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D2" w:rsidRPr="00412948" w:rsidRDefault="005E6A8A" w:rsidP="00B94BD2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A56083">
        <w:rPr>
          <w:rFonts w:asciiTheme="minorHAnsi" w:hAnsiTheme="minorHAnsi" w:cstheme="minorHAnsi"/>
          <w:b/>
          <w:color w:val="000000"/>
        </w:rPr>
        <w:t>20 -  2021</w:t>
      </w:r>
      <w:r w:rsidR="00B94BD2" w:rsidRPr="00412948">
        <w:rPr>
          <w:rFonts w:asciiTheme="minorHAnsi" w:hAnsiTheme="minorHAnsi" w:cstheme="minorHAnsi"/>
          <w:b/>
          <w:color w:val="000000"/>
        </w:rPr>
        <w:t xml:space="preserve">  EĞİTİM ÖĞRETİM </w:t>
      </w:r>
      <w:proofErr w:type="gramStart"/>
      <w:r w:rsidR="00B94BD2" w:rsidRPr="00412948">
        <w:rPr>
          <w:rFonts w:asciiTheme="minorHAnsi" w:hAnsiTheme="minorHAnsi" w:cstheme="minorHAnsi"/>
          <w:b/>
          <w:color w:val="000000"/>
        </w:rPr>
        <w:t>………………………………</w:t>
      </w:r>
      <w:r w:rsidR="00B94BD2">
        <w:rPr>
          <w:rFonts w:asciiTheme="minorHAnsi" w:hAnsiTheme="minorHAnsi" w:cstheme="minorHAnsi"/>
          <w:b/>
          <w:color w:val="000000"/>
        </w:rPr>
        <w:t>…………………………….</w:t>
      </w:r>
      <w:r w:rsidR="00B94BD2" w:rsidRPr="00412948">
        <w:rPr>
          <w:rFonts w:asciiTheme="minorHAnsi" w:hAnsiTheme="minorHAnsi" w:cstheme="minorHAnsi"/>
          <w:b/>
          <w:color w:val="000000"/>
        </w:rPr>
        <w:t>………</w:t>
      </w:r>
      <w:proofErr w:type="gramEnd"/>
      <w:r w:rsidR="00B94BD2" w:rsidRPr="00412948">
        <w:rPr>
          <w:rFonts w:asciiTheme="minorHAnsi" w:hAnsiTheme="minorHAnsi" w:cstheme="minorHAnsi"/>
          <w:b/>
          <w:color w:val="000000"/>
        </w:rPr>
        <w:t xml:space="preserve"> </w:t>
      </w:r>
      <w:r w:rsidR="000171DB">
        <w:rPr>
          <w:rFonts w:asciiTheme="minorHAnsi" w:hAnsiTheme="minorHAnsi" w:cstheme="minorHAnsi"/>
          <w:b/>
          <w:color w:val="000000"/>
        </w:rPr>
        <w:t>ANADOLU</w:t>
      </w:r>
      <w:r w:rsidR="00B94BD2" w:rsidRPr="00412948">
        <w:rPr>
          <w:rFonts w:asciiTheme="minorHAnsi" w:hAnsiTheme="minorHAnsi" w:cstheme="minorHAnsi"/>
          <w:b/>
          <w:color w:val="000000"/>
        </w:rPr>
        <w:t xml:space="preserve"> LİSESİ YILI 10. SINIF BİYOLOJİ DERSİ </w:t>
      </w:r>
      <w:r w:rsidR="00B94BD2">
        <w:rPr>
          <w:rFonts w:asciiTheme="minorHAnsi" w:hAnsiTheme="minorHAnsi" w:cstheme="minorHAnsi"/>
          <w:b/>
          <w:color w:val="000000"/>
        </w:rPr>
        <w:t xml:space="preserve">ÜNİTELENDİRİLMİŞ YILLIK </w:t>
      </w:r>
      <w:r w:rsidR="00B94BD2" w:rsidRPr="00412948">
        <w:rPr>
          <w:rFonts w:asciiTheme="minorHAnsi" w:hAnsiTheme="minorHAnsi" w:cstheme="minorHAnsi"/>
          <w:b/>
          <w:color w:val="000000"/>
        </w:rPr>
        <w:t>PLANI</w:t>
      </w:r>
    </w:p>
    <w:p w:rsidR="00B94BD2" w:rsidRDefault="00B94BD2" w:rsidP="00B94BD2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Pr="00745125">
        <w:rPr>
          <w:rFonts w:asciiTheme="minorHAnsi" w:hAnsiTheme="minorHAnsi" w:cstheme="minorHAnsi"/>
          <w:b/>
          <w:sz w:val="22"/>
          <w:szCs w:val="22"/>
        </w:rPr>
        <w:t>.SINIF KAZANIM SAYISI VE SÜRE TABLOSU</w:t>
      </w:r>
    </w:p>
    <w:tbl>
      <w:tblPr>
        <w:tblStyle w:val="TabloKlavuzu"/>
        <w:tblW w:w="16018" w:type="dxa"/>
        <w:tblInd w:w="-147" w:type="dxa"/>
        <w:tblLook w:val="04A0"/>
      </w:tblPr>
      <w:tblGrid>
        <w:gridCol w:w="1560"/>
        <w:gridCol w:w="5245"/>
        <w:gridCol w:w="2776"/>
        <w:gridCol w:w="3145"/>
        <w:gridCol w:w="3292"/>
      </w:tblGrid>
      <w:tr w:rsidR="00B94BD2" w:rsidRPr="00745125" w:rsidTr="007A12F6">
        <w:tc>
          <w:tcPr>
            <w:tcW w:w="1560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45125">
              <w:rPr>
                <w:rFonts w:asciiTheme="minorHAnsi" w:hAnsiTheme="minorHAnsi" w:cstheme="minorHAnsi"/>
                <w:b/>
                <w:color w:val="000000"/>
              </w:rPr>
              <w:t>ÜNİTE NO</w:t>
            </w:r>
          </w:p>
        </w:tc>
        <w:tc>
          <w:tcPr>
            <w:tcW w:w="5245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ÜNİTE ADI</w:t>
            </w:r>
          </w:p>
        </w:tc>
        <w:tc>
          <w:tcPr>
            <w:tcW w:w="2776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KAZANIM SAYISI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SÜRE / DERS SAATİ</w:t>
            </w:r>
          </w:p>
        </w:tc>
        <w:tc>
          <w:tcPr>
            <w:tcW w:w="3292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ORAN (%)</w:t>
            </w:r>
          </w:p>
        </w:tc>
      </w:tr>
      <w:tr w:rsidR="00024430" w:rsidRPr="00745125" w:rsidTr="007A12F6">
        <w:tc>
          <w:tcPr>
            <w:tcW w:w="1560" w:type="dxa"/>
          </w:tcPr>
          <w:p w:rsidR="00024430" w:rsidRPr="00024430" w:rsidRDefault="0002443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 w:rsidRPr="00024430">
              <w:rPr>
                <w:rFonts w:asciiTheme="minorHAnsi" w:hAnsiTheme="minorHAnsi" w:cstheme="minorHAnsi"/>
                <w:b/>
                <w:color w:val="538135" w:themeColor="accent6" w:themeShade="BF"/>
              </w:rPr>
              <w:t>3</w:t>
            </w:r>
          </w:p>
        </w:tc>
        <w:tc>
          <w:tcPr>
            <w:tcW w:w="5245" w:type="dxa"/>
            <w:vAlign w:val="center"/>
          </w:tcPr>
          <w:p w:rsidR="00024430" w:rsidRPr="00024430" w:rsidRDefault="00024430" w:rsidP="002C211A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 w:rsidRPr="00024430">
              <w:rPr>
                <w:rFonts w:asciiTheme="minorHAnsi" w:hAnsiTheme="minorHAnsi"/>
                <w:b/>
                <w:color w:val="538135" w:themeColor="accent6" w:themeShade="BF"/>
              </w:rPr>
              <w:t>CANLILAR DÜNYASI</w:t>
            </w:r>
            <w:r>
              <w:rPr>
                <w:rFonts w:asciiTheme="minorHAnsi" w:hAnsiTheme="minorHAnsi"/>
                <w:b/>
                <w:color w:val="538135" w:themeColor="accent6" w:themeShade="BF"/>
              </w:rPr>
              <w:t xml:space="preserve"> (9.sınıf telafi konusu)</w:t>
            </w:r>
          </w:p>
        </w:tc>
        <w:tc>
          <w:tcPr>
            <w:tcW w:w="2776" w:type="dxa"/>
          </w:tcPr>
          <w:p w:rsidR="00024430" w:rsidRPr="00024430" w:rsidRDefault="0002443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>
              <w:rPr>
                <w:rFonts w:asciiTheme="minorHAnsi" w:hAnsiTheme="minorHAnsi" w:cstheme="minorHAnsi"/>
                <w:b/>
                <w:color w:val="538135" w:themeColor="accent6" w:themeShade="BF"/>
              </w:rPr>
              <w:t>5</w:t>
            </w:r>
          </w:p>
        </w:tc>
        <w:tc>
          <w:tcPr>
            <w:tcW w:w="3145" w:type="dxa"/>
          </w:tcPr>
          <w:p w:rsidR="00024430" w:rsidRPr="00024430" w:rsidRDefault="0002443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>
              <w:rPr>
                <w:rFonts w:asciiTheme="minorHAnsi" w:hAnsiTheme="minorHAnsi" w:cstheme="minorHAnsi"/>
                <w:b/>
                <w:color w:val="538135" w:themeColor="accent6" w:themeShade="BF"/>
              </w:rPr>
              <w:t>6</w:t>
            </w:r>
          </w:p>
        </w:tc>
        <w:tc>
          <w:tcPr>
            <w:tcW w:w="3292" w:type="dxa"/>
          </w:tcPr>
          <w:p w:rsidR="00024430" w:rsidRPr="00024430" w:rsidRDefault="00001B6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>
              <w:rPr>
                <w:rFonts w:asciiTheme="minorHAnsi" w:hAnsiTheme="minorHAnsi" w:cstheme="minorHAnsi"/>
                <w:b/>
                <w:color w:val="538135" w:themeColor="accent6" w:themeShade="BF"/>
              </w:rPr>
              <w:t>8,1</w:t>
            </w:r>
          </w:p>
        </w:tc>
      </w:tr>
      <w:tr w:rsidR="00B94BD2" w:rsidRPr="00745125" w:rsidTr="007A12F6">
        <w:tc>
          <w:tcPr>
            <w:tcW w:w="1560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</w:t>
            </w:r>
          </w:p>
        </w:tc>
        <w:tc>
          <w:tcPr>
            <w:tcW w:w="5245" w:type="dxa"/>
            <w:vAlign w:val="center"/>
          </w:tcPr>
          <w:p w:rsidR="00B94BD2" w:rsidRPr="0035354F" w:rsidRDefault="00B94BD2" w:rsidP="002C211A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35354F">
              <w:rPr>
                <w:rFonts w:asciiTheme="minorHAnsi" w:hAnsiTheme="minorHAnsi" w:cstheme="minorHAnsi"/>
                <w:b/>
              </w:rPr>
              <w:t xml:space="preserve">HÜCRE BÖLÜNMELERİ </w:t>
            </w:r>
          </w:p>
        </w:tc>
        <w:tc>
          <w:tcPr>
            <w:tcW w:w="2776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3145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18</w:t>
            </w:r>
            <w:r w:rsidR="00024430">
              <w:rPr>
                <w:rFonts w:asciiTheme="minorHAnsi" w:hAnsiTheme="minorHAnsi" w:cstheme="minorHAnsi"/>
                <w:b/>
                <w:color w:val="000000"/>
              </w:rPr>
              <w:t>-2=16</w:t>
            </w:r>
          </w:p>
        </w:tc>
        <w:tc>
          <w:tcPr>
            <w:tcW w:w="3292" w:type="dxa"/>
          </w:tcPr>
          <w:p w:rsidR="00B94BD2" w:rsidRPr="00745125" w:rsidRDefault="00001B6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21,62</w:t>
            </w:r>
          </w:p>
        </w:tc>
      </w:tr>
      <w:tr w:rsidR="00B94BD2" w:rsidRPr="00745125" w:rsidTr="007A12F6">
        <w:tc>
          <w:tcPr>
            <w:tcW w:w="1560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5245" w:type="dxa"/>
            <w:vAlign w:val="center"/>
          </w:tcPr>
          <w:p w:rsidR="00B94BD2" w:rsidRPr="0035354F" w:rsidRDefault="00B94BD2" w:rsidP="002C211A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35354F">
              <w:rPr>
                <w:rFonts w:asciiTheme="minorHAnsi" w:hAnsiTheme="minorHAnsi" w:cstheme="minorHAnsi"/>
                <w:b/>
              </w:rPr>
              <w:t>KALITIMIN GENEL İLKELERİ</w:t>
            </w:r>
          </w:p>
        </w:tc>
        <w:tc>
          <w:tcPr>
            <w:tcW w:w="2776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3145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30</w:t>
            </w:r>
            <w:r w:rsidR="00024430">
              <w:rPr>
                <w:rFonts w:asciiTheme="minorHAnsi" w:hAnsiTheme="minorHAnsi" w:cstheme="minorHAnsi"/>
                <w:b/>
                <w:color w:val="000000"/>
              </w:rPr>
              <w:t>-2=28</w:t>
            </w:r>
          </w:p>
        </w:tc>
        <w:tc>
          <w:tcPr>
            <w:tcW w:w="3292" w:type="dxa"/>
          </w:tcPr>
          <w:p w:rsidR="00B94BD2" w:rsidRPr="00745125" w:rsidRDefault="00001B6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37,84</w:t>
            </w:r>
          </w:p>
        </w:tc>
      </w:tr>
      <w:tr w:rsidR="00B94BD2" w:rsidRPr="00745125" w:rsidTr="007A12F6">
        <w:tc>
          <w:tcPr>
            <w:tcW w:w="1560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5245" w:type="dxa"/>
            <w:vAlign w:val="center"/>
          </w:tcPr>
          <w:p w:rsidR="00B94BD2" w:rsidRPr="0035354F" w:rsidRDefault="00B94BD2" w:rsidP="002C211A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35354F">
              <w:rPr>
                <w:rFonts w:asciiTheme="minorHAnsi" w:hAnsiTheme="minorHAnsi" w:cstheme="minorHAnsi"/>
                <w:b/>
              </w:rPr>
              <w:t xml:space="preserve">EKOSİSTEM EKOLOJİSİ VE GÜNCEL ÇEVRE SORUNLARI </w:t>
            </w:r>
          </w:p>
        </w:tc>
        <w:tc>
          <w:tcPr>
            <w:tcW w:w="2776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</w:t>
            </w:r>
          </w:p>
        </w:tc>
        <w:tc>
          <w:tcPr>
            <w:tcW w:w="3145" w:type="dxa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24</w:t>
            </w:r>
          </w:p>
        </w:tc>
        <w:tc>
          <w:tcPr>
            <w:tcW w:w="3292" w:type="dxa"/>
          </w:tcPr>
          <w:p w:rsidR="00B94BD2" w:rsidRPr="00745125" w:rsidRDefault="00001B60" w:rsidP="00024430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32,43</w:t>
            </w:r>
          </w:p>
        </w:tc>
      </w:tr>
      <w:tr w:rsidR="00B94BD2" w:rsidRPr="00745125" w:rsidTr="00AB4920">
        <w:trPr>
          <w:trHeight w:val="155"/>
        </w:trPr>
        <w:tc>
          <w:tcPr>
            <w:tcW w:w="6805" w:type="dxa"/>
            <w:gridSpan w:val="2"/>
            <w:shd w:val="clear" w:color="auto" w:fill="DEEAF6" w:themeFill="accent1" w:themeFillTint="33"/>
            <w:vAlign w:val="center"/>
          </w:tcPr>
          <w:p w:rsidR="00B94BD2" w:rsidRPr="00745125" w:rsidRDefault="00B94BD2" w:rsidP="002C211A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TOPLAM</w:t>
            </w:r>
          </w:p>
        </w:tc>
        <w:tc>
          <w:tcPr>
            <w:tcW w:w="2776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17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B94BD2" w:rsidRPr="00745125" w:rsidRDefault="00AB4920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74</w:t>
            </w:r>
          </w:p>
        </w:tc>
        <w:tc>
          <w:tcPr>
            <w:tcW w:w="3292" w:type="dxa"/>
            <w:shd w:val="clear" w:color="auto" w:fill="DEEAF6" w:themeFill="accent1" w:themeFillTint="33"/>
          </w:tcPr>
          <w:p w:rsidR="00B94BD2" w:rsidRPr="00745125" w:rsidRDefault="00B94BD2" w:rsidP="002C211A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100</w:t>
            </w:r>
          </w:p>
        </w:tc>
      </w:tr>
    </w:tbl>
    <w:p w:rsidR="00B94BD2" w:rsidRDefault="00B94BD2" w:rsidP="00B94BD2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16013" w:type="dxa"/>
        <w:tblInd w:w="-147" w:type="dxa"/>
        <w:tblLayout w:type="fixed"/>
        <w:tblLook w:val="04A0"/>
      </w:tblPr>
      <w:tblGrid>
        <w:gridCol w:w="702"/>
        <w:gridCol w:w="564"/>
        <w:gridCol w:w="576"/>
        <w:gridCol w:w="1276"/>
        <w:gridCol w:w="7216"/>
        <w:gridCol w:w="1426"/>
        <w:gridCol w:w="1701"/>
        <w:gridCol w:w="1421"/>
        <w:gridCol w:w="1131"/>
      </w:tblGrid>
      <w:tr w:rsidR="001E13AA" w:rsidRPr="00C20F6B" w:rsidTr="007A12F6">
        <w:trPr>
          <w:cantSplit/>
          <w:trHeight w:val="630"/>
        </w:trPr>
        <w:tc>
          <w:tcPr>
            <w:tcW w:w="16013" w:type="dxa"/>
            <w:gridSpan w:val="9"/>
            <w:shd w:val="clear" w:color="auto" w:fill="FBE4D5" w:themeFill="accent2" w:themeFillTint="33"/>
            <w:vAlign w:val="center"/>
          </w:tcPr>
          <w:p w:rsidR="001E13AA" w:rsidRDefault="001E13AA" w:rsidP="00EC0C1F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</w:rPr>
              <w:t>TELAFİ KONULARI</w:t>
            </w:r>
          </w:p>
          <w:p w:rsidR="001E13AA" w:rsidRPr="00C053EC" w:rsidRDefault="001E13AA" w:rsidP="00EC0C1F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C053EC">
              <w:rPr>
                <w:rFonts w:asciiTheme="minorHAnsi" w:hAnsiTheme="minorHAnsi"/>
                <w:b/>
                <w:color w:val="385623" w:themeColor="accent6" w:themeShade="80"/>
              </w:rPr>
              <w:t xml:space="preserve">3.ÜNİTE: </w:t>
            </w:r>
            <w:r w:rsidRPr="00C053EC">
              <w:rPr>
                <w:rFonts w:asciiTheme="minorHAnsi" w:hAnsiTheme="minorHAnsi"/>
                <w:b/>
                <w:color w:val="C00000"/>
              </w:rPr>
              <w:t xml:space="preserve">9.3. CANLILAR DÜNYASI </w:t>
            </w:r>
          </w:p>
          <w:p w:rsidR="001E13AA" w:rsidRPr="00C053EC" w:rsidRDefault="001E13AA" w:rsidP="00EC0C1F">
            <w:pPr>
              <w:rPr>
                <w:rFonts w:asciiTheme="minorHAnsi" w:hAnsiTheme="minorHAnsi"/>
                <w:b/>
              </w:rPr>
            </w:pPr>
            <w:r w:rsidRPr="00C053EC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C053EC">
              <w:rPr>
                <w:rFonts w:asciiTheme="minorHAnsi" w:hAnsiTheme="minorHAnsi"/>
                <w:b/>
                <w:color w:val="C00000"/>
              </w:rPr>
              <w:t xml:space="preserve">5 </w:t>
            </w:r>
            <w:r w:rsidRPr="00C053EC">
              <w:rPr>
                <w:rFonts w:asciiTheme="minorHAnsi" w:hAnsiTheme="minorHAnsi"/>
                <w:b/>
              </w:rPr>
              <w:t xml:space="preserve">         </w:t>
            </w:r>
          </w:p>
          <w:p w:rsidR="001E13AA" w:rsidRPr="00C20F6B" w:rsidRDefault="001E13AA" w:rsidP="005B2B8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053EC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="005B2B84">
              <w:rPr>
                <w:rFonts w:asciiTheme="minorHAnsi" w:hAnsiTheme="minorHAnsi"/>
                <w:b/>
                <w:color w:val="C00000"/>
              </w:rPr>
              <w:t>6</w:t>
            </w:r>
            <w:r w:rsidRPr="00C053EC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7A12F6" w:rsidRPr="00C20F6B" w:rsidTr="008D006E">
        <w:trPr>
          <w:cantSplit/>
          <w:trHeight w:val="2690"/>
        </w:trPr>
        <w:tc>
          <w:tcPr>
            <w:tcW w:w="702" w:type="dxa"/>
            <w:vMerge w:val="restart"/>
            <w:textDirection w:val="btLr"/>
            <w:vAlign w:val="center"/>
          </w:tcPr>
          <w:p w:rsidR="007A12F6" w:rsidRDefault="007A12F6" w:rsidP="00EC0C1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64" w:type="dxa"/>
            <w:vAlign w:val="center"/>
          </w:tcPr>
          <w:p w:rsidR="007A12F6" w:rsidRDefault="007A12F6" w:rsidP="00EC0C1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7A12F6" w:rsidRDefault="007A12F6" w:rsidP="00EC0C1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shd w:val="clear" w:color="auto" w:fill="FFF2CC" w:themeFill="accent4" w:themeFillTint="33"/>
            <w:textDirection w:val="btLr"/>
            <w:vAlign w:val="center"/>
          </w:tcPr>
          <w:p w:rsidR="007A12F6" w:rsidRPr="00E87DDB" w:rsidRDefault="007A12F6" w:rsidP="00EC0C1F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E87DDB">
              <w:rPr>
                <w:rFonts w:asciiTheme="minorHAnsi" w:hAnsiTheme="minorHAnsi" w:cstheme="minorHAnsi"/>
                <w:b/>
              </w:rPr>
              <w:t>9.3.1. Canlıların Çeşitliliği ve Sınıflandırılması</w:t>
            </w:r>
          </w:p>
        </w:tc>
        <w:tc>
          <w:tcPr>
            <w:tcW w:w="7216" w:type="dxa"/>
            <w:vAlign w:val="center"/>
          </w:tcPr>
          <w:p w:rsidR="007A12F6" w:rsidRPr="007A12F6" w:rsidRDefault="007A12F6" w:rsidP="00EC0C1F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c. Hücre zarından madde geçişini etkileyen faktörlerden (yüzey alanı, </w:t>
            </w: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konsantrasyon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farkı, sıcaklık) biri hakkında kontrollü deney yaptırılır.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9.3.1.1. Canlıların çeşitliliğinin anlaşılmasında sınıflandırmanın önemini açıklar.</w:t>
            </w: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Canlıların sınıflandırılmasında bilim insanlarının kullandığı farklı ölçüt ve yaklaşımlar tartışılır. 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Canlı çeşitliliğindeki değişimler nesli tükenmiş canlılar örneği üzerinden tartışılır. 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9.3.1.2. Canlıların sınıflandırılmasında kullanılan kategorileri ve bu kategoriler arasındaki hiyerarşiyi örneklerle açıklar.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Canlıların sınıflandırılmasında sadece tür, cins, aile, takım, sınıf, şube ve âlem kategorilerinin genel özelliklerine değinilir. 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proofErr w:type="spell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Carolus</w:t>
            </w:r>
            <w:proofErr w:type="spell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Linnaeus’un</w:t>
            </w:r>
            <w:proofErr w:type="spell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sınıflandırmayla ilgili çalışmalarına değinilir.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. Hiyerarşik kategoriler dikkate alınarak çevreden seçilecek canlı türleriyle ilgili ikili adlandırma örnekleri verilir.</w:t>
            </w:r>
          </w:p>
        </w:tc>
        <w:tc>
          <w:tcPr>
            <w:tcW w:w="1426" w:type="dxa"/>
            <w:vMerge w:val="restart"/>
            <w:vAlign w:val="center"/>
          </w:tcPr>
          <w:p w:rsidR="007A12F6" w:rsidRPr="00AA50B7" w:rsidRDefault="007A12F6" w:rsidP="00EC0C1F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</w:t>
            </w:r>
          </w:p>
          <w:p w:rsidR="007A12F6" w:rsidRPr="003C3F00" w:rsidRDefault="007A12F6" w:rsidP="00EC0C1F">
            <w:pPr>
              <w:rPr>
                <w:rFonts w:asciiTheme="minorHAnsi" w:hAnsiTheme="minorHAnsi"/>
                <w:color w:val="000000"/>
                <w:sz w:val="16"/>
              </w:rPr>
            </w:pPr>
            <w:proofErr w:type="gramStart"/>
            <w:r w:rsidRPr="00AA50B7">
              <w:rPr>
                <w:rFonts w:asciiTheme="minorHAnsi" w:hAnsiTheme="minorHAnsi"/>
                <w:color w:val="000000"/>
                <w:sz w:val="20"/>
              </w:rPr>
              <w:t>zümrelerince</w:t>
            </w:r>
            <w:proofErr w:type="gramEnd"/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 konu sırası değiştirilmemek koşuluyla yeniden düzenlenip okul müdürünün onayından sonra yürürlüğe girecektir</w:t>
            </w:r>
            <w:r w:rsidRPr="003C3F00">
              <w:rPr>
                <w:rFonts w:asciiTheme="minorHAnsi" w:hAnsiTheme="minorHAnsi"/>
                <w:color w:val="000000"/>
                <w:sz w:val="16"/>
              </w:rPr>
              <w:t>.</w:t>
            </w:r>
          </w:p>
          <w:p w:rsidR="007A12F6" w:rsidRPr="00AA50B7" w:rsidRDefault="007A12F6" w:rsidP="00EC0C1F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A12F6" w:rsidRPr="00AA50B7" w:rsidRDefault="007A12F6" w:rsidP="00EC0C1F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AA50B7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421" w:type="dxa"/>
            <w:vAlign w:val="center"/>
          </w:tcPr>
          <w:p w:rsidR="007A12F6" w:rsidRPr="00C20F6B" w:rsidRDefault="007A12F6" w:rsidP="00EC0C1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7A12F6" w:rsidRPr="00C20F6B" w:rsidRDefault="007A12F6" w:rsidP="00EC0C1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A12F6" w:rsidRPr="00564396" w:rsidTr="008D006E">
        <w:trPr>
          <w:cantSplit/>
          <w:trHeight w:val="2856"/>
        </w:trPr>
        <w:tc>
          <w:tcPr>
            <w:tcW w:w="702" w:type="dxa"/>
            <w:vMerge/>
            <w:textDirection w:val="btLr"/>
            <w:vAlign w:val="center"/>
          </w:tcPr>
          <w:p w:rsidR="007A12F6" w:rsidRDefault="007A12F6" w:rsidP="00EC0C1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7A12F6" w:rsidRDefault="007A12F6" w:rsidP="00EC0C1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7A12F6" w:rsidRDefault="007A12F6" w:rsidP="00EC0C1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  <w:textDirection w:val="btLr"/>
            <w:vAlign w:val="center"/>
          </w:tcPr>
          <w:p w:rsidR="007A12F6" w:rsidRPr="00F37CF7" w:rsidRDefault="007A12F6" w:rsidP="00EC0C1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6"/>
              </w:rPr>
            </w:pPr>
            <w:r w:rsidRPr="00E87DDB">
              <w:rPr>
                <w:rFonts w:asciiTheme="minorHAnsi" w:hAnsiTheme="minorHAnsi" w:cstheme="minorHAnsi"/>
                <w:b/>
              </w:rPr>
              <w:t>9.3.2. Canlı Âlemleri ve Özellikleri</w:t>
            </w:r>
          </w:p>
        </w:tc>
        <w:tc>
          <w:tcPr>
            <w:tcW w:w="7216" w:type="dxa"/>
            <w:vAlign w:val="center"/>
          </w:tcPr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ç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. Öğrencilerin canlılar dünyası ile ilgili çektiği/edindiği fotoğraflardan video veya bir ürün oluşturmaları sağlanır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9.3.2.1. Canlıların sınıflandırılmasında kullanılan âlemleri ve bu âlemlerin genel özelliklerini açıklar.</w:t>
            </w: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Bakteriler, </w:t>
            </w:r>
            <w:proofErr w:type="spell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arkeler</w:t>
            </w:r>
            <w:proofErr w:type="spell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protistler</w:t>
            </w:r>
            <w:proofErr w:type="spell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, bitkiler, mantarlar, hayvanlar âlemlerinin genel özellikleri açıklanarak örnekler verilir. Hayvanlar âleminin dışında diğer âlemlerin sınıflandırmasına girilmez.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Hayvanlar âleminin; omurgasız hayvanlar (süngerler, </w:t>
            </w:r>
            <w:proofErr w:type="spell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sölentereler</w:t>
            </w:r>
            <w:proofErr w:type="spell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, solucanlar, yumuşakçalar, eklembacaklılar, derisidikenliler) ve omurgalı hayvanlar (balıklar, iki yaşamlılar, sürüngenler, kuşlar, memeliler) şubelerinin, sınıflarına ait genel özellikler belirtilerek örnekler verilir, yapı ve sistematiğine girilmez. 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. Canlıların sınıflandırması bağlamında, bilimsel bilginin sınandığı, düzeltildiği veya yenilendiği belirtilir.</w:t>
            </w:r>
          </w:p>
        </w:tc>
        <w:tc>
          <w:tcPr>
            <w:tcW w:w="1426" w:type="dxa"/>
            <w:vMerge/>
            <w:vAlign w:val="center"/>
          </w:tcPr>
          <w:p w:rsidR="007A12F6" w:rsidRPr="00705A2D" w:rsidRDefault="007A12F6" w:rsidP="00EC0C1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7A12F6" w:rsidRDefault="007A12F6" w:rsidP="00EC0C1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7A12F6" w:rsidRPr="00564396" w:rsidRDefault="007A12F6" w:rsidP="00EC0C1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7A12F6" w:rsidRPr="00564396" w:rsidRDefault="007A12F6" w:rsidP="00EC0C1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A12F6" w:rsidRPr="00CB632A" w:rsidTr="008D006E">
        <w:trPr>
          <w:cantSplit/>
          <w:trHeight w:val="1758"/>
        </w:trPr>
        <w:tc>
          <w:tcPr>
            <w:tcW w:w="702" w:type="dxa"/>
            <w:vMerge/>
            <w:textDirection w:val="btLr"/>
            <w:vAlign w:val="center"/>
          </w:tcPr>
          <w:p w:rsidR="007A12F6" w:rsidRDefault="007A12F6" w:rsidP="00EC0C1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7A12F6" w:rsidRDefault="007A12F6" w:rsidP="00EC0C1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7A12F6" w:rsidRDefault="007A12F6" w:rsidP="00EC0C1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  <w:vAlign w:val="center"/>
          </w:tcPr>
          <w:p w:rsidR="007A12F6" w:rsidRPr="00683A0C" w:rsidRDefault="007A12F6" w:rsidP="00EC0C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7A12F6" w:rsidRPr="007A12F6" w:rsidRDefault="007A12F6" w:rsidP="00EC0C1F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9.3.2.2. Canlıların biyolojik süreçlere, ekonomiye ve teknolojiye katkılarını örneklerle açıklar.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Canlılardan esinlenilerek geliştirilen teknolojilere örnekler verilir.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A12F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9.3.2.3. Virüslerin genel özelliklerini açıklar.</w:t>
            </w:r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. Virüslerin biyolojik sınıflandırma kategorileri içine alınmamasının nedenleri üzerinde durulur.</w:t>
            </w:r>
          </w:p>
          <w:p w:rsidR="007A12F6" w:rsidRPr="007A12F6" w:rsidRDefault="007A12F6" w:rsidP="00EC0C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. Virüslerin insan sağlığı üzerine etkilerinin kuduz, hepatit, grip, uçuk ve AIDS hastalıkları üzerinden tartışılması sağlanır. </w:t>
            </w:r>
            <w:proofErr w:type="spell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Virütik</w:t>
            </w:r>
            <w:proofErr w:type="spell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 xml:space="preserve"> hastalıklara karşı alınacak önlemler vurgulanır.</w:t>
            </w:r>
          </w:p>
          <w:p w:rsidR="007A12F6" w:rsidRPr="007A12F6" w:rsidRDefault="007A12F6" w:rsidP="00EC0C1F">
            <w:pPr>
              <w:rPr>
                <w:rStyle w:val="fontstyle01"/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proofErr w:type="gramStart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proofErr w:type="gramEnd"/>
            <w:r w:rsidRPr="007A12F6">
              <w:rPr>
                <w:rFonts w:asciiTheme="minorHAnsi" w:hAnsiTheme="minorHAnsi" w:cstheme="minorHAnsi"/>
                <w:sz w:val="18"/>
                <w:szCs w:val="18"/>
              </w:rPr>
              <w:t>. Virüslerin genetik mühendisliği alanında yapılan çalışmalar için yeni imkânlar sunduğu vurgulanır.</w:t>
            </w:r>
          </w:p>
        </w:tc>
        <w:tc>
          <w:tcPr>
            <w:tcW w:w="1426" w:type="dxa"/>
            <w:vMerge/>
            <w:vAlign w:val="center"/>
          </w:tcPr>
          <w:p w:rsidR="007A12F6" w:rsidRPr="00425AB1" w:rsidRDefault="007A12F6" w:rsidP="00EC0C1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7A12F6" w:rsidRDefault="007A12F6" w:rsidP="00EC0C1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7A12F6" w:rsidRPr="00CB632A" w:rsidRDefault="007A12F6" w:rsidP="00EC0C1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7A12F6" w:rsidRPr="00CB632A" w:rsidRDefault="007A12F6" w:rsidP="00EC0C1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0362B" w:rsidTr="008D006E">
        <w:trPr>
          <w:cantSplit/>
          <w:trHeight w:val="968"/>
        </w:trPr>
        <w:tc>
          <w:tcPr>
            <w:tcW w:w="702" w:type="dxa"/>
            <w:shd w:val="clear" w:color="auto" w:fill="DEEAF6" w:themeFill="accent1" w:themeFillTint="33"/>
            <w:textDirection w:val="btLr"/>
            <w:vAlign w:val="center"/>
          </w:tcPr>
          <w:p w:rsidR="00B94BD2" w:rsidRPr="00F830F9" w:rsidRDefault="00B94BD2" w:rsidP="002C211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F830F9">
              <w:rPr>
                <w:rFonts w:asciiTheme="minorHAnsi" w:hAnsiTheme="minorHAnsi"/>
                <w:b/>
              </w:rPr>
              <w:lastRenderedPageBreak/>
              <w:t>Ay</w:t>
            </w:r>
          </w:p>
        </w:tc>
        <w:tc>
          <w:tcPr>
            <w:tcW w:w="564" w:type="dxa"/>
            <w:shd w:val="clear" w:color="auto" w:fill="DEEAF6" w:themeFill="accent1" w:themeFillTint="33"/>
            <w:textDirection w:val="btLr"/>
            <w:vAlign w:val="center"/>
          </w:tcPr>
          <w:p w:rsidR="00B94BD2" w:rsidRPr="00F830F9" w:rsidRDefault="00B94BD2" w:rsidP="002C211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F830F9">
              <w:rPr>
                <w:rFonts w:asciiTheme="minorHAnsi" w:hAnsiTheme="minorHAnsi"/>
                <w:b/>
              </w:rPr>
              <w:t>Hafta</w:t>
            </w:r>
          </w:p>
        </w:tc>
        <w:tc>
          <w:tcPr>
            <w:tcW w:w="576" w:type="dxa"/>
            <w:shd w:val="clear" w:color="auto" w:fill="DEEAF6" w:themeFill="accent1" w:themeFillTint="33"/>
            <w:textDirection w:val="btLr"/>
            <w:vAlign w:val="center"/>
          </w:tcPr>
          <w:p w:rsidR="00B94BD2" w:rsidRPr="00F830F9" w:rsidRDefault="00B94BD2" w:rsidP="002C211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F830F9">
              <w:rPr>
                <w:rFonts w:asciiTheme="minorHAnsi" w:hAnsiTheme="minorHAnsi"/>
                <w:b/>
              </w:rPr>
              <w:t>Saat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B94BD2" w:rsidRPr="00F830F9" w:rsidRDefault="00B94BD2" w:rsidP="002C211A">
            <w:pPr>
              <w:jc w:val="center"/>
              <w:rPr>
                <w:rFonts w:asciiTheme="minorHAnsi" w:hAnsiTheme="minorHAnsi"/>
                <w:b/>
              </w:rPr>
            </w:pPr>
            <w:r w:rsidRPr="00F830F9">
              <w:rPr>
                <w:rFonts w:asciiTheme="minorHAnsi" w:hAnsiTheme="minorHAnsi"/>
                <w:b/>
              </w:rPr>
              <w:t>ALT ÖĞR</w:t>
            </w:r>
            <w:r>
              <w:rPr>
                <w:rFonts w:asciiTheme="minorHAnsi" w:hAnsiTheme="minorHAnsi"/>
                <w:b/>
              </w:rPr>
              <w:t>.</w:t>
            </w:r>
            <w:r w:rsidRPr="00F830F9">
              <w:rPr>
                <w:rFonts w:asciiTheme="minorHAnsi" w:hAnsiTheme="minorHAnsi"/>
                <w:b/>
              </w:rPr>
              <w:t xml:space="preserve"> ALANI</w:t>
            </w:r>
          </w:p>
        </w:tc>
        <w:tc>
          <w:tcPr>
            <w:tcW w:w="7216" w:type="dxa"/>
            <w:shd w:val="clear" w:color="auto" w:fill="DEEAF6" w:themeFill="accent1" w:themeFillTint="33"/>
            <w:vAlign w:val="center"/>
          </w:tcPr>
          <w:p w:rsidR="00B94BD2" w:rsidRPr="00F830F9" w:rsidRDefault="00B94BD2" w:rsidP="002C211A">
            <w:pPr>
              <w:jc w:val="center"/>
              <w:rPr>
                <w:rFonts w:asciiTheme="minorHAnsi" w:hAnsiTheme="minorHAnsi"/>
                <w:b/>
              </w:rPr>
            </w:pPr>
            <w:r w:rsidRPr="00F830F9">
              <w:rPr>
                <w:rFonts w:asciiTheme="minorHAnsi" w:hAnsiTheme="minorHAnsi"/>
                <w:b/>
              </w:rPr>
              <w:t>KAZANIMLAR</w:t>
            </w:r>
          </w:p>
        </w:tc>
        <w:tc>
          <w:tcPr>
            <w:tcW w:w="1426" w:type="dxa"/>
            <w:shd w:val="clear" w:color="auto" w:fill="DEEAF6" w:themeFill="accent1" w:themeFillTint="33"/>
            <w:vAlign w:val="center"/>
          </w:tcPr>
          <w:p w:rsidR="00B94BD2" w:rsidRPr="007A12F6" w:rsidRDefault="00B94BD2" w:rsidP="002C21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A12F6">
              <w:rPr>
                <w:rFonts w:asciiTheme="minorHAnsi" w:hAnsiTheme="minorHAnsi"/>
                <w:b/>
                <w:sz w:val="20"/>
                <w:szCs w:val="20"/>
              </w:rPr>
              <w:t>ETKİNLİK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B94BD2" w:rsidRPr="007A12F6" w:rsidRDefault="00B94BD2" w:rsidP="002C21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A12F6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KULLANILAN EĞİTİM TEKNOLOJİLERİ,  ARAÇ VE GEREÇLERİ</w:t>
            </w:r>
          </w:p>
        </w:tc>
        <w:tc>
          <w:tcPr>
            <w:tcW w:w="1421" w:type="dxa"/>
            <w:shd w:val="clear" w:color="auto" w:fill="DEEAF6" w:themeFill="accent1" w:themeFillTint="33"/>
            <w:vAlign w:val="center"/>
          </w:tcPr>
          <w:p w:rsidR="00B94BD2" w:rsidRPr="007A12F6" w:rsidRDefault="00B94BD2" w:rsidP="002C21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A12F6">
              <w:rPr>
                <w:rFonts w:asciiTheme="minorHAnsi" w:hAnsiTheme="minorHAnsi"/>
                <w:b/>
                <w:sz w:val="20"/>
                <w:szCs w:val="20"/>
              </w:rPr>
              <w:t>ATATURKÇÜLÜK</w:t>
            </w:r>
          </w:p>
        </w:tc>
        <w:tc>
          <w:tcPr>
            <w:tcW w:w="1131" w:type="dxa"/>
            <w:shd w:val="clear" w:color="auto" w:fill="DEEAF6" w:themeFill="accent1" w:themeFillTint="33"/>
            <w:vAlign w:val="center"/>
          </w:tcPr>
          <w:p w:rsidR="00B94BD2" w:rsidRPr="00F830F9" w:rsidRDefault="00B94BD2" w:rsidP="002C211A">
            <w:pPr>
              <w:jc w:val="center"/>
              <w:rPr>
                <w:rFonts w:asciiTheme="minorHAnsi" w:hAnsiTheme="minorHAnsi"/>
                <w:b/>
              </w:rPr>
            </w:pPr>
            <w:r w:rsidRPr="007A12F6">
              <w:rPr>
                <w:rFonts w:asciiTheme="minorHAnsi" w:hAnsiTheme="minorHAnsi"/>
                <w:b/>
                <w:sz w:val="20"/>
              </w:rPr>
              <w:t>AÇIKLAMA</w:t>
            </w:r>
          </w:p>
        </w:tc>
      </w:tr>
      <w:tr w:rsidR="00B94BD2" w:rsidTr="007A12F6">
        <w:trPr>
          <w:cantSplit/>
          <w:trHeight w:val="462"/>
        </w:trPr>
        <w:tc>
          <w:tcPr>
            <w:tcW w:w="16013" w:type="dxa"/>
            <w:gridSpan w:val="9"/>
            <w:shd w:val="clear" w:color="auto" w:fill="FFF2CC" w:themeFill="accent4" w:themeFillTint="33"/>
            <w:vAlign w:val="center"/>
          </w:tcPr>
          <w:p w:rsidR="00B94BD2" w:rsidRPr="00B754A5" w:rsidRDefault="00B94BD2" w:rsidP="002C211A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B754A5">
              <w:rPr>
                <w:rFonts w:asciiTheme="minorHAnsi" w:hAnsiTheme="minorHAnsi"/>
                <w:b/>
                <w:color w:val="385623" w:themeColor="accent6" w:themeShade="80"/>
              </w:rPr>
              <w:t xml:space="preserve">1.ÜNİTE: </w:t>
            </w:r>
            <w:r w:rsidRPr="00B754A5">
              <w:rPr>
                <w:rFonts w:asciiTheme="minorHAnsi" w:hAnsiTheme="minorHAnsi"/>
                <w:b/>
                <w:color w:val="C00000"/>
              </w:rPr>
              <w:t>HÜCRE BÖLÜNMELERİ</w:t>
            </w:r>
          </w:p>
          <w:p w:rsidR="00B94BD2" w:rsidRPr="00B754A5" w:rsidRDefault="00B94BD2" w:rsidP="002C211A">
            <w:pPr>
              <w:rPr>
                <w:rFonts w:asciiTheme="minorHAnsi" w:hAnsiTheme="minorHAnsi"/>
                <w:b/>
              </w:rPr>
            </w:pPr>
            <w:r w:rsidRPr="00B754A5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B754A5">
              <w:rPr>
                <w:rFonts w:asciiTheme="minorHAnsi" w:hAnsiTheme="minorHAnsi"/>
                <w:b/>
                <w:color w:val="C00000"/>
              </w:rPr>
              <w:t>5</w:t>
            </w:r>
            <w:r w:rsidRPr="00B754A5">
              <w:rPr>
                <w:rFonts w:asciiTheme="minorHAnsi" w:hAnsiTheme="minorHAnsi"/>
                <w:b/>
              </w:rPr>
              <w:t xml:space="preserve">          </w:t>
            </w:r>
          </w:p>
          <w:p w:rsidR="00B94BD2" w:rsidRPr="00C20F6B" w:rsidRDefault="00B94BD2" w:rsidP="002C211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754A5">
              <w:rPr>
                <w:rFonts w:asciiTheme="minorHAnsi" w:hAnsiTheme="minorHAnsi"/>
                <w:b/>
                <w:color w:val="385623" w:themeColor="accent6" w:themeShade="80"/>
              </w:rPr>
              <w:t>Ders saati:</w:t>
            </w:r>
            <w:r w:rsidRPr="00B754A5">
              <w:rPr>
                <w:rFonts w:asciiTheme="minorHAnsi" w:hAnsiTheme="minorHAnsi"/>
                <w:b/>
                <w:color w:val="538135" w:themeColor="accent6" w:themeShade="BF"/>
              </w:rPr>
              <w:t xml:space="preserve"> </w:t>
            </w:r>
            <w:r w:rsidRPr="00B754A5">
              <w:rPr>
                <w:rFonts w:asciiTheme="minorHAnsi" w:hAnsiTheme="minorHAnsi"/>
                <w:b/>
                <w:color w:val="C00000"/>
              </w:rPr>
              <w:t>18</w:t>
            </w:r>
            <w:r w:rsidR="00024430">
              <w:rPr>
                <w:rFonts w:asciiTheme="minorHAnsi" w:hAnsiTheme="minorHAnsi"/>
                <w:b/>
                <w:color w:val="C00000"/>
              </w:rPr>
              <w:t xml:space="preserve"> – 2 =16</w:t>
            </w:r>
            <w:r w:rsidRPr="00B754A5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60362B" w:rsidTr="008D006E">
        <w:trPr>
          <w:cantSplit/>
          <w:trHeight w:val="977"/>
        </w:trPr>
        <w:tc>
          <w:tcPr>
            <w:tcW w:w="702" w:type="dxa"/>
            <w:textDirection w:val="btLr"/>
            <w:vAlign w:val="center"/>
          </w:tcPr>
          <w:p w:rsidR="0060362B" w:rsidRPr="00750427" w:rsidRDefault="0060362B" w:rsidP="002C211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132D6"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t>EYLÜL</w:t>
            </w:r>
          </w:p>
        </w:tc>
        <w:tc>
          <w:tcPr>
            <w:tcW w:w="564" w:type="dxa"/>
            <w:vAlign w:val="center"/>
          </w:tcPr>
          <w:p w:rsidR="0060362B" w:rsidRPr="00750427" w:rsidRDefault="0060362B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60362B" w:rsidRPr="00750427" w:rsidRDefault="0060362B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60362B" w:rsidRPr="00F864C5" w:rsidRDefault="0060362B" w:rsidP="002C211A">
            <w:pPr>
              <w:ind w:left="-20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864C5">
              <w:rPr>
                <w:rFonts w:asciiTheme="minorHAnsi" w:hAnsiTheme="minorHAnsi" w:cstheme="minorHAnsi"/>
                <w:b/>
                <w:sz w:val="20"/>
              </w:rPr>
              <w:t>10.1.1. Mitoz ve Eşeysiz Üreme</w:t>
            </w:r>
          </w:p>
        </w:tc>
        <w:tc>
          <w:tcPr>
            <w:tcW w:w="7216" w:type="dxa"/>
            <w:vAlign w:val="center"/>
          </w:tcPr>
          <w:p w:rsidR="0060362B" w:rsidRPr="00B94BD2" w:rsidRDefault="0060362B" w:rsidP="00153A10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r w:rsidRPr="00B94BD2">
              <w:rPr>
                <w:rFonts w:asciiTheme="minorHAnsi" w:hAnsiTheme="minorHAnsi" w:cstheme="minorHAnsi"/>
                <w:b/>
                <w:sz w:val="20"/>
              </w:rPr>
              <w:t>10.1.1.1. Canlılarda hücre bölünmesinin gerekliliğini açıklar.</w:t>
            </w:r>
            <w:r w:rsidRPr="00B94BD2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60362B" w:rsidRDefault="0060362B" w:rsidP="00153A10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Hücre bölünmesinin canlılarda üreme, büyüme ve gelişme ile ilişkilendirilerek açıklanması sağlanır.  </w:t>
            </w:r>
          </w:p>
          <w:p w:rsidR="0060362B" w:rsidRPr="00B94BD2" w:rsidRDefault="0060362B" w:rsidP="002C211A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>. Bölünmenin hücresel gerekçeleri üzerinde durulur.</w:t>
            </w:r>
          </w:p>
        </w:tc>
        <w:tc>
          <w:tcPr>
            <w:tcW w:w="1426" w:type="dxa"/>
            <w:vMerge w:val="restart"/>
            <w:vAlign w:val="center"/>
          </w:tcPr>
          <w:p w:rsidR="0060362B" w:rsidRPr="004577B3" w:rsidRDefault="0060362B" w:rsidP="002C211A">
            <w:pPr>
              <w:rPr>
                <w:rFonts w:asciiTheme="minorHAnsi" w:hAnsiTheme="minorHAnsi"/>
                <w:color w:val="000000"/>
                <w:sz w:val="18"/>
              </w:rPr>
            </w:pPr>
            <w:r w:rsidRPr="004577B3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60362B" w:rsidRPr="004577B3" w:rsidRDefault="0060362B" w:rsidP="007F3560">
            <w:pPr>
              <w:rPr>
                <w:rFonts w:asciiTheme="minorHAnsi" w:hAnsiTheme="minorHAnsi"/>
                <w:color w:val="000000"/>
                <w:sz w:val="18"/>
              </w:rPr>
            </w:pPr>
            <w:r w:rsidRPr="004577B3">
              <w:rPr>
                <w:rFonts w:asciiTheme="minorHAnsi" w:hAnsiTheme="minorHAnsi"/>
                <w:color w:val="000000"/>
                <w:sz w:val="18"/>
              </w:rPr>
              <w:t xml:space="preserve">Bu bölüm okulun çevre, fiziki koşullarına, öğrencilerinin performans durumuna,  kullanılan yöntem, teknik ve kaynaklara </w:t>
            </w:r>
          </w:p>
          <w:p w:rsidR="0060362B" w:rsidRPr="004577B3" w:rsidRDefault="0060362B" w:rsidP="005E6A8A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0362B" w:rsidRDefault="0060362B" w:rsidP="002C211A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421" w:type="dxa"/>
            <w:vAlign w:val="center"/>
          </w:tcPr>
          <w:p w:rsidR="0060362B" w:rsidRPr="00C20F6B" w:rsidRDefault="0060362B" w:rsidP="002C211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60362B" w:rsidRPr="00C20F6B" w:rsidRDefault="0060362B" w:rsidP="002C211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0362B" w:rsidTr="008D006E">
        <w:trPr>
          <w:cantSplit/>
          <w:trHeight w:val="111"/>
        </w:trPr>
        <w:tc>
          <w:tcPr>
            <w:tcW w:w="702" w:type="dxa"/>
            <w:textDirection w:val="btLr"/>
            <w:vAlign w:val="center"/>
          </w:tcPr>
          <w:p w:rsidR="0060362B" w:rsidRPr="00750427" w:rsidRDefault="0060362B" w:rsidP="002C211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132D6"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t>EKİM /  EYLÜL</w:t>
            </w:r>
          </w:p>
        </w:tc>
        <w:tc>
          <w:tcPr>
            <w:tcW w:w="564" w:type="dxa"/>
            <w:vAlign w:val="center"/>
          </w:tcPr>
          <w:p w:rsidR="0060362B" w:rsidRPr="00750427" w:rsidRDefault="0060362B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1/5</w:t>
            </w:r>
          </w:p>
        </w:tc>
        <w:tc>
          <w:tcPr>
            <w:tcW w:w="576" w:type="dxa"/>
            <w:vAlign w:val="center"/>
          </w:tcPr>
          <w:p w:rsidR="0060362B" w:rsidRPr="00750427" w:rsidRDefault="0060362B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60362B" w:rsidRPr="009E11B9" w:rsidRDefault="0060362B" w:rsidP="002C211A">
            <w:pPr>
              <w:ind w:left="-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16" w:type="dxa"/>
            <w:vAlign w:val="center"/>
          </w:tcPr>
          <w:p w:rsidR="0060362B" w:rsidRPr="0060362B" w:rsidRDefault="0060362B" w:rsidP="005E6A8A">
            <w:pPr>
              <w:shd w:val="clear" w:color="auto" w:fill="FFFFFF"/>
              <w:rPr>
                <w:rFonts w:asciiTheme="minorHAnsi" w:hAnsiTheme="minorHAnsi" w:cstheme="minorHAnsi"/>
                <w:sz w:val="18"/>
              </w:rPr>
            </w:pPr>
            <w:r w:rsidRPr="0060362B">
              <w:rPr>
                <w:rFonts w:asciiTheme="minorHAnsi" w:hAnsiTheme="minorHAnsi" w:cstheme="minorHAnsi"/>
                <w:b/>
                <w:sz w:val="18"/>
              </w:rPr>
              <w:t>10.1.1.2. Mitozu açıklar.</w:t>
            </w:r>
            <w:r w:rsidRPr="0060362B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60362B" w:rsidRPr="0060362B" w:rsidRDefault="0060362B" w:rsidP="005E6A8A">
            <w:pPr>
              <w:shd w:val="clear" w:color="auto" w:fill="FFFFFF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60362B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60362B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proofErr w:type="spellStart"/>
            <w:r w:rsidRPr="0060362B">
              <w:rPr>
                <w:rFonts w:asciiTheme="minorHAnsi" w:hAnsiTheme="minorHAnsi" w:cstheme="minorHAnsi"/>
                <w:sz w:val="18"/>
                <w:szCs w:val="18"/>
              </w:rPr>
              <w:t>İnterfaz</w:t>
            </w:r>
            <w:proofErr w:type="spellEnd"/>
            <w:r w:rsidRPr="0060362B">
              <w:rPr>
                <w:rFonts w:asciiTheme="minorHAnsi" w:hAnsiTheme="minorHAnsi" w:cstheme="minorHAnsi"/>
                <w:sz w:val="18"/>
                <w:szCs w:val="18"/>
              </w:rPr>
              <w:t xml:space="preserve"> temel düzeyde işlenir. </w:t>
            </w:r>
          </w:p>
          <w:p w:rsidR="0060362B" w:rsidRPr="00B94BD2" w:rsidRDefault="0060362B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. Mitozun evreleri temel düzeyde işlenir. Evreler açıklanırken mikroskop, görsel ögeler (fotoğraflar,</w:t>
            </w:r>
            <w:r w:rsidRPr="006036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resimler, çizimler, karikatürler vb.) ve grafik düzenleyiciler (kavram haritaları, zihin haritaları,</w:t>
            </w:r>
            <w:r w:rsidRPr="006036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şemalar vb.), e-öğrenme nesnesi ve uygulamalarından (animasyon, video, </w:t>
            </w:r>
            <w:proofErr w:type="gramStart"/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simülasyon</w:t>
            </w:r>
            <w:proofErr w:type="gramEnd"/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infografik</w:t>
            </w:r>
            <w:proofErr w:type="spellEnd"/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,</w:t>
            </w:r>
            <w:r w:rsidRPr="006036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60362B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artırılmış ve sanal gerçeklik uygulamaları vb.) faydalanılır.</w:t>
            </w:r>
          </w:p>
        </w:tc>
        <w:tc>
          <w:tcPr>
            <w:tcW w:w="1426" w:type="dxa"/>
            <w:vMerge/>
            <w:vAlign w:val="center"/>
          </w:tcPr>
          <w:p w:rsidR="0060362B" w:rsidRPr="00C20F6B" w:rsidRDefault="0060362B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0362B" w:rsidRPr="00412948" w:rsidRDefault="0060362B" w:rsidP="002C211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60362B" w:rsidRPr="00C20F6B" w:rsidRDefault="0060362B" w:rsidP="002C211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60362B" w:rsidRPr="00C20F6B" w:rsidRDefault="0060362B" w:rsidP="002C211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B4920" w:rsidTr="008D006E">
        <w:trPr>
          <w:cantSplit/>
          <w:trHeight w:val="413"/>
        </w:trPr>
        <w:tc>
          <w:tcPr>
            <w:tcW w:w="702" w:type="dxa"/>
            <w:vMerge w:val="restart"/>
            <w:textDirection w:val="btLr"/>
            <w:vAlign w:val="center"/>
          </w:tcPr>
          <w:p w:rsidR="00AB4920" w:rsidRPr="00750427" w:rsidRDefault="00AB4920" w:rsidP="002C211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132D6"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t>EKİM</w:t>
            </w:r>
          </w:p>
        </w:tc>
        <w:tc>
          <w:tcPr>
            <w:tcW w:w="564" w:type="dxa"/>
            <w:vAlign w:val="center"/>
          </w:tcPr>
          <w:p w:rsidR="00AB4920" w:rsidRPr="00750427" w:rsidRDefault="00AB4920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AB4920" w:rsidRPr="00750427" w:rsidRDefault="00AB4920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AB4920" w:rsidRPr="00F47705" w:rsidRDefault="00AB4920" w:rsidP="002C211A">
            <w:pPr>
              <w:shd w:val="clear" w:color="auto" w:fill="FFFFFF"/>
              <w:ind w:left="-20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r w:rsidRPr="00B94BD2">
              <w:rPr>
                <w:rFonts w:asciiTheme="minorHAnsi" w:hAnsiTheme="minorHAnsi" w:cstheme="minorHAnsi"/>
                <w:b/>
                <w:sz w:val="20"/>
              </w:rPr>
              <w:t>10.1.1.2. Mitozu açıklar.</w:t>
            </w:r>
            <w:r w:rsidRPr="00B94BD2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Mitozun evrelerini gözlemleyebileceği deneyler yapması sağlanır. </w:t>
            </w:r>
          </w:p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Hücre bölünmesinin kontrolü ve bunun canlılar için önemi üzerinde durulur. Hücre bölünmesini kontrol eden moleküllerin isimleri verilmez. </w:t>
            </w:r>
          </w:p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d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Hücre bölünmesinin kanserle ilişkisi kurulur. </w:t>
            </w:r>
          </w:p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e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>. Öğrencilerin mitozu açıklayan bir ürün veya elektronik sunu (animasyon, video vb.) hazırlamaları ve bu sunuyu paylaşmaları sağlanır.</w:t>
            </w:r>
          </w:p>
        </w:tc>
        <w:tc>
          <w:tcPr>
            <w:tcW w:w="1426" w:type="dxa"/>
            <w:vMerge/>
            <w:vAlign w:val="center"/>
          </w:tcPr>
          <w:p w:rsidR="00AB4920" w:rsidRPr="00C20F6B" w:rsidRDefault="00AB4920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B4920" w:rsidRPr="00412948" w:rsidRDefault="00AB4920" w:rsidP="002C211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AB4920" w:rsidRPr="00C20F6B" w:rsidRDefault="00AB4920" w:rsidP="002C211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AB4920" w:rsidRPr="00C20F6B" w:rsidRDefault="00AB4920" w:rsidP="002C211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B4920" w:rsidTr="008D006E">
        <w:trPr>
          <w:cantSplit/>
          <w:trHeight w:val="1870"/>
        </w:trPr>
        <w:tc>
          <w:tcPr>
            <w:tcW w:w="702" w:type="dxa"/>
            <w:vMerge/>
            <w:textDirection w:val="btLr"/>
            <w:vAlign w:val="center"/>
          </w:tcPr>
          <w:p w:rsidR="00AB4920" w:rsidRPr="00750427" w:rsidRDefault="00AB4920" w:rsidP="002C211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AB4920" w:rsidRPr="00750427" w:rsidRDefault="00AB4920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AB4920" w:rsidRPr="00750427" w:rsidRDefault="00AB4920" w:rsidP="002C211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AB4920" w:rsidRPr="00F47705" w:rsidRDefault="00AB4920" w:rsidP="002C211A">
            <w:pPr>
              <w:ind w:left="-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16" w:type="dxa"/>
            <w:vAlign w:val="center"/>
          </w:tcPr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r w:rsidRPr="00B94BD2">
              <w:rPr>
                <w:rFonts w:asciiTheme="minorHAnsi" w:hAnsiTheme="minorHAnsi" w:cstheme="minorHAnsi"/>
                <w:b/>
                <w:sz w:val="20"/>
              </w:rPr>
              <w:t>10.1.1.3. Eşeysiz üremeyi örneklerle açıklar.</w:t>
            </w:r>
            <w:r w:rsidRPr="00B94BD2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AB4920" w:rsidRPr="00B94BD2" w:rsidRDefault="00AB4920" w:rsidP="005E6A8A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Eşeysiz üreme bağlamında bölünerek üreme, tomurcuklanma, sporla üreme, </w:t>
            </w:r>
            <w:proofErr w:type="spellStart"/>
            <w:r w:rsidRPr="00B94BD2">
              <w:rPr>
                <w:rFonts w:asciiTheme="minorHAnsi" w:hAnsiTheme="minorHAnsi" w:cstheme="minorHAnsi"/>
                <w:sz w:val="20"/>
              </w:rPr>
              <w:t>rejenerasyon</w:t>
            </w:r>
            <w:proofErr w:type="spellEnd"/>
            <w:r w:rsidRPr="00B94BD2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94BD2">
              <w:rPr>
                <w:rFonts w:asciiTheme="minorHAnsi" w:hAnsiTheme="minorHAnsi" w:cstheme="minorHAnsi"/>
                <w:sz w:val="20"/>
              </w:rPr>
              <w:t>partenogenez</w:t>
            </w:r>
            <w:proofErr w:type="spellEnd"/>
            <w:r w:rsidRPr="00B94BD2">
              <w:rPr>
                <w:rFonts w:asciiTheme="minorHAnsi" w:hAnsiTheme="minorHAnsi" w:cstheme="minorHAnsi"/>
                <w:sz w:val="20"/>
              </w:rPr>
              <w:t xml:space="preserve"> ve bitkilerde </w:t>
            </w:r>
            <w:proofErr w:type="spellStart"/>
            <w:r w:rsidRPr="00B94BD2">
              <w:rPr>
                <w:rFonts w:asciiTheme="minorHAnsi" w:hAnsiTheme="minorHAnsi" w:cstheme="minorHAnsi"/>
                <w:sz w:val="20"/>
              </w:rPr>
              <w:t>vejetatif</w:t>
            </w:r>
            <w:proofErr w:type="spellEnd"/>
            <w:r w:rsidRPr="00B94BD2">
              <w:rPr>
                <w:rFonts w:asciiTheme="minorHAnsi" w:hAnsiTheme="minorHAnsi" w:cstheme="minorHAnsi"/>
                <w:sz w:val="20"/>
              </w:rPr>
              <w:t xml:space="preserve"> üreme örnekleri verilir. Sporla üremede sadece örnek verilir, </w:t>
            </w: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döl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 almaşına girilmez. </w:t>
            </w:r>
          </w:p>
          <w:p w:rsidR="00AB4920" w:rsidRPr="00B94BD2" w:rsidRDefault="00AB4920" w:rsidP="005E6A8A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Eşeysiz üreme tekniklerinin bahçecilik ve tarım sektörlerindeki uygulamaları (çelikle ve soğanla üreme şekilleri) örneklendirilir. </w:t>
            </w:r>
          </w:p>
          <w:p w:rsidR="00AB4920" w:rsidRPr="00B94BD2" w:rsidRDefault="00AB4920" w:rsidP="005E6A8A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Öğrencilerin </w:t>
            </w:r>
            <w:proofErr w:type="spellStart"/>
            <w:r w:rsidRPr="00B94BD2">
              <w:rPr>
                <w:rFonts w:asciiTheme="minorHAnsi" w:hAnsiTheme="minorHAnsi" w:cstheme="minorHAnsi"/>
                <w:sz w:val="20"/>
              </w:rPr>
              <w:t>vejetatif</w:t>
            </w:r>
            <w:proofErr w:type="spellEnd"/>
            <w:r w:rsidRPr="00B94BD2">
              <w:rPr>
                <w:rFonts w:asciiTheme="minorHAnsi" w:hAnsiTheme="minorHAnsi" w:cstheme="minorHAnsi"/>
                <w:sz w:val="20"/>
              </w:rPr>
              <w:t xml:space="preserve"> üreme çeşitlerini gözlemleyebileceği deney yapması sağlanır. </w:t>
            </w:r>
          </w:p>
          <w:p w:rsidR="00AB4920" w:rsidRPr="00B94BD2" w:rsidRDefault="00AB4920" w:rsidP="005E6A8A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>. Eşeysiz çoğaltım yöntemi olarak bitki doku kültürü tartışılır.</w:t>
            </w:r>
          </w:p>
        </w:tc>
        <w:tc>
          <w:tcPr>
            <w:tcW w:w="1426" w:type="dxa"/>
            <w:vMerge/>
            <w:vAlign w:val="center"/>
          </w:tcPr>
          <w:p w:rsidR="00AB4920" w:rsidRPr="00C20F6B" w:rsidRDefault="00AB4920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B4920" w:rsidRPr="00C20F6B" w:rsidRDefault="00AB4920" w:rsidP="002C211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:rsidR="00AB4920" w:rsidRPr="00C20F6B" w:rsidRDefault="00AB4920" w:rsidP="002C211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AB4920" w:rsidRPr="00C20F6B" w:rsidRDefault="00AB4920" w:rsidP="002C211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B4920" w:rsidTr="008D006E">
        <w:trPr>
          <w:cantSplit/>
          <w:trHeight w:val="70"/>
        </w:trPr>
        <w:tc>
          <w:tcPr>
            <w:tcW w:w="702" w:type="dxa"/>
            <w:vMerge/>
            <w:textDirection w:val="btLr"/>
            <w:vAlign w:val="center"/>
          </w:tcPr>
          <w:p w:rsidR="00AB4920" w:rsidRPr="007132D6" w:rsidRDefault="00AB4920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AB4920" w:rsidRPr="00750427" w:rsidRDefault="00AB4920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AB4920" w:rsidRPr="00750427" w:rsidRDefault="00AB4920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B4920" w:rsidRPr="002C5EE3" w:rsidRDefault="00AB4920" w:rsidP="005E6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216" w:type="dxa"/>
            <w:vAlign w:val="center"/>
          </w:tcPr>
          <w:p w:rsidR="00AB4920" w:rsidRPr="00B94BD2" w:rsidRDefault="00AB4920" w:rsidP="000C0243">
            <w:pPr>
              <w:rPr>
                <w:rFonts w:asciiTheme="minorHAnsi" w:hAnsiTheme="minorHAnsi" w:cstheme="minorHAnsi"/>
                <w:sz w:val="20"/>
              </w:rPr>
            </w:pPr>
            <w:r w:rsidRPr="00B94BD2">
              <w:rPr>
                <w:rFonts w:asciiTheme="minorHAnsi" w:hAnsiTheme="minorHAnsi" w:cstheme="minorHAnsi"/>
                <w:b/>
                <w:sz w:val="20"/>
              </w:rPr>
              <w:t xml:space="preserve">10.1.2.1. </w:t>
            </w:r>
            <w:proofErr w:type="spellStart"/>
            <w:r w:rsidRPr="00B94BD2">
              <w:rPr>
                <w:rFonts w:asciiTheme="minorHAnsi" w:hAnsiTheme="minorHAnsi" w:cstheme="minorHAnsi"/>
                <w:b/>
                <w:sz w:val="20"/>
              </w:rPr>
              <w:t>Mayozu</w:t>
            </w:r>
            <w:proofErr w:type="spellEnd"/>
            <w:r w:rsidRPr="00B94BD2">
              <w:rPr>
                <w:rFonts w:asciiTheme="minorHAnsi" w:hAnsiTheme="minorHAnsi" w:cstheme="minorHAnsi"/>
                <w:b/>
                <w:sz w:val="20"/>
              </w:rPr>
              <w:t xml:space="preserve"> açıklar.</w:t>
            </w:r>
            <w:r w:rsidRPr="00B94BD2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AB4920" w:rsidRPr="00B94BD2" w:rsidRDefault="00AB4920" w:rsidP="000C0243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>a</w:t>
            </w:r>
            <w:proofErr w:type="gramEnd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 xml:space="preserve">. </w:t>
            </w:r>
            <w:proofErr w:type="spellStart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>Mayozun</w:t>
            </w:r>
            <w:proofErr w:type="spellEnd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 xml:space="preserve"> evreleri temel düzeyde işlenir. Evreler açıklanırken mikroskop, görsel ögeler, grafik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>düzenleyiciler, e-öğrenme nesnesi ve uygulamalarından faydalanılır.</w:t>
            </w:r>
            <w:r w:rsidRPr="00B94BD2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>b</w:t>
            </w:r>
            <w:proofErr w:type="gramEnd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 xml:space="preserve">. Öğrencilerin </w:t>
            </w:r>
            <w:proofErr w:type="spellStart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>mayozu</w:t>
            </w:r>
            <w:proofErr w:type="spellEnd"/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 xml:space="preserve"> açıklayan bir elektronik sunu (animasyon, video vb.) hazırlamaları ve bu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B94BD2">
              <w:rPr>
                <w:rFonts w:ascii="Calibri" w:hAnsi="Calibri" w:cs="Calibri"/>
                <w:iCs/>
                <w:color w:val="000000"/>
                <w:sz w:val="20"/>
              </w:rPr>
              <w:t>sunuyu paylaşmaları sağlanır.</w:t>
            </w:r>
          </w:p>
        </w:tc>
        <w:tc>
          <w:tcPr>
            <w:tcW w:w="1426" w:type="dxa"/>
            <w:vMerge/>
            <w:vAlign w:val="center"/>
          </w:tcPr>
          <w:p w:rsidR="00AB4920" w:rsidRPr="00052CD3" w:rsidRDefault="00AB4920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B4920" w:rsidRPr="00F830F9" w:rsidRDefault="00AB4920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AB4920" w:rsidRPr="00C20F6B" w:rsidRDefault="00AB4920" w:rsidP="007132D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501D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29 EKİM CUMHURİYET BAYRAMININ ÖNEMİ</w:t>
            </w:r>
          </w:p>
        </w:tc>
      </w:tr>
      <w:tr w:rsidR="00AB4920" w:rsidTr="008D006E">
        <w:trPr>
          <w:cantSplit/>
          <w:trHeight w:val="70"/>
        </w:trPr>
        <w:tc>
          <w:tcPr>
            <w:tcW w:w="702" w:type="dxa"/>
            <w:vMerge/>
            <w:textDirection w:val="btLr"/>
            <w:vAlign w:val="center"/>
          </w:tcPr>
          <w:p w:rsidR="00AB4920" w:rsidRPr="007132D6" w:rsidRDefault="00AB4920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AB4920" w:rsidRDefault="00AB4920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76" w:type="dxa"/>
            <w:vAlign w:val="center"/>
          </w:tcPr>
          <w:p w:rsidR="00AB4920" w:rsidRDefault="00AB4920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B4920" w:rsidRPr="002C5EE3" w:rsidRDefault="00AB4920" w:rsidP="005E6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216" w:type="dxa"/>
            <w:vAlign w:val="center"/>
          </w:tcPr>
          <w:p w:rsidR="00AB4920" w:rsidRPr="00B94BD2" w:rsidRDefault="00AB4920" w:rsidP="000C024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B4920" w:rsidRPr="00052CD3" w:rsidRDefault="00AB4920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B4920" w:rsidRPr="00F830F9" w:rsidRDefault="00AB4920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AB4920" w:rsidRPr="007501D5" w:rsidRDefault="00AB4920" w:rsidP="007132D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60362B" w:rsidTr="008D006E">
        <w:trPr>
          <w:cantSplit/>
          <w:trHeight w:val="251"/>
        </w:trPr>
        <w:tc>
          <w:tcPr>
            <w:tcW w:w="702" w:type="dxa"/>
            <w:vMerge w:val="restart"/>
            <w:textDirection w:val="btLr"/>
            <w:vAlign w:val="center"/>
          </w:tcPr>
          <w:p w:rsidR="0060362B" w:rsidRPr="007132D6" w:rsidRDefault="0060362B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 w:rsidRPr="007132D6"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t>KASIM</w:t>
            </w:r>
          </w:p>
        </w:tc>
        <w:tc>
          <w:tcPr>
            <w:tcW w:w="564" w:type="dxa"/>
            <w:vAlign w:val="center"/>
          </w:tcPr>
          <w:p w:rsidR="0060362B" w:rsidRDefault="0060362B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60362B" w:rsidRDefault="0060362B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60362B" w:rsidRPr="002C5EE3" w:rsidRDefault="0060362B" w:rsidP="005E6A8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216" w:type="dxa"/>
            <w:vMerge w:val="restart"/>
            <w:vAlign w:val="center"/>
          </w:tcPr>
          <w:p w:rsidR="0060362B" w:rsidRPr="00B94BD2" w:rsidRDefault="0060362B" w:rsidP="005E6A8A">
            <w:pPr>
              <w:rPr>
                <w:rFonts w:asciiTheme="minorHAnsi" w:hAnsiTheme="minorHAnsi" w:cstheme="minorHAnsi"/>
                <w:sz w:val="20"/>
              </w:rPr>
            </w:pPr>
            <w:r w:rsidRPr="00B94BD2">
              <w:rPr>
                <w:rFonts w:asciiTheme="minorHAnsi" w:hAnsiTheme="minorHAnsi" w:cstheme="minorHAnsi"/>
                <w:b/>
                <w:sz w:val="20"/>
              </w:rPr>
              <w:t>10.1.2.2. Eşeyli üremeyi örneklerle açıklar.</w:t>
            </w:r>
            <w:r w:rsidRPr="00B94BD2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60362B" w:rsidRPr="00B94BD2" w:rsidRDefault="0060362B" w:rsidP="005E6A8A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Dış döllenme ve iç döllenme konusu verilmez. </w:t>
            </w:r>
          </w:p>
          <w:p w:rsidR="0060362B" w:rsidRPr="00B94BD2" w:rsidRDefault="0060362B" w:rsidP="005E6A8A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B94BD2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B94BD2">
              <w:rPr>
                <w:rFonts w:asciiTheme="minorHAnsi" w:hAnsiTheme="minorHAnsi" w:cstheme="minorHAnsi"/>
                <w:sz w:val="20"/>
              </w:rPr>
              <w:t xml:space="preserve">. Eşeyli üremenin temelinin </w:t>
            </w:r>
            <w:proofErr w:type="spellStart"/>
            <w:r w:rsidRPr="00B94BD2">
              <w:rPr>
                <w:rFonts w:asciiTheme="minorHAnsi" w:hAnsiTheme="minorHAnsi" w:cstheme="minorHAnsi"/>
                <w:sz w:val="20"/>
              </w:rPr>
              <w:t>mayoz</w:t>
            </w:r>
            <w:proofErr w:type="spellEnd"/>
            <w:r w:rsidRPr="00B94BD2">
              <w:rPr>
                <w:rFonts w:asciiTheme="minorHAnsi" w:hAnsiTheme="minorHAnsi" w:cstheme="minorHAnsi"/>
                <w:sz w:val="20"/>
              </w:rPr>
              <w:t xml:space="preserve"> ve döllenme olduğu açıklanır.</w:t>
            </w:r>
          </w:p>
        </w:tc>
        <w:tc>
          <w:tcPr>
            <w:tcW w:w="1426" w:type="dxa"/>
            <w:vMerge/>
            <w:vAlign w:val="center"/>
          </w:tcPr>
          <w:p w:rsidR="0060362B" w:rsidRPr="003C3F00" w:rsidRDefault="0060362B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60362B" w:rsidRDefault="0060362B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0362B" w:rsidRPr="007501D5" w:rsidRDefault="0060362B" w:rsidP="005E6A8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60362B" w:rsidTr="008D006E">
        <w:trPr>
          <w:cantSplit/>
          <w:trHeight w:val="415"/>
        </w:trPr>
        <w:tc>
          <w:tcPr>
            <w:tcW w:w="702" w:type="dxa"/>
            <w:vMerge/>
            <w:textDirection w:val="btLr"/>
            <w:vAlign w:val="center"/>
          </w:tcPr>
          <w:p w:rsidR="0060362B" w:rsidRPr="007132D6" w:rsidRDefault="0060362B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60362B" w:rsidRDefault="0060362B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60362B" w:rsidRDefault="0060362B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60362B" w:rsidRPr="00F47705" w:rsidRDefault="0060362B" w:rsidP="005E6A8A">
            <w:pPr>
              <w:ind w:left="-58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60362B" w:rsidRPr="00B94BD2" w:rsidRDefault="0060362B" w:rsidP="005E6A8A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60362B" w:rsidRPr="00F67280" w:rsidRDefault="0060362B" w:rsidP="005E6A8A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60362B" w:rsidRPr="00F830F9" w:rsidRDefault="0060362B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0362B" w:rsidRPr="007501D5" w:rsidRDefault="0060362B" w:rsidP="005E6A8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7501D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10 Kasım Atatürk’ü Anma</w:t>
            </w:r>
          </w:p>
        </w:tc>
      </w:tr>
      <w:tr w:rsidR="0060362B" w:rsidTr="008D006E">
        <w:trPr>
          <w:cantSplit/>
          <w:trHeight w:val="142"/>
        </w:trPr>
        <w:tc>
          <w:tcPr>
            <w:tcW w:w="702" w:type="dxa"/>
            <w:vMerge/>
            <w:textDirection w:val="btLr"/>
            <w:vAlign w:val="center"/>
          </w:tcPr>
          <w:p w:rsidR="0060362B" w:rsidRPr="007132D6" w:rsidRDefault="0060362B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60362B" w:rsidRDefault="0060362B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shd w:val="clear" w:color="auto" w:fill="F2F2F2" w:themeFill="background1" w:themeFillShade="F2"/>
            <w:vAlign w:val="center"/>
          </w:tcPr>
          <w:p w:rsidR="0060362B" w:rsidRPr="007501D5" w:rsidRDefault="0060362B" w:rsidP="005E6A8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60362B" w:rsidRPr="007501D5" w:rsidRDefault="0060362B" w:rsidP="005E6A8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2895" w:type="dxa"/>
            <w:gridSpan w:val="5"/>
            <w:shd w:val="clear" w:color="auto" w:fill="F2F2F2" w:themeFill="background1" w:themeFillShade="F2"/>
            <w:vAlign w:val="center"/>
          </w:tcPr>
          <w:p w:rsidR="0060362B" w:rsidRPr="007501D5" w:rsidRDefault="0060362B" w:rsidP="005E6A8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1.DÖNEM 1.ARA TATİL</w:t>
            </w:r>
          </w:p>
        </w:tc>
      </w:tr>
      <w:tr w:rsidR="005E6A8A" w:rsidTr="007A12F6">
        <w:trPr>
          <w:cantSplit/>
          <w:trHeight w:val="556"/>
        </w:trPr>
        <w:tc>
          <w:tcPr>
            <w:tcW w:w="16013" w:type="dxa"/>
            <w:gridSpan w:val="9"/>
            <w:shd w:val="clear" w:color="auto" w:fill="FBE4D5" w:themeFill="accent2" w:themeFillTint="33"/>
            <w:vAlign w:val="center"/>
          </w:tcPr>
          <w:p w:rsidR="005E6A8A" w:rsidRPr="00F830F9" w:rsidRDefault="005E6A8A" w:rsidP="005E6A8A">
            <w:pPr>
              <w:rPr>
                <w:rFonts w:asciiTheme="minorHAnsi" w:hAnsiTheme="minorHAnsi" w:cstheme="minorHAnsi"/>
                <w:b/>
                <w:color w:val="C00000"/>
              </w:rPr>
            </w:pPr>
            <w:r w:rsidRPr="00F830F9">
              <w:rPr>
                <w:rFonts w:asciiTheme="minorHAnsi" w:hAnsiTheme="minorHAnsi"/>
                <w:b/>
                <w:color w:val="385623" w:themeColor="accent6" w:themeShade="80"/>
              </w:rPr>
              <w:lastRenderedPageBreak/>
              <w:t xml:space="preserve">2.ÜNİTE: </w:t>
            </w:r>
            <w:r w:rsidRPr="00F830F9">
              <w:rPr>
                <w:rFonts w:asciiTheme="minorHAnsi" w:hAnsiTheme="minorHAnsi" w:cstheme="minorHAnsi"/>
                <w:b/>
                <w:color w:val="C00000"/>
              </w:rPr>
              <w:t>10.2. KALITIMIN GENEL İLKELERİ</w:t>
            </w:r>
          </w:p>
          <w:p w:rsidR="005E6A8A" w:rsidRPr="00F830F9" w:rsidRDefault="005E6A8A" w:rsidP="005E6A8A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 w:rsidRPr="00F830F9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F830F9">
              <w:rPr>
                <w:rFonts w:asciiTheme="minorHAnsi" w:hAnsiTheme="minorHAnsi"/>
                <w:b/>
                <w:color w:val="C00000"/>
              </w:rPr>
              <w:t>2</w:t>
            </w:r>
            <w:r w:rsidRPr="00F830F9">
              <w:rPr>
                <w:rFonts w:asciiTheme="minorHAnsi" w:hAnsiTheme="minorHAnsi"/>
                <w:b/>
                <w:color w:val="385623" w:themeColor="accent6" w:themeShade="80"/>
              </w:rPr>
              <w:t xml:space="preserve">          </w:t>
            </w:r>
          </w:p>
          <w:p w:rsidR="005E6A8A" w:rsidRPr="00C20F6B" w:rsidRDefault="005E6A8A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830F9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F830F9">
              <w:rPr>
                <w:rFonts w:asciiTheme="minorHAnsi" w:hAnsiTheme="minorHAnsi"/>
                <w:b/>
                <w:color w:val="C00000"/>
              </w:rPr>
              <w:t>30</w:t>
            </w:r>
            <w:r w:rsidR="007132D6">
              <w:rPr>
                <w:rFonts w:asciiTheme="minorHAnsi" w:hAnsiTheme="minorHAnsi"/>
                <w:b/>
                <w:color w:val="C00000"/>
              </w:rPr>
              <w:t xml:space="preserve"> – 2 = 28</w:t>
            </w:r>
            <w:r w:rsidRPr="00F830F9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EB0676" w:rsidTr="008D006E">
        <w:trPr>
          <w:cantSplit/>
          <w:trHeight w:val="450"/>
        </w:trPr>
        <w:tc>
          <w:tcPr>
            <w:tcW w:w="702" w:type="dxa"/>
            <w:vAlign w:val="center"/>
          </w:tcPr>
          <w:p w:rsidR="00EB0676" w:rsidRPr="007132D6" w:rsidRDefault="00EB0676" w:rsidP="00EB0676">
            <w:pPr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 w:rsidRPr="00EB0676">
              <w:rPr>
                <w:rFonts w:asciiTheme="minorHAnsi" w:hAnsiTheme="minorHAnsi"/>
                <w:b/>
                <w:color w:val="1F4E79" w:themeColor="accent1" w:themeShade="80"/>
                <w:sz w:val="16"/>
              </w:rPr>
              <w:t>KASIM</w:t>
            </w:r>
          </w:p>
        </w:tc>
        <w:tc>
          <w:tcPr>
            <w:tcW w:w="564" w:type="dxa"/>
            <w:vAlign w:val="center"/>
          </w:tcPr>
          <w:p w:rsidR="00EB0676" w:rsidRDefault="00EB0676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EB0676" w:rsidRDefault="00EB0676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EB0676" w:rsidRPr="00E2798C" w:rsidRDefault="00EB0676" w:rsidP="005E6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2798C">
              <w:rPr>
                <w:rFonts w:asciiTheme="minorHAnsi" w:hAnsiTheme="minorHAnsi" w:cstheme="minorHAnsi"/>
                <w:b/>
                <w:bCs/>
                <w:sz w:val="20"/>
              </w:rPr>
              <w:t>10.2.1. Kalıtım ve Biyolojik Çeşitlilik</w:t>
            </w:r>
          </w:p>
        </w:tc>
        <w:tc>
          <w:tcPr>
            <w:tcW w:w="7216" w:type="dxa"/>
            <w:vAlign w:val="center"/>
          </w:tcPr>
          <w:p w:rsidR="00EB0676" w:rsidRPr="00E2798C" w:rsidRDefault="00EB0676" w:rsidP="005E6A8A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E2798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10.2.1.1. Kalıtımın genel esaslarını açıklar.</w:t>
            </w:r>
            <w:r w:rsidRPr="00E2798C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Mendel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ilkeleri örneklerle açıklanır.</w:t>
            </w:r>
          </w:p>
        </w:tc>
        <w:tc>
          <w:tcPr>
            <w:tcW w:w="1426" w:type="dxa"/>
            <w:vMerge w:val="restart"/>
            <w:vAlign w:val="center"/>
          </w:tcPr>
          <w:p w:rsidR="00EB0676" w:rsidRPr="00FA1D1C" w:rsidRDefault="00EB0676" w:rsidP="005E6A8A">
            <w:pPr>
              <w:rPr>
                <w:rFonts w:asciiTheme="minorHAnsi" w:hAnsiTheme="minorHAnsi"/>
                <w:color w:val="000000"/>
                <w:sz w:val="16"/>
              </w:rPr>
            </w:pPr>
            <w:r w:rsidRPr="004577B3">
              <w:rPr>
                <w:rFonts w:asciiTheme="minorHAnsi" w:hAnsiTheme="minorHAnsi"/>
                <w:color w:val="000000"/>
                <w:sz w:val="18"/>
              </w:rPr>
              <w:t>, ders zümrelerince konu sırası değiştirilmemek koşuluyla yeniden düzenlenip okul müdürünün onayından sonra yürürlüğe girecektir.</w:t>
            </w:r>
          </w:p>
        </w:tc>
        <w:tc>
          <w:tcPr>
            <w:tcW w:w="1701" w:type="dxa"/>
            <w:vMerge w:val="restart"/>
            <w:vAlign w:val="center"/>
          </w:tcPr>
          <w:p w:rsidR="00EB0676" w:rsidRDefault="00EB0676" w:rsidP="005E6A8A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421" w:type="dxa"/>
            <w:vAlign w:val="center"/>
          </w:tcPr>
          <w:p w:rsidR="00EB0676" w:rsidRPr="00C20F6B" w:rsidRDefault="00EB0676" w:rsidP="005E6A8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EB0676" w:rsidRPr="00C20F6B" w:rsidRDefault="00EB0676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556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7132D6" w:rsidRDefault="008D006E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bookmarkStart w:id="0" w:name="_GoBack" w:colFirst="0" w:colLast="0"/>
            <w:r w:rsidRPr="003C7921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564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683A0C" w:rsidRDefault="008D006E" w:rsidP="005E6A8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8D006E" w:rsidRPr="00F67280" w:rsidRDefault="008D006E" w:rsidP="005E6A8A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E2798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10.2.1.1. Kalıtımın genel esaslarını açıklar.</w:t>
            </w:r>
            <w:r w:rsidRPr="00E2798C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Monohibrit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,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dihibrit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ve kontrol çaprazlamaları, eş baskınlık, çok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alellilik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(Kan gruplarıyla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ilişkilendirilir.) </w:t>
            </w:r>
            <w:r w:rsidRPr="00B94BD2">
              <w:rPr>
                <w:rFonts w:asciiTheme="minorHAnsi" w:hAnsiTheme="minorHAnsi" w:cstheme="minorHAnsi"/>
                <w:sz w:val="18"/>
              </w:rPr>
              <w:t xml:space="preserve">ve </w:t>
            </w:r>
            <w:proofErr w:type="spellStart"/>
            <w:r w:rsidRPr="00B94BD2">
              <w:rPr>
                <w:rFonts w:asciiTheme="minorHAnsi" w:hAnsiTheme="minorHAnsi" w:cstheme="minorHAnsi"/>
                <w:sz w:val="18"/>
              </w:rPr>
              <w:t>pleiotropizm</w:t>
            </w:r>
            <w:proofErr w:type="spellEnd"/>
            <w:r w:rsidRPr="00B94BD2">
              <w:rPr>
                <w:rFonts w:asciiTheme="minorHAnsi" w:hAnsiTheme="minorHAnsi" w:cstheme="minorHAnsi"/>
                <w:sz w:val="18"/>
              </w:rPr>
              <w:t xml:space="preserve"> örnekler üzerinden işlenir.</w:t>
            </w:r>
          </w:p>
        </w:tc>
        <w:tc>
          <w:tcPr>
            <w:tcW w:w="1426" w:type="dxa"/>
            <w:vMerge/>
            <w:vAlign w:val="center"/>
          </w:tcPr>
          <w:p w:rsidR="008D006E" w:rsidRPr="00D21509" w:rsidRDefault="008D006E" w:rsidP="005E6A8A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bookmarkEnd w:id="0"/>
      <w:tr w:rsidR="008D006E" w:rsidTr="008D006E">
        <w:trPr>
          <w:cantSplit/>
          <w:trHeight w:val="418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683A0C" w:rsidRDefault="008D006E" w:rsidP="005E6A8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vMerge w:val="restart"/>
            <w:vAlign w:val="center"/>
          </w:tcPr>
          <w:p w:rsidR="008D006E" w:rsidRPr="005115A6" w:rsidRDefault="008D006E" w:rsidP="005E6A8A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E2798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10.2.1.1. Kalıtımın genel esaslarını açıklar.</w:t>
            </w:r>
            <w:r w:rsidRPr="00E2798C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35354F">
              <w:rPr>
                <w:rFonts w:ascii="Calibri" w:hAnsi="Calibri" w:cs="Calibri"/>
                <w:iCs/>
                <w:color w:val="000000"/>
                <w:sz w:val="18"/>
              </w:rPr>
              <w:t>c</w:t>
            </w:r>
            <w:proofErr w:type="gramEnd"/>
            <w:r w:rsidRPr="0035354F">
              <w:rPr>
                <w:rFonts w:ascii="Calibri" w:hAnsi="Calibri" w:cs="Calibri"/>
                <w:iCs/>
                <w:color w:val="000000"/>
                <w:sz w:val="18"/>
              </w:rPr>
              <w:t>. Eşeye bağlı kalıtım; hemofili ve kısmi renk körlüğü hastalıkları bağlamında ele alınır. Eşeye bağlı</w:t>
            </w:r>
            <w:r w:rsidRPr="0035354F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35354F">
              <w:rPr>
                <w:rFonts w:ascii="Calibri" w:hAnsi="Calibri" w:cs="Calibri"/>
                <w:iCs/>
                <w:color w:val="000000"/>
                <w:sz w:val="18"/>
              </w:rPr>
              <w:t>kalıtımın Y kromozomunda da görüldüğü belirtilir.</w:t>
            </w:r>
          </w:p>
        </w:tc>
        <w:tc>
          <w:tcPr>
            <w:tcW w:w="1426" w:type="dxa"/>
            <w:vMerge/>
            <w:vAlign w:val="center"/>
          </w:tcPr>
          <w:p w:rsidR="008D006E" w:rsidRPr="003C3F00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64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F67280" w:rsidRDefault="008D006E" w:rsidP="005E6A8A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F67280" w:rsidRDefault="008D006E" w:rsidP="005E6A8A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5E6A8A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208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F40D9E" w:rsidRDefault="008D006E" w:rsidP="005E6A8A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vMerge w:val="restart"/>
            <w:vAlign w:val="center"/>
          </w:tcPr>
          <w:p w:rsidR="008D006E" w:rsidRPr="00357054" w:rsidRDefault="008D006E" w:rsidP="005E6A8A">
            <w:pPr>
              <w:rPr>
                <w:rStyle w:val="fontstyle01"/>
                <w:rFonts w:asciiTheme="minorHAnsi" w:hAnsiTheme="minorHAnsi" w:cstheme="minorHAnsi"/>
                <w:color w:val="000000"/>
                <w:sz w:val="18"/>
              </w:rPr>
            </w:pPr>
            <w:r w:rsidRPr="00E2798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10.2.1.1. Kalıtımın genel esaslarını açıklar.</w:t>
            </w:r>
            <w:r w:rsidRPr="00E2798C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>
              <w:rPr>
                <w:rFonts w:ascii="Calibri" w:hAnsi="Calibri" w:cs="Calibri"/>
                <w:iCs/>
                <w:color w:val="000000"/>
                <w:sz w:val="18"/>
              </w:rPr>
              <w:t>d</w:t>
            </w:r>
            <w:proofErr w:type="gramEnd"/>
            <w:r w:rsidRPr="0035354F">
              <w:rPr>
                <w:rFonts w:ascii="Calibri" w:hAnsi="Calibri" w:cs="Calibri"/>
                <w:iCs/>
                <w:color w:val="000000"/>
                <w:sz w:val="18"/>
              </w:rPr>
              <w:t>. Soyağacı örneklerle açıklanır.</w:t>
            </w: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5E6A8A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683A0C" w:rsidRDefault="008D006E" w:rsidP="005E6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97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5E6A8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76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683A0C" w:rsidRDefault="008D006E" w:rsidP="005E6A8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F40D9E" w:rsidRDefault="008D006E" w:rsidP="005E6A8A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5E6A8A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7501D5" w:rsidRDefault="008D006E" w:rsidP="005E6A8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116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3C7921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3C7921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564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8D006E" w:rsidRDefault="008D006E" w:rsidP="005E6A8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5115A6" w:rsidRDefault="008D006E" w:rsidP="005E6A8A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 w:val="restart"/>
            <w:vAlign w:val="center"/>
          </w:tcPr>
          <w:p w:rsidR="008D006E" w:rsidRPr="00F40D9E" w:rsidRDefault="008D006E" w:rsidP="005E6A8A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E2798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10.2.1.1. Kalıtımın genel esaslarını açıklar.</w:t>
            </w:r>
            <w:r w:rsidRPr="00E2798C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94BD2">
              <w:rPr>
                <w:rFonts w:asciiTheme="minorHAnsi" w:hAnsiTheme="minorHAnsi" w:cstheme="minorHAnsi"/>
                <w:sz w:val="18"/>
              </w:rPr>
              <w:t>e</w:t>
            </w:r>
            <w:proofErr w:type="gramEnd"/>
            <w:r w:rsidRPr="00B94BD2">
              <w:rPr>
                <w:rFonts w:asciiTheme="minorHAnsi" w:hAnsiTheme="minorHAnsi" w:cstheme="minorHAnsi"/>
                <w:sz w:val="18"/>
              </w:rPr>
              <w:t xml:space="preserve">. </w:t>
            </w:r>
            <w:proofErr w:type="spellStart"/>
            <w:r w:rsidRPr="00B94BD2">
              <w:rPr>
                <w:rFonts w:asciiTheme="minorHAnsi" w:hAnsiTheme="minorHAnsi" w:cstheme="minorHAnsi"/>
                <w:sz w:val="18"/>
              </w:rPr>
              <w:t>Mitokondriyal</w:t>
            </w:r>
            <w:proofErr w:type="spellEnd"/>
            <w:r w:rsidRPr="00B94BD2">
              <w:rPr>
                <w:rFonts w:asciiTheme="minorHAnsi" w:hAnsiTheme="minorHAnsi" w:cstheme="minorHAnsi"/>
                <w:sz w:val="18"/>
              </w:rPr>
              <w:t xml:space="preserve"> kalıtımın önemi vurgulanır</w:t>
            </w:r>
            <w:r>
              <w:rPr>
                <w:rFonts w:asciiTheme="minorHAnsi" w:hAnsiTheme="minorHAnsi" w:cstheme="minorHAnsi"/>
                <w:sz w:val="18"/>
              </w:rPr>
              <w:t>.</w:t>
            </w: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5E6A8A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5E6A8A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5E6A8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64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5115A6" w:rsidRDefault="008D006E" w:rsidP="008D006E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F40D9E" w:rsidRDefault="008D006E" w:rsidP="008D006E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3C7921" w:rsidRDefault="008D006E" w:rsidP="008D006E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C7921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t>ENERJİ TASARRUFU HAFTASI</w:t>
            </w:r>
          </w:p>
        </w:tc>
      </w:tr>
      <w:tr w:rsidR="008D006E" w:rsidTr="008D006E">
        <w:trPr>
          <w:cantSplit/>
          <w:trHeight w:val="64"/>
        </w:trPr>
        <w:tc>
          <w:tcPr>
            <w:tcW w:w="702" w:type="dxa"/>
            <w:vMerge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5115A6" w:rsidRDefault="008D006E" w:rsidP="008D006E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F40D9E" w:rsidRDefault="008D006E" w:rsidP="008D006E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3C7921" w:rsidRDefault="008D006E" w:rsidP="008D006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</w:pPr>
          </w:p>
        </w:tc>
      </w:tr>
      <w:tr w:rsidR="008D006E" w:rsidTr="00EB0676">
        <w:trPr>
          <w:cantSplit/>
          <w:trHeight w:val="111"/>
        </w:trPr>
        <w:tc>
          <w:tcPr>
            <w:tcW w:w="16013" w:type="dxa"/>
            <w:gridSpan w:val="9"/>
            <w:shd w:val="clear" w:color="auto" w:fill="FFF2CC" w:themeFill="accent4" w:themeFillTint="33"/>
            <w:vAlign w:val="center"/>
          </w:tcPr>
          <w:p w:rsidR="008D006E" w:rsidRPr="00C20F6B" w:rsidRDefault="008D006E" w:rsidP="008D006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Cs w:val="20"/>
              </w:rPr>
              <w:t xml:space="preserve">Y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R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proofErr w:type="gramStart"/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  </w:t>
            </w:r>
            <w:r w:rsidRPr="00FD4D74">
              <w:rPr>
                <w:rFonts w:asciiTheme="minorHAnsi" w:hAnsiTheme="minorHAnsi"/>
                <w:b/>
                <w:szCs w:val="20"/>
              </w:rPr>
              <w:t xml:space="preserve"> T</w:t>
            </w:r>
            <w:proofErr w:type="gramEnd"/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T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</w:p>
        </w:tc>
      </w:tr>
      <w:tr w:rsidR="008D006E" w:rsidTr="008D006E">
        <w:trPr>
          <w:cantSplit/>
          <w:trHeight w:val="201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3C7921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3C7921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8D006E" w:rsidRPr="00683A0C" w:rsidRDefault="008D006E" w:rsidP="008D006E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2798C">
              <w:rPr>
                <w:rFonts w:asciiTheme="minorHAnsi" w:hAnsiTheme="minorHAnsi" w:cstheme="minorHAnsi"/>
                <w:b/>
                <w:bCs/>
                <w:sz w:val="20"/>
              </w:rPr>
              <w:t>10.2.1. Kalıtım ve Biyolojik Çeşitlilik</w:t>
            </w:r>
          </w:p>
        </w:tc>
        <w:tc>
          <w:tcPr>
            <w:tcW w:w="7216" w:type="dxa"/>
            <w:vMerge w:val="restart"/>
            <w:vAlign w:val="center"/>
          </w:tcPr>
          <w:p w:rsidR="008D006E" w:rsidRPr="005115A6" w:rsidRDefault="008D006E" w:rsidP="008D006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798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10.2.1.2. Genetik varyasyonların biyolojik çeşitliliği açıklamadaki rolünü sorgular.</w:t>
            </w:r>
            <w:r w:rsidRPr="00E2798C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Varyasyonların kaynaklarının (mutasyon, kromozomların bağımsız dağılımı ve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krossing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over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)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tartışılması sağlanır. Mutasyon çeşitlerine girilmez.</w:t>
            </w:r>
          </w:p>
        </w:tc>
        <w:tc>
          <w:tcPr>
            <w:tcW w:w="1426" w:type="dxa"/>
            <w:vMerge w:val="restart"/>
            <w:vAlign w:val="center"/>
          </w:tcPr>
          <w:p w:rsidR="008D006E" w:rsidRPr="004577B3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  <w:proofErr w:type="gramStart"/>
            <w:r w:rsidRPr="00FA1D1C">
              <w:rPr>
                <w:rFonts w:asciiTheme="minorHAnsi" w:hAnsiTheme="minorHAnsi"/>
                <w:color w:val="000000"/>
                <w:sz w:val="16"/>
              </w:rPr>
              <w:t>koşuluyla</w:t>
            </w:r>
            <w:proofErr w:type="gramEnd"/>
            <w:r w:rsidRPr="00FA1D1C">
              <w:rPr>
                <w:rFonts w:asciiTheme="minorHAnsi" w:hAnsiTheme="minorHAnsi"/>
                <w:color w:val="000000"/>
                <w:sz w:val="16"/>
              </w:rPr>
              <w:t xml:space="preserve"> yeniden düzenlenip okul müdürünün onayından sonra yürürlüğe girecektir.</w:t>
            </w:r>
          </w:p>
        </w:tc>
        <w:tc>
          <w:tcPr>
            <w:tcW w:w="1701" w:type="dxa"/>
            <w:vMerge w:val="restart"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2552" w:type="dxa"/>
            <w:gridSpan w:val="2"/>
            <w:vAlign w:val="center"/>
          </w:tcPr>
          <w:p w:rsidR="008D006E" w:rsidRPr="007501D5" w:rsidRDefault="008D006E" w:rsidP="008D006E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262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785942" w:rsidRDefault="008D006E" w:rsidP="008D006E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265C2B" w:rsidRDefault="008D006E" w:rsidP="008D006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</w:tr>
      <w:tr w:rsidR="008D006E" w:rsidTr="008D006E">
        <w:trPr>
          <w:cantSplit/>
          <w:trHeight w:val="139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785942" w:rsidRDefault="008D006E" w:rsidP="008D006E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2162F9" w:rsidRDefault="008D006E" w:rsidP="008D006E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</w:tr>
      <w:tr w:rsidR="008D006E" w:rsidTr="008D006E">
        <w:trPr>
          <w:cantSplit/>
          <w:trHeight w:val="64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 w:rsidRPr="003C7921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785942" w:rsidRDefault="008D006E" w:rsidP="008D006E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2162F9" w:rsidRDefault="008D006E" w:rsidP="008D006E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</w:tr>
      <w:tr w:rsidR="008D006E" w:rsidTr="008D006E">
        <w:trPr>
          <w:cantSplit/>
          <w:trHeight w:val="475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8D006E" w:rsidRPr="00785942" w:rsidRDefault="008D006E" w:rsidP="008D006E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8D006E" w:rsidRPr="002B7134" w:rsidRDefault="008D006E" w:rsidP="008D006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Biyolojik çeşitliliğin canlıların </w:t>
            </w:r>
            <w:proofErr w:type="spellStart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>genotiplerindeki</w:t>
            </w:r>
            <w:proofErr w:type="spellEnd"/>
            <w:r w:rsidRPr="00E2798C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farklılıklardan kaynaklandığı açıklanır.</w:t>
            </w:r>
          </w:p>
        </w:tc>
        <w:tc>
          <w:tcPr>
            <w:tcW w:w="1426" w:type="dxa"/>
            <w:vMerge/>
            <w:vAlign w:val="center"/>
          </w:tcPr>
          <w:p w:rsidR="008D006E" w:rsidRPr="005B7877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FA1D1C" w:rsidRDefault="008D006E" w:rsidP="008D006E">
            <w:pPr>
              <w:jc w:val="center"/>
              <w:rPr>
                <w:rFonts w:asciiTheme="minorHAnsi" w:hAnsiTheme="minorHAnsi"/>
                <w:b/>
                <w:sz w:val="16"/>
                <w:szCs w:val="20"/>
              </w:rPr>
            </w:pPr>
            <w:r w:rsidRPr="003C7921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t>BİLİM VE TEKNOLOJİ HAFTASI</w:t>
            </w:r>
          </w:p>
        </w:tc>
      </w:tr>
      <w:tr w:rsidR="008D006E" w:rsidTr="007A12F6">
        <w:trPr>
          <w:cantSplit/>
          <w:trHeight w:val="64"/>
        </w:trPr>
        <w:tc>
          <w:tcPr>
            <w:tcW w:w="16013" w:type="dxa"/>
            <w:gridSpan w:val="9"/>
            <w:shd w:val="clear" w:color="auto" w:fill="E2EFD9" w:themeFill="accent6" w:themeFillTint="33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color w:val="833C0B" w:themeColor="accent2" w:themeShade="80"/>
                <w:sz w:val="18"/>
              </w:rPr>
            </w:pPr>
            <w:r w:rsidRPr="00FA1D1C">
              <w:rPr>
                <w:rFonts w:asciiTheme="minorHAnsi" w:hAnsiTheme="minorHAnsi"/>
                <w:b/>
                <w:color w:val="385623" w:themeColor="accent6" w:themeShade="80"/>
                <w:sz w:val="18"/>
              </w:rPr>
              <w:t xml:space="preserve">3.ÜNİTE: </w:t>
            </w:r>
            <w:r w:rsidRPr="00FA1D1C">
              <w:rPr>
                <w:rFonts w:asciiTheme="minorHAnsi" w:hAnsiTheme="minorHAnsi"/>
                <w:b/>
                <w:color w:val="C00000"/>
                <w:sz w:val="18"/>
              </w:rPr>
              <w:t xml:space="preserve">10.3. EKOSİSTEM EKOLOJİSİ VE GÜNCEL ÇEVRE SORUNLARI </w:t>
            </w:r>
          </w:p>
          <w:p w:rsidR="008D006E" w:rsidRPr="00FA1D1C" w:rsidRDefault="008D006E" w:rsidP="008D006E">
            <w:pPr>
              <w:rPr>
                <w:rFonts w:asciiTheme="minorHAnsi" w:hAnsiTheme="minorHAnsi"/>
                <w:b/>
                <w:sz w:val="18"/>
              </w:rPr>
            </w:pPr>
            <w:r w:rsidRPr="00FA1D1C">
              <w:rPr>
                <w:rFonts w:asciiTheme="minorHAnsi" w:hAnsiTheme="minorHAnsi"/>
                <w:b/>
                <w:color w:val="385623" w:themeColor="accent6" w:themeShade="80"/>
                <w:sz w:val="18"/>
              </w:rPr>
              <w:t xml:space="preserve">Kazanım Sayısı: </w:t>
            </w:r>
            <w:r w:rsidRPr="00FA1D1C">
              <w:rPr>
                <w:rFonts w:asciiTheme="minorHAnsi" w:hAnsiTheme="minorHAnsi"/>
                <w:b/>
                <w:color w:val="C00000"/>
                <w:sz w:val="18"/>
              </w:rPr>
              <w:t xml:space="preserve">10 </w:t>
            </w:r>
            <w:r w:rsidRPr="00FA1D1C">
              <w:rPr>
                <w:rFonts w:asciiTheme="minorHAnsi" w:hAnsiTheme="minorHAnsi"/>
                <w:b/>
                <w:sz w:val="18"/>
              </w:rPr>
              <w:t xml:space="preserve">         </w:t>
            </w:r>
          </w:p>
          <w:p w:rsidR="008D006E" w:rsidRPr="00FA1D1C" w:rsidRDefault="008D006E" w:rsidP="008D006E">
            <w:pPr>
              <w:rPr>
                <w:rFonts w:asciiTheme="minorHAnsi" w:hAnsiTheme="minorHAnsi"/>
                <w:b/>
                <w:sz w:val="18"/>
                <w:szCs w:val="20"/>
              </w:rPr>
            </w:pPr>
            <w:r w:rsidRPr="00FA1D1C">
              <w:rPr>
                <w:rFonts w:asciiTheme="minorHAnsi" w:hAnsiTheme="minorHAnsi"/>
                <w:b/>
                <w:color w:val="385623" w:themeColor="accent6" w:themeShade="80"/>
                <w:sz w:val="18"/>
              </w:rPr>
              <w:t>Ders saati:</w:t>
            </w:r>
            <w:r w:rsidRPr="00FA1D1C">
              <w:rPr>
                <w:rFonts w:asciiTheme="minorHAnsi" w:hAnsiTheme="minorHAnsi"/>
                <w:b/>
                <w:color w:val="C00000"/>
                <w:sz w:val="18"/>
              </w:rPr>
              <w:t xml:space="preserve"> 24 saat</w:t>
            </w:r>
          </w:p>
        </w:tc>
      </w:tr>
      <w:tr w:rsidR="008D006E" w:rsidTr="008D006E">
        <w:trPr>
          <w:cantSplit/>
          <w:trHeight w:val="605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 w:rsidRPr="007132D6"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t>MART</w:t>
            </w: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shd w:val="clear" w:color="auto" w:fill="E2EFD9" w:themeFill="accent6" w:themeFillTint="33"/>
            <w:textDirection w:val="btLr"/>
            <w:vAlign w:val="center"/>
          </w:tcPr>
          <w:p w:rsidR="008D006E" w:rsidRPr="002F06D8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7216" w:type="dxa"/>
            <w:vMerge w:val="restart"/>
            <w:vAlign w:val="center"/>
          </w:tcPr>
          <w:p w:rsidR="008D006E" w:rsidRPr="002F06D8" w:rsidRDefault="008D006E" w:rsidP="008D006E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10.3.1.1. Ekosistemin canlı ve cansız bileşenleri arasındaki ilişkiyi açıklar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t>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Popülasyon, </w:t>
            </w:r>
            <w:proofErr w:type="spell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komünite</w:t>
            </w:r>
            <w:proofErr w:type="spell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ve ekosistem arasındaki ilişki örneklerle açıklanır.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Ekosistemde oluşabilecek herhangi bir değişikliğin sistemdeki olası sonuçları üzerinde durulur.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c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Öğrencilerin kendi seçecekleri bir ekosistemi tanıtan 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bir sunu</w:t>
            </w:r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hazırlamaları sağlanır.</w:t>
            </w:r>
          </w:p>
        </w:tc>
        <w:tc>
          <w:tcPr>
            <w:tcW w:w="1426" w:type="dxa"/>
            <w:vMerge w:val="restart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42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</w:tr>
      <w:tr w:rsidR="008D006E" w:rsidTr="008D006E">
        <w:trPr>
          <w:cantSplit/>
          <w:trHeight w:val="453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8D006E" w:rsidRPr="002F06D8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2F06D8">
              <w:rPr>
                <w:rFonts w:asciiTheme="minorHAnsi" w:hAnsiTheme="minorHAnsi" w:cstheme="minorHAnsi"/>
                <w:b/>
                <w:bCs/>
                <w:sz w:val="20"/>
              </w:rPr>
              <w:t>10.3.1. Ekosistem Ekolojisi</w:t>
            </w:r>
          </w:p>
        </w:tc>
        <w:tc>
          <w:tcPr>
            <w:tcW w:w="7216" w:type="dxa"/>
            <w:vMerge/>
            <w:vAlign w:val="center"/>
          </w:tcPr>
          <w:p w:rsidR="008D006E" w:rsidRPr="003C7921" w:rsidRDefault="008D006E" w:rsidP="008D006E">
            <w:pPr>
              <w:rPr>
                <w:rStyle w:val="fontstyle01"/>
                <w:rFonts w:asciiTheme="minorHAnsi" w:hAnsiTheme="minorHAnsi" w:cstheme="minorHAnsi"/>
                <w:iCs/>
                <w:color w:val="000000"/>
                <w:sz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FA1D1C" w:rsidRDefault="008D006E" w:rsidP="008D006E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EB0676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23 NİSAN</w:t>
            </w:r>
            <w:r w:rsidRPr="00EB0676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br/>
              <w:t xml:space="preserve"> ULUSAL EĞEMENLİK VE </w:t>
            </w:r>
            <w:r w:rsidRPr="00EB0676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br/>
              <w:t>ÇOCUK BAYRAMININ ÖNEMİ</w:t>
            </w:r>
          </w:p>
        </w:tc>
      </w:tr>
      <w:tr w:rsidR="008D006E" w:rsidTr="008D006E">
        <w:trPr>
          <w:cantSplit/>
          <w:trHeight w:val="716"/>
        </w:trPr>
        <w:tc>
          <w:tcPr>
            <w:tcW w:w="702" w:type="dxa"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1/5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2F06D8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7216" w:type="dxa"/>
            <w:vAlign w:val="center"/>
          </w:tcPr>
          <w:p w:rsidR="008D006E" w:rsidRPr="00FA6592" w:rsidRDefault="008D006E" w:rsidP="008D006E">
            <w:pPr>
              <w:rPr>
                <w:rStyle w:val="fontstyle01"/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10.3.1.2. Canlılardaki beslenme şekillerini örneklerle açıklar.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spell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Simbiyotik</w:t>
            </w:r>
            <w:proofErr w:type="spell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yaşama girilmez.</w:t>
            </w:r>
          </w:p>
        </w:tc>
        <w:tc>
          <w:tcPr>
            <w:tcW w:w="1426" w:type="dxa"/>
            <w:vMerge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FA1D1C" w:rsidRDefault="008D006E" w:rsidP="008D006E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</w:tr>
      <w:tr w:rsidR="008D006E" w:rsidTr="008D006E">
        <w:trPr>
          <w:cantSplit/>
          <w:trHeight w:val="548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564" w:type="dxa"/>
            <w:vMerge w:val="restart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Merge w:val="restart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2F06D8">
              <w:rPr>
                <w:rFonts w:asciiTheme="minorHAnsi" w:hAnsiTheme="minorHAnsi" w:cstheme="minorHAnsi"/>
                <w:b/>
                <w:bCs/>
                <w:sz w:val="20"/>
              </w:rPr>
              <w:t>10.3.1. Ekosistem Ekolojisi</w:t>
            </w:r>
          </w:p>
        </w:tc>
        <w:tc>
          <w:tcPr>
            <w:tcW w:w="7216" w:type="dxa"/>
            <w:vMerge w:val="restart"/>
            <w:vAlign w:val="center"/>
          </w:tcPr>
          <w:p w:rsidR="008D006E" w:rsidRDefault="008D006E" w:rsidP="008D006E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10.3.1.3. Ekosistemde madde ve enerji akışını analiz eder.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t>a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Madde ve enerji akışında üretici, tüketici ve ayrıştırıcıların rolünün incelenmesi sağlanır.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Ekosistemlerde madde ve enerji akışı; besin zinciri, besin ağı ve besin piramidi ile ilişkilendirilerek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örneklendirilir. </w:t>
            </w:r>
          </w:p>
          <w:p w:rsidR="008D006E" w:rsidRDefault="008D006E" w:rsidP="008D006E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c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Biyolojik birikimin insan sağlığı ve diğer canlılar üzerine olumsuz etkilerinin araştırılması ve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tartışılması sağlanır.</w:t>
            </w:r>
          </w:p>
          <w:p w:rsidR="008D006E" w:rsidRPr="002F06D8" w:rsidRDefault="008D006E" w:rsidP="008D006E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ç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Öğrencilerin canlılar arasındaki beslenme ilişkilerini gösteren bir besin ağı kurgulaması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sağlanır.</w:t>
            </w:r>
          </w:p>
        </w:tc>
        <w:tc>
          <w:tcPr>
            <w:tcW w:w="1426" w:type="dxa"/>
            <w:vMerge/>
            <w:vAlign w:val="center"/>
          </w:tcPr>
          <w:p w:rsidR="008D006E" w:rsidRPr="004577B3" w:rsidRDefault="008D006E" w:rsidP="008D006E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</w:tr>
      <w:tr w:rsidR="008D006E" w:rsidTr="008D006E">
        <w:trPr>
          <w:cantSplit/>
          <w:trHeight w:val="53"/>
        </w:trPr>
        <w:tc>
          <w:tcPr>
            <w:tcW w:w="702" w:type="dxa"/>
            <w:vMerge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Merge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76" w:type="dxa"/>
            <w:vMerge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Merge/>
            <w:vAlign w:val="center"/>
          </w:tcPr>
          <w:p w:rsidR="008D006E" w:rsidRPr="002162F9" w:rsidRDefault="008D006E" w:rsidP="008D006E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</w:p>
        </w:tc>
        <w:tc>
          <w:tcPr>
            <w:tcW w:w="1426" w:type="dxa"/>
            <w:vMerge/>
            <w:vAlign w:val="center"/>
          </w:tcPr>
          <w:p w:rsidR="008D006E" w:rsidRPr="00705A2D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FA1D1C" w:rsidRDefault="008D006E" w:rsidP="008D006E">
            <w:pPr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</w:tr>
      <w:tr w:rsidR="008D006E" w:rsidTr="008D006E">
        <w:trPr>
          <w:cantSplit/>
          <w:trHeight w:val="355"/>
        </w:trPr>
        <w:tc>
          <w:tcPr>
            <w:tcW w:w="702" w:type="dxa"/>
            <w:vMerge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shd w:val="clear" w:color="auto" w:fill="F2F2F2" w:themeFill="background1" w:themeFillShade="F2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12895" w:type="dxa"/>
            <w:gridSpan w:val="5"/>
            <w:shd w:val="clear" w:color="auto" w:fill="F2F2F2" w:themeFill="background1" w:themeFillShade="F2"/>
            <w:vAlign w:val="center"/>
          </w:tcPr>
          <w:p w:rsidR="008D006E" w:rsidRPr="007501D5" w:rsidRDefault="008D006E" w:rsidP="008D006E">
            <w:pPr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26EA7">
              <w:rPr>
                <w:rFonts w:asciiTheme="minorHAnsi" w:hAnsiTheme="minorHAnsi"/>
                <w:b/>
                <w:sz w:val="20"/>
                <w:szCs w:val="20"/>
              </w:rPr>
              <w:t>2.DÖNEM 2.ARA TATİL</w:t>
            </w:r>
          </w:p>
        </w:tc>
      </w:tr>
      <w:tr w:rsidR="008D006E" w:rsidTr="008D006E">
        <w:trPr>
          <w:cantSplit/>
          <w:trHeight w:val="612"/>
        </w:trPr>
        <w:tc>
          <w:tcPr>
            <w:tcW w:w="702" w:type="dxa"/>
            <w:vMerge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8D006E" w:rsidRPr="002F06D8" w:rsidRDefault="008D006E" w:rsidP="008D006E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10.3.1.4. Madde döngüleri ve hayatın sürdürülebilirliği arasında ilişki kurar.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Azot, karbon ve su döngüleri hatırlatılır.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Azot döngüsünde yer alan mikroorganizmaların tür isimleri verilmez.</w:t>
            </w:r>
          </w:p>
        </w:tc>
        <w:tc>
          <w:tcPr>
            <w:tcW w:w="1426" w:type="dxa"/>
            <w:vAlign w:val="center"/>
          </w:tcPr>
          <w:p w:rsidR="008D006E" w:rsidRPr="00FA6592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7501D5" w:rsidRDefault="008D006E" w:rsidP="008D006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</w:pPr>
          </w:p>
        </w:tc>
      </w:tr>
      <w:tr w:rsidR="008D006E" w:rsidTr="008D006E">
        <w:trPr>
          <w:cantSplit/>
          <w:trHeight w:val="841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lastRenderedPageBreak/>
              <w:t>MAYIS</w:t>
            </w: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DA6FCB">
              <w:rPr>
                <w:rFonts w:asciiTheme="minorHAnsi" w:hAnsiTheme="minorHAnsi" w:cstheme="minorHAnsi"/>
                <w:b/>
                <w:bCs/>
                <w:sz w:val="20"/>
              </w:rPr>
              <w:t>10.3.2. Güncel Çevre Sorunları ve İnsan</w:t>
            </w:r>
          </w:p>
        </w:tc>
        <w:tc>
          <w:tcPr>
            <w:tcW w:w="7216" w:type="dxa"/>
            <w:vAlign w:val="center"/>
          </w:tcPr>
          <w:p w:rsidR="008D006E" w:rsidRPr="00D71D98" w:rsidRDefault="008D006E" w:rsidP="008D006E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10.3.2.1. Güncel çevre sorunlarının sebeplerini ve olası sonuçlarını değerlendirir.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Güncel çevre sorunları (hava kirliliği, su kirliliği, toprak kirliliği, radyoaktif kirlilik, ses kirliliği, asit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yağmurları, küresel iklim değişikliği, erozyon, doğal hayat alanlarının tahribi ve orman yangınları)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özetlenerek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bu sorunların canlılar üzerindeki olumsuz etkilerine değinilir.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Çevre sorunları nedeniyle ortaya çıkan hastalıklara vurgu yapılır.</w:t>
            </w:r>
          </w:p>
        </w:tc>
        <w:tc>
          <w:tcPr>
            <w:tcW w:w="1426" w:type="dxa"/>
            <w:vMerge w:val="restart"/>
            <w:vAlign w:val="center"/>
          </w:tcPr>
          <w:p w:rsidR="008D006E" w:rsidRPr="004577B3" w:rsidRDefault="008D006E" w:rsidP="008D006E">
            <w:pPr>
              <w:rPr>
                <w:rFonts w:asciiTheme="minorHAnsi" w:hAnsiTheme="minorHAnsi"/>
                <w:color w:val="000000"/>
                <w:sz w:val="18"/>
              </w:rPr>
            </w:pPr>
            <w:r w:rsidRPr="004577B3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8D006E" w:rsidRPr="00C20F6B" w:rsidRDefault="008D006E" w:rsidP="008D006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577B3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</w:t>
            </w:r>
          </w:p>
        </w:tc>
        <w:tc>
          <w:tcPr>
            <w:tcW w:w="1701" w:type="dxa"/>
            <w:vMerge w:val="restart"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421" w:type="dxa"/>
            <w:vAlign w:val="center"/>
          </w:tcPr>
          <w:p w:rsidR="008D006E" w:rsidRPr="00C20F6B" w:rsidRDefault="008D006E" w:rsidP="008D006E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8D006E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498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8D006E" w:rsidRPr="00A47325" w:rsidRDefault="008D006E" w:rsidP="008D006E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8D006E" w:rsidRPr="00D71D98" w:rsidRDefault="008D006E" w:rsidP="008D006E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10.3.2.2. Birey olarak çevre sorunlarının ortaya çıkmasındaki rolünü sorgular.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a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Ekolojik ayak izi, su ayak izi ve karbon ayak izi ile ilgili uygulamalar yaptırılır.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b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Ekolojik ayak izi, su ayak izi ve karbon ayak izini küçültmek için çözüm önerileri geliştirmesi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sağlanır.</w:t>
            </w:r>
          </w:p>
        </w:tc>
        <w:tc>
          <w:tcPr>
            <w:tcW w:w="1426" w:type="dxa"/>
            <w:vMerge/>
            <w:vAlign w:val="center"/>
          </w:tcPr>
          <w:p w:rsidR="008D006E" w:rsidRPr="00D71D98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C20F6B" w:rsidRDefault="008D006E" w:rsidP="008D006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  <w:t>RAMAZAN BAYRAMI</w:t>
            </w:r>
          </w:p>
        </w:tc>
      </w:tr>
      <w:tr w:rsidR="008D006E" w:rsidTr="008D006E">
        <w:trPr>
          <w:cantSplit/>
          <w:trHeight w:val="1038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7216" w:type="dxa"/>
            <w:vAlign w:val="center"/>
          </w:tcPr>
          <w:p w:rsidR="008D006E" w:rsidRPr="00DA6FCB" w:rsidRDefault="008D006E" w:rsidP="008D006E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r w:rsidRPr="00FA1D1C">
              <w:rPr>
                <w:rFonts w:asciiTheme="minorHAnsi" w:hAnsiTheme="minorHAnsi" w:cstheme="minorHAnsi"/>
                <w:b/>
                <w:sz w:val="18"/>
                <w:szCs w:val="18"/>
              </w:rPr>
              <w:t>10.3.2.3. Yerel ve küresel bağlamda çevre kirliliğinin önlenmesine yönelik çözüm önerilerinde bulunur</w:t>
            </w:r>
            <w:r w:rsidRPr="00FA1D1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a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Yerel ve küresel bağlamda çevre kirliliğinin önlenmesi için yapılan çalışmalara örnekler verilir.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b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Yerel ve küresel boyutta çevreye zarar veren insan faaliyetlerinin tartışılması sağlanır.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c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Çevre kirliliğin</w:t>
            </w:r>
            <w:r>
              <w:rPr>
                <w:rFonts w:ascii="Calibri" w:hAnsi="Calibri" w:cs="Calibri"/>
                <w:iCs/>
                <w:color w:val="000000"/>
                <w:sz w:val="18"/>
              </w:rPr>
              <w:t>in önlenmesinde biyolojinin diğ</w:t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er disiplinler ile nasıl ilişkilendirildiğine örnekler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verir.</w:t>
            </w:r>
          </w:p>
        </w:tc>
        <w:tc>
          <w:tcPr>
            <w:tcW w:w="1426" w:type="dxa"/>
            <w:vMerge/>
            <w:vAlign w:val="center"/>
          </w:tcPr>
          <w:p w:rsidR="008D006E" w:rsidRPr="00D71D98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006E" w:rsidRPr="00C20F6B" w:rsidRDefault="008D006E" w:rsidP="008D006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501D5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t xml:space="preserve">19 MAYIS </w:t>
            </w:r>
            <w:r w:rsidRPr="007501D5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br/>
              <w:t>ATATÜRKÜ ANMA GENÇLİK VE SPOR BAYRAMININ ÖNEMİ</w:t>
            </w:r>
          </w:p>
        </w:tc>
      </w:tr>
      <w:tr w:rsidR="008D006E" w:rsidTr="008D006E">
        <w:trPr>
          <w:cantSplit/>
          <w:trHeight w:val="351"/>
        </w:trPr>
        <w:tc>
          <w:tcPr>
            <w:tcW w:w="702" w:type="dxa"/>
            <w:vMerge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8D006E" w:rsidRPr="00DA6FCB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A6FCB">
              <w:rPr>
                <w:rFonts w:asciiTheme="minorHAnsi" w:hAnsiTheme="minorHAnsi" w:cstheme="minorHAnsi"/>
                <w:b/>
                <w:bCs/>
                <w:sz w:val="20"/>
              </w:rPr>
              <w:t>10.3.3. Doğal Kaynaklar ve Biyolojik Çeşitliliğin Korunması</w:t>
            </w:r>
          </w:p>
        </w:tc>
        <w:tc>
          <w:tcPr>
            <w:tcW w:w="7216" w:type="dxa"/>
            <w:vAlign w:val="center"/>
          </w:tcPr>
          <w:p w:rsidR="008D006E" w:rsidRPr="00A47325" w:rsidRDefault="008D006E" w:rsidP="008D006E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10.3.3.1. Doğal kaynakların sürdürülebilirliğinin önemini açıklar.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Doğal kaynakların sürdürülebilirliği için Türkiye genelindeki başarılı uygulamalar örneklendirilerek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çevre farkındalığının önemi vurgulanır.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Gelecek nesillere yaşanabilir sağlıklı bir dünya emanet edebilmek için doğal kaynakların israf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edilmemesi gerekliliği vurgulanır.</w:t>
            </w:r>
          </w:p>
        </w:tc>
        <w:tc>
          <w:tcPr>
            <w:tcW w:w="1426" w:type="dxa"/>
            <w:vMerge/>
            <w:vAlign w:val="center"/>
          </w:tcPr>
          <w:p w:rsidR="008D006E" w:rsidRPr="00705A2D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7501D5" w:rsidRDefault="008D006E" w:rsidP="008D006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7501D5" w:rsidRDefault="008D006E" w:rsidP="008D006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8D006E" w:rsidTr="008D006E">
        <w:trPr>
          <w:cantSplit/>
          <w:trHeight w:val="187"/>
        </w:trPr>
        <w:tc>
          <w:tcPr>
            <w:tcW w:w="702" w:type="dxa"/>
            <w:vMerge w:val="restart"/>
            <w:textDirection w:val="btLr"/>
            <w:vAlign w:val="center"/>
          </w:tcPr>
          <w:p w:rsidR="008D006E" w:rsidRPr="007132D6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t>HAZİRAN</w:t>
            </w: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216" w:type="dxa"/>
            <w:vAlign w:val="center"/>
          </w:tcPr>
          <w:p w:rsidR="008D006E" w:rsidRPr="007501D5" w:rsidRDefault="008D006E" w:rsidP="008D006E">
            <w:pPr>
              <w:rPr>
                <w:rStyle w:val="fontstyle01"/>
                <w:rFonts w:asciiTheme="minorHAnsi" w:hAnsiTheme="minorHAnsi"/>
                <w:b/>
                <w:color w:val="FF0000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10.3.3.2. Biyolojik çeşitliliğin yaşam için önemini sorgular.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Türkiye'nin biyolojik çeşitlilik açısından zengin olmasını sağlayan faktörlerin tartışılması sağlanır.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Endemik türlerin ülkemizin biyolojik çeşitliliği açısından değeri ve önemi üzerinde durularak sağlık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ve ekonomiye katkılarına ilişkin örneklere yer verilir.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c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Biyolojik çeşitlilik ve endemik türlerin küresel ve millî bir miras olduğu vurgulanır.</w:t>
            </w:r>
          </w:p>
        </w:tc>
        <w:tc>
          <w:tcPr>
            <w:tcW w:w="1426" w:type="dxa"/>
            <w:vMerge/>
            <w:vAlign w:val="center"/>
          </w:tcPr>
          <w:p w:rsidR="008D006E" w:rsidRPr="00705A2D" w:rsidRDefault="008D006E" w:rsidP="008D006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7501D5" w:rsidRDefault="008D006E" w:rsidP="008D006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7501D5" w:rsidRDefault="008D006E" w:rsidP="008D006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8D006E" w:rsidTr="008D006E">
        <w:trPr>
          <w:cantSplit/>
          <w:trHeight w:val="284"/>
        </w:trPr>
        <w:tc>
          <w:tcPr>
            <w:tcW w:w="702" w:type="dxa"/>
            <w:vMerge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683A0C" w:rsidRDefault="008D006E" w:rsidP="008D006E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16" w:type="dxa"/>
            <w:shd w:val="clear" w:color="auto" w:fill="auto"/>
            <w:vAlign w:val="center"/>
          </w:tcPr>
          <w:p w:rsidR="008D006E" w:rsidRPr="00D71D98" w:rsidRDefault="008D006E" w:rsidP="008D006E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10.3.3.2. Biyolojik çeşitliliğin yaşam için önemini sorgular.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ç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. Tabiatta her canlının önemli işlevler gördüğü vurgulanarak biyolojik çeşitliliğe ve ekosistemin doğal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B05C5F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işleyişine saygı göstermenin ve bunlara müdahaleden kaçınmanın önemi açıklanır.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d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Soyu tükenen türlerin biyolojik çeşitlilik açısından yeri doldurulamayacak bir kayıp olduğu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vurgulanır.</w:t>
            </w:r>
          </w:p>
        </w:tc>
        <w:tc>
          <w:tcPr>
            <w:tcW w:w="1426" w:type="dxa"/>
            <w:vMerge/>
            <w:vAlign w:val="center"/>
          </w:tcPr>
          <w:p w:rsidR="008D006E" w:rsidRPr="00425AB1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C20F6B" w:rsidRDefault="008D006E" w:rsidP="008D006E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8D006E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D006E" w:rsidTr="008D006E">
        <w:trPr>
          <w:cantSplit/>
          <w:trHeight w:val="140"/>
        </w:trPr>
        <w:tc>
          <w:tcPr>
            <w:tcW w:w="702" w:type="dxa"/>
            <w:vMerge/>
            <w:textDirection w:val="btLr"/>
            <w:vAlign w:val="center"/>
          </w:tcPr>
          <w:p w:rsidR="008D006E" w:rsidRDefault="008D006E" w:rsidP="008D006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4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76" w:type="dxa"/>
            <w:vAlign w:val="center"/>
          </w:tcPr>
          <w:p w:rsidR="008D006E" w:rsidRDefault="008D006E" w:rsidP="008D006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8D006E" w:rsidRPr="00A47325" w:rsidRDefault="008D006E" w:rsidP="008D006E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7216" w:type="dxa"/>
            <w:vAlign w:val="center"/>
          </w:tcPr>
          <w:p w:rsidR="008D006E" w:rsidRPr="00DA6FCB" w:rsidRDefault="008D006E" w:rsidP="008D006E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10.3.3.3. Biyolojik çeşitliliğin korunmasına yönelik çözüm önerilerinde bulunur.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326EA7">
              <w:rPr>
                <w:rFonts w:asciiTheme="minorHAnsi" w:hAnsiTheme="minorHAnsi" w:cstheme="minorHAnsi"/>
                <w:b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Türkiye'de nesli tükenme tehlikesi altında bulunan canlı türleri ile endemik türlerin korunmasına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yönelik yapılan çalışmalar örneklendirilir.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326EA7">
              <w:rPr>
                <w:rFonts w:asciiTheme="minorHAnsi" w:hAnsiTheme="minorHAnsi" w:cstheme="minorHAnsi"/>
                <w:b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Biyolojik çeşitliliğin korunması ve </w:t>
            </w:r>
            <w:proofErr w:type="spell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biyokaçakçılığın</w:t>
            </w:r>
            <w:proofErr w:type="spell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önlenmesine yönelik çözüm önerilerinin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tartışılması sağlanır.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proofErr w:type="gramStart"/>
            <w:r w:rsidRPr="00326EA7">
              <w:rPr>
                <w:rFonts w:asciiTheme="minorHAnsi" w:hAnsiTheme="minorHAnsi" w:cstheme="minorHAnsi"/>
                <w:b/>
                <w:iCs/>
                <w:color w:val="000000"/>
                <w:sz w:val="18"/>
              </w:rPr>
              <w:t>c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Gen bankaları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nın gerekliliği belirtilir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</w:t>
            </w:r>
          </w:p>
        </w:tc>
        <w:tc>
          <w:tcPr>
            <w:tcW w:w="1426" w:type="dxa"/>
            <w:vMerge/>
            <w:vAlign w:val="center"/>
          </w:tcPr>
          <w:p w:rsidR="008D006E" w:rsidRPr="00425AB1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D006E" w:rsidRDefault="008D006E" w:rsidP="008D006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21" w:type="dxa"/>
            <w:vAlign w:val="center"/>
          </w:tcPr>
          <w:p w:rsidR="008D006E" w:rsidRPr="00C20F6B" w:rsidRDefault="008D006E" w:rsidP="008D006E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Align w:val="center"/>
          </w:tcPr>
          <w:p w:rsidR="008D006E" w:rsidRPr="00C20F6B" w:rsidRDefault="008D006E" w:rsidP="008D006E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2B09D8" w:rsidRPr="009B263F" w:rsidRDefault="009B263F" w:rsidP="00326EA7">
      <w:pPr>
        <w:jc w:val="center"/>
        <w:rPr>
          <w:color w:val="FFFFFF" w:themeColor="background1"/>
        </w:rPr>
      </w:pPr>
      <w:hyperlink r:id="rId4" w:history="1">
        <w:r w:rsidRPr="009B263F">
          <w:rPr>
            <w:rStyle w:val="Kpr"/>
            <w:color w:val="FFFFFF" w:themeColor="background1"/>
          </w:rPr>
          <w:t>https://www.sorubak.com</w:t>
        </w:r>
      </w:hyperlink>
      <w:r w:rsidRPr="009B263F">
        <w:rPr>
          <w:color w:val="FFFFFF" w:themeColor="background1"/>
        </w:rPr>
        <w:t xml:space="preserve"> </w:t>
      </w:r>
    </w:p>
    <w:sectPr w:rsidR="002B09D8" w:rsidRPr="009B263F" w:rsidSect="007A12F6">
      <w:pgSz w:w="16838" w:h="11906" w:orient="landscape"/>
      <w:pgMar w:top="284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4BD2"/>
    <w:rsid w:val="00001B60"/>
    <w:rsid w:val="000171DB"/>
    <w:rsid w:val="00024430"/>
    <w:rsid w:val="000C0243"/>
    <w:rsid w:val="00153A10"/>
    <w:rsid w:val="001E13AA"/>
    <w:rsid w:val="0021539A"/>
    <w:rsid w:val="00310954"/>
    <w:rsid w:val="00326EA7"/>
    <w:rsid w:val="003C7921"/>
    <w:rsid w:val="004B471D"/>
    <w:rsid w:val="005033CD"/>
    <w:rsid w:val="0053473D"/>
    <w:rsid w:val="005B2B84"/>
    <w:rsid w:val="005E6A8A"/>
    <w:rsid w:val="0060362B"/>
    <w:rsid w:val="00702995"/>
    <w:rsid w:val="007132D6"/>
    <w:rsid w:val="007501D5"/>
    <w:rsid w:val="00770A27"/>
    <w:rsid w:val="007A12F6"/>
    <w:rsid w:val="007F3560"/>
    <w:rsid w:val="008D006E"/>
    <w:rsid w:val="009B263F"/>
    <w:rsid w:val="00A44814"/>
    <w:rsid w:val="00A56083"/>
    <w:rsid w:val="00A921C0"/>
    <w:rsid w:val="00AB4920"/>
    <w:rsid w:val="00B94BD2"/>
    <w:rsid w:val="00C53FD4"/>
    <w:rsid w:val="00CC3E3B"/>
    <w:rsid w:val="00EB0676"/>
    <w:rsid w:val="00FA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94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B94BD2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rsid w:val="00B94B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1918</Words>
  <Characters>10934</Characters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2019-07-23T18:56:00Z</cp:lastPrinted>
  <dcterms:created xsi:type="dcterms:W3CDTF">2020-08-25T16:49:00Z</dcterms:created>
  <dcterms:modified xsi:type="dcterms:W3CDTF">2020-08-25T16:49:00Z</dcterms:modified>
  <cp:category>https://www.sorubak.com</cp:category>
</cp:coreProperties>
</file>