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EE0CC" w14:textId="77777777" w:rsidR="0048092D" w:rsidRPr="0048092D" w:rsidRDefault="0048092D" w:rsidP="0048092D">
      <w:pPr>
        <w:shd w:val="clear" w:color="auto" w:fill="FFFFFF"/>
        <w:spacing w:after="0" w:line="420" w:lineRule="atLeast"/>
        <w:jc w:val="center"/>
        <w:outlineLvl w:val="0"/>
        <w:rPr>
          <w:rFonts w:ascii="Arial" w:eastAsia="Times New Roman" w:hAnsi="Arial" w:cs="Arial"/>
          <w:color w:val="777777"/>
          <w:kern w:val="36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77777"/>
          <w:kern w:val="36"/>
          <w:sz w:val="20"/>
          <w:szCs w:val="20"/>
          <w:lang w:eastAsia="tr-TR"/>
        </w:rPr>
        <w:t>T.C.</w:t>
      </w:r>
    </w:p>
    <w:p w14:paraId="6EC299E5" w14:textId="0C00E72E" w:rsidR="0048092D" w:rsidRPr="0048092D" w:rsidRDefault="008C701A" w:rsidP="0048092D">
      <w:pPr>
        <w:shd w:val="clear" w:color="auto" w:fill="FFFFFF"/>
        <w:spacing w:after="0" w:line="420" w:lineRule="atLeast"/>
        <w:jc w:val="center"/>
        <w:outlineLvl w:val="0"/>
        <w:rPr>
          <w:rFonts w:ascii="Arial" w:eastAsia="Times New Roman" w:hAnsi="Arial" w:cs="Arial"/>
          <w:color w:val="777777"/>
          <w:kern w:val="36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color w:val="777777"/>
          <w:kern w:val="36"/>
          <w:sz w:val="20"/>
          <w:szCs w:val="20"/>
          <w:lang w:eastAsia="tr-TR"/>
        </w:rPr>
        <w:t>…………..</w:t>
      </w:r>
      <w:r w:rsidR="0048092D" w:rsidRPr="0048092D">
        <w:rPr>
          <w:rFonts w:ascii="Arial" w:eastAsia="Times New Roman" w:hAnsi="Arial" w:cs="Arial"/>
          <w:b/>
          <w:bCs/>
          <w:color w:val="777777"/>
          <w:kern w:val="36"/>
          <w:sz w:val="20"/>
          <w:szCs w:val="20"/>
          <w:lang w:eastAsia="tr-TR"/>
        </w:rPr>
        <w:t xml:space="preserve"> Kaymakamlığı</w:t>
      </w:r>
    </w:p>
    <w:p w14:paraId="3A96D157" w14:textId="0F93D9C7" w:rsidR="0048092D" w:rsidRPr="0048092D" w:rsidRDefault="0048092D" w:rsidP="0048092D">
      <w:pPr>
        <w:shd w:val="clear" w:color="auto" w:fill="FFFFFF"/>
        <w:spacing w:after="0" w:line="420" w:lineRule="atLeast"/>
        <w:jc w:val="center"/>
        <w:outlineLvl w:val="0"/>
        <w:rPr>
          <w:rFonts w:ascii="Arial" w:eastAsia="Times New Roman" w:hAnsi="Arial" w:cs="Arial"/>
          <w:color w:val="777777"/>
          <w:kern w:val="36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77777"/>
          <w:kern w:val="36"/>
          <w:sz w:val="20"/>
          <w:szCs w:val="20"/>
          <w:lang w:eastAsia="tr-TR"/>
        </w:rPr>
        <w:t>                 </w:t>
      </w:r>
      <w:r w:rsidR="008C701A">
        <w:rPr>
          <w:rFonts w:ascii="Arial" w:eastAsia="Times New Roman" w:hAnsi="Arial" w:cs="Arial"/>
          <w:b/>
          <w:bCs/>
          <w:color w:val="777777"/>
          <w:kern w:val="36"/>
          <w:sz w:val="20"/>
          <w:szCs w:val="20"/>
          <w:lang w:eastAsia="tr-TR"/>
        </w:rPr>
        <w:t>………………………..</w:t>
      </w:r>
      <w:r w:rsidRPr="0048092D">
        <w:rPr>
          <w:rFonts w:ascii="Arial" w:eastAsia="Times New Roman" w:hAnsi="Arial" w:cs="Arial"/>
          <w:b/>
          <w:bCs/>
          <w:color w:val="777777"/>
          <w:kern w:val="36"/>
          <w:sz w:val="20"/>
          <w:szCs w:val="20"/>
          <w:lang w:eastAsia="tr-TR"/>
        </w:rPr>
        <w:t xml:space="preserve"> Mesleki ve Teknik Anadolu Lisesi Müdürlüğü</w:t>
      </w:r>
    </w:p>
    <w:p w14:paraId="46E9C6DB" w14:textId="77777777" w:rsidR="0048092D" w:rsidRPr="0048092D" w:rsidRDefault="0048092D" w:rsidP="0048092D">
      <w:pPr>
        <w:shd w:val="clear" w:color="auto" w:fill="FFFFFF"/>
        <w:spacing w:after="75" w:line="240" w:lineRule="auto"/>
        <w:jc w:val="center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 </w:t>
      </w:r>
    </w:p>
    <w:p w14:paraId="117E87A5" w14:textId="77777777" w:rsidR="0048092D" w:rsidRPr="0048092D" w:rsidRDefault="0048092D" w:rsidP="0048092D">
      <w:pPr>
        <w:shd w:val="clear" w:color="auto" w:fill="FFFFFF"/>
        <w:spacing w:after="75" w:line="240" w:lineRule="auto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</w:t>
      </w:r>
    </w:p>
    <w:p w14:paraId="3E266E61" w14:textId="663B0080"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77777"/>
          <w:sz w:val="20"/>
          <w:szCs w:val="20"/>
          <w:lang w:eastAsia="tr-TR"/>
        </w:rPr>
        <w:t>Sayı</w:t>
      </w: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 xml:space="preserve">    :  15637725- 50 -                                                                                                              </w:t>
      </w:r>
      <w:r w:rsidR="008C701A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…..</w:t>
      </w: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/0</w:t>
      </w:r>
      <w:r w:rsidR="008C701A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2</w:t>
      </w: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/20</w:t>
      </w:r>
      <w:r w:rsidR="008C701A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22</w:t>
      </w: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                       </w:t>
      </w:r>
    </w:p>
    <w:p w14:paraId="636543DF" w14:textId="217D1924"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77777"/>
          <w:sz w:val="20"/>
          <w:szCs w:val="20"/>
          <w:lang w:eastAsia="tr-TR"/>
        </w:rPr>
        <w:t>Konu</w:t>
      </w: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 xml:space="preserve">  :  </w:t>
      </w:r>
      <w:r w:rsidR="008C701A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2021-2022</w:t>
      </w: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 xml:space="preserve"> 2. Dönem Başı</w:t>
      </w:r>
    </w:p>
    <w:p w14:paraId="3EE9AA89" w14:textId="77777777" w:rsidR="0048092D" w:rsidRPr="0048092D" w:rsidRDefault="0048092D" w:rsidP="0048092D">
      <w:pPr>
        <w:shd w:val="clear" w:color="auto" w:fill="FFFFFF"/>
        <w:spacing w:after="75" w:line="240" w:lineRule="auto"/>
        <w:jc w:val="center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             Öğretmenler Kurulu Toplantısı. </w:t>
      </w:r>
    </w:p>
    <w:p w14:paraId="25403285" w14:textId="77777777" w:rsidR="0048092D" w:rsidRPr="0048092D" w:rsidRDefault="0048092D" w:rsidP="0048092D">
      <w:pPr>
        <w:shd w:val="clear" w:color="auto" w:fill="FFFFFF"/>
        <w:spacing w:after="75" w:line="240" w:lineRule="auto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           </w:t>
      </w:r>
    </w:p>
    <w:p w14:paraId="2ADEEF9C" w14:textId="77777777" w:rsidR="0048092D" w:rsidRPr="0048092D" w:rsidRDefault="0048092D" w:rsidP="0048092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</w:p>
    <w:p w14:paraId="459AFE9A" w14:textId="77777777" w:rsidR="0048092D" w:rsidRPr="0048092D" w:rsidRDefault="0048092D" w:rsidP="0048092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77777"/>
          <w:sz w:val="20"/>
          <w:szCs w:val="20"/>
          <w:lang w:eastAsia="tr-TR"/>
        </w:rPr>
        <w:t>ÖĞRETMENLERİMİZE;</w:t>
      </w:r>
    </w:p>
    <w:p w14:paraId="662625FF" w14:textId="77777777"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77777"/>
          <w:sz w:val="20"/>
          <w:szCs w:val="20"/>
          <w:lang w:eastAsia="tr-TR"/>
        </w:rPr>
        <w:t>                      </w:t>
      </w: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                               </w:t>
      </w:r>
    </w:p>
    <w:p w14:paraId="608C8F7C" w14:textId="77777777" w:rsidR="0048092D" w:rsidRPr="0048092D" w:rsidRDefault="0048092D" w:rsidP="0048092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77777"/>
          <w:sz w:val="20"/>
          <w:szCs w:val="20"/>
          <w:lang w:eastAsia="tr-TR"/>
        </w:rPr>
        <w:t>İlgi: </w:t>
      </w: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a)</w:t>
      </w:r>
      <w:r w:rsidRPr="0048092D">
        <w:rPr>
          <w:rFonts w:ascii="Arial" w:eastAsia="Times New Roman" w:hAnsi="Arial" w:cs="Arial"/>
          <w:b/>
          <w:bCs/>
          <w:color w:val="777777"/>
          <w:sz w:val="20"/>
          <w:szCs w:val="20"/>
          <w:lang w:eastAsia="tr-TR"/>
        </w:rPr>
        <w:t> </w:t>
      </w: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MEB Ortaöğretim Kurumları Yönetmeliği’nin 109. maddesi.</w:t>
      </w:r>
    </w:p>
    <w:p w14:paraId="6932A137" w14:textId="77777777" w:rsidR="0048092D" w:rsidRPr="0048092D" w:rsidRDefault="0048092D" w:rsidP="0048092D">
      <w:pPr>
        <w:shd w:val="clear" w:color="auto" w:fill="FFFFFF"/>
        <w:spacing w:after="75" w:line="240" w:lineRule="auto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      </w:t>
      </w:r>
    </w:p>
    <w:p w14:paraId="565FA8E6" w14:textId="2658B9E4" w:rsidR="0048092D" w:rsidRPr="0048092D" w:rsidRDefault="0048092D" w:rsidP="0048092D">
      <w:pPr>
        <w:shd w:val="clear" w:color="auto" w:fill="FFFFFF"/>
        <w:spacing w:after="0" w:line="360" w:lineRule="atLeast"/>
        <w:jc w:val="both"/>
        <w:outlineLvl w:val="1"/>
        <w:rPr>
          <w:rFonts w:ascii="Arial" w:eastAsia="Times New Roman" w:hAnsi="Arial" w:cs="Arial"/>
          <w:color w:val="C41E2E"/>
          <w:sz w:val="24"/>
          <w:szCs w:val="24"/>
          <w:lang w:eastAsia="tr-TR"/>
        </w:rPr>
      </w:pPr>
      <w:r w:rsidRPr="0048092D">
        <w:rPr>
          <w:rFonts w:ascii="Arial" w:eastAsia="Times New Roman" w:hAnsi="Arial" w:cs="Arial"/>
          <w:color w:val="C41E2E"/>
          <w:sz w:val="24"/>
          <w:szCs w:val="24"/>
          <w:lang w:eastAsia="tr-TR"/>
        </w:rPr>
        <w:t xml:space="preserve">          </w:t>
      </w:r>
      <w:r w:rsidR="008C701A">
        <w:rPr>
          <w:rFonts w:ascii="Arial" w:eastAsia="Times New Roman" w:hAnsi="Arial" w:cs="Arial"/>
          <w:color w:val="C41E2E"/>
          <w:sz w:val="24"/>
          <w:szCs w:val="24"/>
          <w:lang w:eastAsia="tr-TR"/>
        </w:rPr>
        <w:t>2021-2022</w:t>
      </w:r>
      <w:r w:rsidRPr="0048092D">
        <w:rPr>
          <w:rFonts w:ascii="Arial" w:eastAsia="Times New Roman" w:hAnsi="Arial" w:cs="Arial"/>
          <w:color w:val="C41E2E"/>
          <w:sz w:val="24"/>
          <w:szCs w:val="24"/>
          <w:lang w:eastAsia="tr-TR"/>
        </w:rPr>
        <w:t xml:space="preserve"> Eğitim ve Öğretim Yılı, “2. Kanaat Dönemi Dönem Başı Öğretmenler Kurulu Toplantısı”  </w:t>
      </w:r>
      <w:r w:rsidR="008C701A">
        <w:rPr>
          <w:rFonts w:ascii="Arial" w:eastAsia="Times New Roman" w:hAnsi="Arial" w:cs="Arial"/>
          <w:b/>
          <w:bCs/>
          <w:color w:val="C41E2E"/>
          <w:sz w:val="24"/>
          <w:szCs w:val="24"/>
          <w:lang w:eastAsia="tr-TR"/>
        </w:rPr>
        <w:t>…….</w:t>
      </w:r>
      <w:r w:rsidRPr="0048092D">
        <w:rPr>
          <w:rFonts w:ascii="Arial" w:eastAsia="Times New Roman" w:hAnsi="Arial" w:cs="Arial"/>
          <w:b/>
          <w:bCs/>
          <w:color w:val="C41E2E"/>
          <w:sz w:val="24"/>
          <w:szCs w:val="24"/>
          <w:lang w:eastAsia="tr-TR"/>
        </w:rPr>
        <w:t xml:space="preserve"> Şubat 20</w:t>
      </w:r>
      <w:r w:rsidR="008C701A">
        <w:rPr>
          <w:rFonts w:ascii="Arial" w:eastAsia="Times New Roman" w:hAnsi="Arial" w:cs="Arial"/>
          <w:b/>
          <w:bCs/>
          <w:color w:val="C41E2E"/>
          <w:sz w:val="24"/>
          <w:szCs w:val="24"/>
          <w:lang w:eastAsia="tr-TR"/>
        </w:rPr>
        <w:t>22</w:t>
      </w:r>
      <w:r w:rsidRPr="0048092D">
        <w:rPr>
          <w:rFonts w:ascii="Arial" w:eastAsia="Times New Roman" w:hAnsi="Arial" w:cs="Arial"/>
          <w:b/>
          <w:bCs/>
          <w:color w:val="C41E2E"/>
          <w:sz w:val="24"/>
          <w:szCs w:val="24"/>
          <w:lang w:eastAsia="tr-TR"/>
        </w:rPr>
        <w:t xml:space="preserve"> PAZARTESİ günü saat:13:30´da</w:t>
      </w:r>
      <w:r w:rsidRPr="0048092D">
        <w:rPr>
          <w:rFonts w:ascii="Arial" w:eastAsia="Times New Roman" w:hAnsi="Arial" w:cs="Arial"/>
          <w:color w:val="C41E2E"/>
          <w:sz w:val="24"/>
          <w:szCs w:val="24"/>
          <w:lang w:eastAsia="tr-TR"/>
        </w:rPr>
        <w:t> konferans salonunda aşağıdaki gündem maddelerini görüşmek üzere yapılacaktır.</w:t>
      </w:r>
    </w:p>
    <w:p w14:paraId="2EDF6B4E" w14:textId="77777777" w:rsidR="0048092D" w:rsidRPr="0048092D" w:rsidRDefault="0048092D" w:rsidP="0048092D">
      <w:pPr>
        <w:shd w:val="clear" w:color="auto" w:fill="FFFFFF"/>
        <w:spacing w:after="75" w:line="293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</w:t>
      </w:r>
    </w:p>
    <w:p w14:paraId="4C244A74" w14:textId="77777777" w:rsidR="0048092D" w:rsidRPr="0048092D" w:rsidRDefault="0048092D" w:rsidP="0048092D">
      <w:pPr>
        <w:shd w:val="clear" w:color="auto" w:fill="FFFFFF"/>
        <w:spacing w:after="75" w:line="293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           Toplantıya tüm öğretmenlerin hazırlıklı bir şekilde katılmasını önemle rica ederim.</w:t>
      </w:r>
    </w:p>
    <w:p w14:paraId="27492A0C" w14:textId="77777777" w:rsidR="0048092D" w:rsidRPr="0048092D" w:rsidRDefault="0048092D" w:rsidP="0048092D">
      <w:pPr>
        <w:shd w:val="clear" w:color="auto" w:fill="FFFFFF"/>
        <w:spacing w:after="75" w:line="240" w:lineRule="auto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</w:t>
      </w:r>
    </w:p>
    <w:p w14:paraId="3CDEC309" w14:textId="77777777" w:rsidR="0048092D" w:rsidRPr="0048092D" w:rsidRDefault="0048092D" w:rsidP="0048092D">
      <w:pPr>
        <w:shd w:val="clear" w:color="auto" w:fill="FFFFFF"/>
        <w:spacing w:after="75" w:line="240" w:lineRule="auto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</w:t>
      </w:r>
    </w:p>
    <w:p w14:paraId="48ECFE58" w14:textId="6487CC85" w:rsidR="0048092D" w:rsidRPr="0048092D" w:rsidRDefault="0048092D" w:rsidP="0048092D">
      <w:pPr>
        <w:shd w:val="clear" w:color="auto" w:fill="FFFFFF"/>
        <w:spacing w:after="75" w:line="240" w:lineRule="auto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 xml:space="preserve">                                                                                                                      </w:t>
      </w:r>
      <w:r w:rsidR="008C701A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……………</w:t>
      </w:r>
    </w:p>
    <w:p w14:paraId="46E65A26" w14:textId="77777777" w:rsidR="0048092D" w:rsidRPr="0048092D" w:rsidRDefault="0048092D" w:rsidP="0048092D">
      <w:pPr>
        <w:shd w:val="clear" w:color="auto" w:fill="FFFFFF"/>
        <w:spacing w:after="75" w:line="240" w:lineRule="auto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                                                                                                                       Okul Müdürü</w:t>
      </w:r>
    </w:p>
    <w:p w14:paraId="0E1D3807" w14:textId="77777777"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77777"/>
          <w:sz w:val="20"/>
          <w:szCs w:val="20"/>
          <w:lang w:eastAsia="tr-TR"/>
        </w:rPr>
        <w:t> </w:t>
      </w:r>
    </w:p>
    <w:p w14:paraId="11FB1E51" w14:textId="77777777"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77777"/>
          <w:sz w:val="20"/>
          <w:szCs w:val="20"/>
          <w:lang w:eastAsia="tr-TR"/>
        </w:rPr>
        <w:t> -------------------------------------------------------------------------------------------------------------------------------------------------------------------------------</w:t>
      </w:r>
    </w:p>
    <w:p w14:paraId="69C6BE9F" w14:textId="77777777" w:rsidR="0048092D" w:rsidRPr="0048092D" w:rsidRDefault="008C701A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hyperlink r:id="rId4" w:history="1">
        <w:r w:rsidR="0048092D" w:rsidRPr="0048092D">
          <w:rPr>
            <w:rFonts w:ascii="Arial" w:eastAsia="Times New Roman" w:hAnsi="Arial" w:cs="Arial"/>
            <w:b/>
            <w:bCs/>
            <w:color w:val="337AB7"/>
            <w:sz w:val="20"/>
            <w:szCs w:val="20"/>
            <w:lang w:eastAsia="tr-TR"/>
          </w:rPr>
          <w:t>SENE BAŞI ÖĞRETMENLER KURULU TOPLANTI KARARLARI</w:t>
        </w:r>
      </w:hyperlink>
    </w:p>
    <w:p w14:paraId="088BD89E" w14:textId="77777777"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</w:p>
    <w:p w14:paraId="7801ECBA" w14:textId="77777777"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</w:p>
    <w:p w14:paraId="7CE398C6" w14:textId="77777777"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GÜNDEM MADDELERİ</w:t>
      </w:r>
    </w:p>
    <w:p w14:paraId="4268D1DA" w14:textId="77777777"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B868F"/>
          <w:sz w:val="21"/>
          <w:szCs w:val="21"/>
          <w:lang w:eastAsia="tr-TR"/>
        </w:rPr>
        <w:t>TOPLANTI NO                  : 2</w:t>
      </w:r>
    </w:p>
    <w:p w14:paraId="4A475DA7" w14:textId="4C0483C6"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B868F"/>
          <w:sz w:val="21"/>
          <w:szCs w:val="21"/>
          <w:lang w:eastAsia="tr-TR"/>
        </w:rPr>
        <w:t xml:space="preserve">TOPLANTI TARİHİ          : </w:t>
      </w:r>
      <w:r w:rsidR="008C701A">
        <w:rPr>
          <w:rFonts w:ascii="Arial" w:eastAsia="Times New Roman" w:hAnsi="Arial" w:cs="Arial"/>
          <w:b/>
          <w:bCs/>
          <w:color w:val="7B868F"/>
          <w:sz w:val="21"/>
          <w:szCs w:val="21"/>
          <w:lang w:eastAsia="tr-TR"/>
        </w:rPr>
        <w:t>…………</w:t>
      </w:r>
      <w:r w:rsidRPr="0048092D">
        <w:rPr>
          <w:rFonts w:ascii="Arial" w:eastAsia="Times New Roman" w:hAnsi="Arial" w:cs="Arial"/>
          <w:b/>
          <w:bCs/>
          <w:color w:val="7B868F"/>
          <w:sz w:val="21"/>
          <w:szCs w:val="21"/>
          <w:lang w:eastAsia="tr-TR"/>
        </w:rPr>
        <w:t>/02/20</w:t>
      </w:r>
      <w:r w:rsidR="008C701A">
        <w:rPr>
          <w:rFonts w:ascii="Arial" w:eastAsia="Times New Roman" w:hAnsi="Arial" w:cs="Arial"/>
          <w:b/>
          <w:bCs/>
          <w:color w:val="7B868F"/>
          <w:sz w:val="21"/>
          <w:szCs w:val="21"/>
          <w:lang w:eastAsia="tr-TR"/>
        </w:rPr>
        <w:t>22</w:t>
      </w:r>
      <w:r w:rsidRPr="0048092D">
        <w:rPr>
          <w:rFonts w:ascii="Arial" w:eastAsia="Times New Roman" w:hAnsi="Arial" w:cs="Arial"/>
          <w:b/>
          <w:bCs/>
          <w:color w:val="7B868F"/>
          <w:sz w:val="21"/>
          <w:szCs w:val="21"/>
          <w:lang w:eastAsia="tr-TR"/>
        </w:rPr>
        <w:t xml:space="preserve"> PAZARTESİ GÜNÜ</w:t>
      </w:r>
    </w:p>
    <w:p w14:paraId="2EE0B81F" w14:textId="77777777"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B868F"/>
          <w:sz w:val="21"/>
          <w:szCs w:val="21"/>
          <w:lang w:eastAsia="tr-TR"/>
        </w:rPr>
        <w:t>TOPLANTI SAATİ            : 13:30</w:t>
      </w:r>
    </w:p>
    <w:p w14:paraId="7E0438AD" w14:textId="77777777"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B868F"/>
          <w:sz w:val="21"/>
          <w:szCs w:val="21"/>
          <w:lang w:eastAsia="tr-TR"/>
        </w:rPr>
        <w:t>TOPLANTI YERİ               : KONFERANS SALONU</w:t>
      </w:r>
    </w:p>
    <w:p w14:paraId="02FF46A1" w14:textId="77777777" w:rsidR="0048092D" w:rsidRPr="0048092D" w:rsidRDefault="0048092D" w:rsidP="0048092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 </w:t>
      </w:r>
    </w:p>
    <w:p w14:paraId="164532AE" w14:textId="77777777" w:rsidR="0048092D" w:rsidRPr="0048092D" w:rsidRDefault="0048092D" w:rsidP="0048092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1. Açılış ve Yoklama</w:t>
      </w:r>
    </w:p>
    <w:p w14:paraId="77B60CC9" w14:textId="77777777"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B868F"/>
          <w:sz w:val="21"/>
          <w:szCs w:val="21"/>
          <w:lang w:eastAsia="tr-TR"/>
        </w:rPr>
        <w:t>2. Saygı duruşu, İstiklal Marşı</w:t>
      </w:r>
    </w:p>
    <w:p w14:paraId="1E15681E" w14:textId="77777777" w:rsidR="0048092D" w:rsidRPr="0048092D" w:rsidRDefault="0048092D" w:rsidP="0048092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3. Okul Müdürü Oktay ÇALIŞKAN´ın gündem maddeleri üzerine açıklamaları, açış konuşması (ilave edilecek gündem maddelerinin teklifi)</w:t>
      </w:r>
    </w:p>
    <w:p w14:paraId="36480C5C" w14:textId="77777777"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B868F"/>
          <w:sz w:val="21"/>
          <w:szCs w:val="21"/>
          <w:lang w:eastAsia="tr-TR"/>
        </w:rPr>
        <w:t>4. Anayasamızın eğitim ile ilgili (42,58,59.m) maddelerinin okunması,</w:t>
      </w:r>
    </w:p>
    <w:p w14:paraId="050EE783" w14:textId="77777777"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5. 1739 Sayılı Milli Eğitim Temel Kanunun 1-14.`ü  Maddelerinin okunması,</w:t>
      </w:r>
    </w:p>
    <w:p w14:paraId="27D44803" w14:textId="77777777" w:rsidR="0048092D" w:rsidRPr="0048092D" w:rsidRDefault="0048092D" w:rsidP="0048092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B868F"/>
          <w:sz w:val="21"/>
          <w:szCs w:val="21"/>
          <w:lang w:eastAsia="tr-TR"/>
        </w:rPr>
        <w:t>6. 657 Sayılı Devlet Memurları Kanunun 7,15,26,27 ve 125.`i Maddelerinin okunması</w:t>
      </w:r>
    </w:p>
    <w:p w14:paraId="15DB5024" w14:textId="77777777"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7. Atatürk ilke ve inkılaplarının derse ve konulara göre Atatürkçülük konularının derslerde işlenilmesi</w:t>
      </w:r>
    </w:p>
    <w:p w14:paraId="199E3FA2" w14:textId="63076989" w:rsidR="0048092D" w:rsidRPr="0048092D" w:rsidRDefault="0048092D" w:rsidP="0048092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B868F"/>
          <w:sz w:val="21"/>
          <w:szCs w:val="21"/>
          <w:lang w:eastAsia="tr-TR"/>
        </w:rPr>
        <w:t xml:space="preserve">8. </w:t>
      </w:r>
      <w:r w:rsidR="008C701A">
        <w:rPr>
          <w:rFonts w:ascii="Arial" w:eastAsia="Times New Roman" w:hAnsi="Arial" w:cs="Arial"/>
          <w:b/>
          <w:bCs/>
          <w:color w:val="7B868F"/>
          <w:sz w:val="21"/>
          <w:szCs w:val="21"/>
          <w:lang w:eastAsia="tr-TR"/>
        </w:rPr>
        <w:t>2021-2022</w:t>
      </w:r>
      <w:r w:rsidRPr="0048092D">
        <w:rPr>
          <w:rFonts w:ascii="Arial" w:eastAsia="Times New Roman" w:hAnsi="Arial" w:cs="Arial"/>
          <w:b/>
          <w:bCs/>
          <w:color w:val="7B868F"/>
          <w:sz w:val="21"/>
          <w:szCs w:val="21"/>
          <w:lang w:eastAsia="tr-TR"/>
        </w:rPr>
        <w:t xml:space="preserve"> Sene başı öğretmenler kurulu kararlarının değerlendirilmesi, rehberlik-denetim sürecinin değerlendirilmesi</w:t>
      </w:r>
    </w:p>
    <w:p w14:paraId="66FBF96C" w14:textId="77777777"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9. İdari görev dağılımı ile ilgili bilgilendirme yapılması, tayini çıkan ve gelen öğretmen durumlarının bilgilendirilmesi</w:t>
      </w:r>
    </w:p>
    <w:p w14:paraId="6B9CA0B0" w14:textId="77777777"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B868F"/>
          <w:sz w:val="21"/>
          <w:szCs w:val="21"/>
          <w:lang w:eastAsia="tr-TR"/>
        </w:rPr>
        <w:t>10. Öğrencilerin Türkçeyi doğru konuşup yazabilmeleri, öğretmenler arasında uygulama birliğinin sağlanması konusunda görüşme ve kararlar</w:t>
      </w:r>
    </w:p>
    <w:p w14:paraId="72CD74D3" w14:textId="77777777"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lastRenderedPageBreak/>
        <w:t>11. Eğitim-Öğretim Yılı 1. Dönemin Değerlendirilmesi</w:t>
      </w:r>
    </w:p>
    <w:p w14:paraId="4F07AA47" w14:textId="77777777" w:rsidR="0048092D" w:rsidRPr="0048092D" w:rsidRDefault="0048092D" w:rsidP="0048092D">
      <w:pPr>
        <w:shd w:val="clear" w:color="auto" w:fill="FFFFFF"/>
        <w:spacing w:after="0" w:line="240" w:lineRule="auto"/>
        <w:ind w:left="426"/>
        <w:jc w:val="both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a. Sınıf ve Dersler bazında başarı durumlarının görüşülmesi(Başarı oranları, takdir, teşekkür, ortalamalar)</w:t>
      </w:r>
    </w:p>
    <w:p w14:paraId="741C47B9" w14:textId="77777777" w:rsidR="0048092D" w:rsidRPr="0048092D" w:rsidRDefault="0048092D" w:rsidP="0048092D">
      <w:pPr>
        <w:shd w:val="clear" w:color="auto" w:fill="FFFFFF"/>
        <w:spacing w:after="0" w:line="240" w:lineRule="auto"/>
        <w:ind w:left="426"/>
        <w:jc w:val="both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b. Öğrencilerin devam-devamsızlık durumları, Öğrenci devamsızlığının önlenmesi için alınması gereken önlemler,</w:t>
      </w:r>
    </w:p>
    <w:p w14:paraId="7BF86D8E" w14:textId="735024F4" w:rsidR="0048092D" w:rsidRPr="0048092D" w:rsidRDefault="0048092D" w:rsidP="0048092D">
      <w:pPr>
        <w:shd w:val="clear" w:color="auto" w:fill="FFFFFF"/>
        <w:spacing w:after="0" w:line="240" w:lineRule="auto"/>
        <w:ind w:left="426"/>
        <w:jc w:val="both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 xml:space="preserve">c. </w:t>
      </w:r>
      <w:r w:rsidR="008C701A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2021-2022</w:t>
      </w: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 xml:space="preserve"> Eğitim-Öğretim yılı Okulun Genel Disiplin Durumunun Görüşülmesi, Disiplin Kurulunun I. dönem çalışmalarının değerlendirilmesi, Öğrenci davranışları ve okul aidiyet duygusunun güçlendirilmesi çalışmaları,</w:t>
      </w:r>
    </w:p>
    <w:p w14:paraId="048FC96A" w14:textId="77777777" w:rsidR="0048092D" w:rsidRPr="0048092D" w:rsidRDefault="0048092D" w:rsidP="0048092D">
      <w:pPr>
        <w:shd w:val="clear" w:color="auto" w:fill="FFFFFF"/>
        <w:spacing w:after="0" w:line="240" w:lineRule="auto"/>
        <w:ind w:left="426"/>
        <w:jc w:val="both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d. Öğrencilerin zararlı alışkanlıklardan korunması için yapılacak çalışmalar, şiddetin önlenmesi ve alınacak tedbirlerin görüşülmesi,</w:t>
      </w:r>
    </w:p>
    <w:p w14:paraId="1B2E9F7B" w14:textId="63BC1614" w:rsidR="0048092D" w:rsidRPr="0048092D" w:rsidRDefault="0048092D" w:rsidP="0048092D">
      <w:pPr>
        <w:shd w:val="clear" w:color="auto" w:fill="FFFFFF"/>
        <w:spacing w:after="0" w:line="240" w:lineRule="auto"/>
        <w:ind w:left="426" w:right="-567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 xml:space="preserve">e. </w:t>
      </w:r>
      <w:r w:rsidR="008C701A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2021-2022</w:t>
      </w: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 xml:space="preserve"> Eğitim-Öğretim yılı 2.döneminde akademik başarıyı artırmak için yapılması gereken çalışmalarının görüşülmesi, 2019 Üniversite süreci </w:t>
      </w:r>
    </w:p>
    <w:p w14:paraId="66A8FF75" w14:textId="77777777" w:rsidR="0048092D" w:rsidRPr="0048092D" w:rsidRDefault="0048092D" w:rsidP="0048092D">
      <w:pPr>
        <w:shd w:val="clear" w:color="auto" w:fill="FFFFFF"/>
        <w:spacing w:after="0" w:line="240" w:lineRule="auto"/>
        <w:ind w:left="426" w:right="-567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f. Özel gereksinimli öğrencilerin görüşülmesi, çalışmaların değerlendirilmesi</w:t>
      </w:r>
    </w:p>
    <w:p w14:paraId="7C5D1A2B" w14:textId="77777777" w:rsidR="0048092D" w:rsidRPr="0048092D" w:rsidRDefault="0048092D" w:rsidP="0048092D">
      <w:pPr>
        <w:shd w:val="clear" w:color="auto" w:fill="FFFFFF"/>
        <w:spacing w:after="0" w:line="240" w:lineRule="auto"/>
        <w:ind w:left="426" w:right="-567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g. Sportif, sosyal, kültürel başarıların değerlendirilmesi,</w:t>
      </w:r>
    </w:p>
    <w:p w14:paraId="1AC1EEB1" w14:textId="77777777" w:rsidR="0048092D" w:rsidRPr="0048092D" w:rsidRDefault="0048092D" w:rsidP="0048092D">
      <w:pPr>
        <w:shd w:val="clear" w:color="auto" w:fill="FFFFFF"/>
        <w:spacing w:after="0" w:line="240" w:lineRule="auto"/>
        <w:ind w:left="426" w:right="-567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h. Toplum hizmeti çalışmaların değerlendirilmesi,</w:t>
      </w:r>
    </w:p>
    <w:p w14:paraId="1CEEB493" w14:textId="77777777" w:rsidR="0048092D" w:rsidRPr="0048092D" w:rsidRDefault="0048092D" w:rsidP="0048092D">
      <w:pPr>
        <w:shd w:val="clear" w:color="auto" w:fill="FFFFFF"/>
        <w:spacing w:after="0" w:line="240" w:lineRule="auto"/>
        <w:ind w:left="426" w:right="-567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i. Kütüphaneyi etkin kullanım, öğrencilere okuma kültürünün kazandırılması çalışmalarının değerlendirilmesi</w:t>
      </w:r>
    </w:p>
    <w:p w14:paraId="0C922EB1" w14:textId="77777777" w:rsidR="0048092D" w:rsidRPr="0048092D" w:rsidRDefault="0048092D" w:rsidP="0048092D">
      <w:pPr>
        <w:shd w:val="clear" w:color="auto" w:fill="FFFFFF"/>
        <w:spacing w:after="58" w:line="240" w:lineRule="auto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 </w:t>
      </w:r>
    </w:p>
    <w:p w14:paraId="5F15F41F" w14:textId="77777777" w:rsidR="0048092D" w:rsidRPr="0048092D" w:rsidRDefault="0048092D" w:rsidP="0048092D">
      <w:pPr>
        <w:shd w:val="clear" w:color="auto" w:fill="FFFFFF"/>
        <w:spacing w:after="0" w:line="240" w:lineRule="auto"/>
        <w:ind w:left="426" w:hanging="426"/>
        <w:jc w:val="both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12. Ortak sınavların değerlendirilmesi, proje-performans uygulamaların gözden geçirilmesi</w:t>
      </w:r>
    </w:p>
    <w:p w14:paraId="68432F76" w14:textId="77777777"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13- Rehberlik ve psikolojik danışma servisinin I. dönem çalışmalarının değerlendirilmesi.</w:t>
      </w:r>
    </w:p>
    <w:p w14:paraId="7480B8C7" w14:textId="77777777"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14- Sosyal kulüplerin I. dönem çalışmalarının değerlendirilmesi</w:t>
      </w:r>
    </w:p>
    <w:p w14:paraId="093D8E40" w14:textId="77777777"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15- Onur Kurulunun 1.dönem çalışmalarının değerlendirilmesi</w:t>
      </w:r>
    </w:p>
    <w:p w14:paraId="1986ECB8" w14:textId="77777777"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16- 1. Dönemde yapılan Stratejik Plan, Okul Gelişim Modeli, Özdeğerlendirme çalışmalarının değerlendirilmesi</w:t>
      </w:r>
    </w:p>
    <w:p w14:paraId="6833FC8C" w14:textId="77777777"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17- Okul temizliği(Sınıf, ortak kullanım alanları, lavabolar, spor salonu, atölyeler, konferans salonu, bahçe)</w:t>
      </w:r>
    </w:p>
    <w:p w14:paraId="2D6C7F6C" w14:textId="77777777"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18- Öğretmen ve öğrenci nöbet talimatı ve vakit çizelgesinin uygulanmasının açıklanması(Derslere giriş çıkışlar, yoklama fişi, nöbet ve ders defterinin işlenişi, vaka raporları),</w:t>
      </w:r>
    </w:p>
    <w:p w14:paraId="36610FAD" w14:textId="77777777"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19- İşletmelerde meslek eğitimi uygulamalarının değerlendirilmesi (Beceri sınavları, işletme belirleme komisyon toplantısı, öğrenci tespiti vb.)</w:t>
      </w:r>
    </w:p>
    <w:p w14:paraId="44A33797" w14:textId="77777777"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20- Tam gün Tam yıl eğitimi uygulanması(Mesleki Açık Lise) ve yetişkin eğitimi ile ilgili konuların görüşülmesi (Tam Gün Tam yıl Eğitim Uygulama. İlişkin Yönerge Mad: 6-1)</w:t>
      </w:r>
    </w:p>
    <w:p w14:paraId="44986A3B" w14:textId="77777777"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21- 2.Dönem Zümre Toplantısı, Şube Öğretmenler Kurulu Toplantısı ve 2.Dönem Veli Toplantısı tarihlerinin belirlenmesi.</w:t>
      </w:r>
    </w:p>
    <w:p w14:paraId="26303320" w14:textId="77777777"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22- 2.Dönemde yapılacak sosyal,kültürel ve sportif faaliyetlerin planlanması.(Tübitak4006, Turizm Haftası)</w:t>
      </w:r>
    </w:p>
    <w:p w14:paraId="2226165D" w14:textId="77777777"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23- 2.Dönem yetiştirme kursları ve egzersiz çalışmaları değerlendirmeleri</w:t>
      </w:r>
    </w:p>
    <w:p w14:paraId="2A34A90E" w14:textId="77777777"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24- Şubat dönemi sorumluluk sınavları ili ilgili açıklamalar</w:t>
      </w:r>
    </w:p>
    <w:p w14:paraId="41464B90" w14:textId="77777777"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25- Öğretmen ders gözlem-katılım-rehberlik çalışmaları</w:t>
      </w:r>
    </w:p>
    <w:p w14:paraId="40CDA61C" w14:textId="77777777"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26- Kurum içi  yapılacak çalışmalar önemli tedbirler, iyileştirmeler</w:t>
      </w:r>
    </w:p>
    <w:p w14:paraId="2C6A4EFF" w14:textId="77777777"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                a) Kantin denetimleri</w:t>
      </w:r>
    </w:p>
    <w:p w14:paraId="056569C7" w14:textId="77777777"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                b) Okul servis araçları denetimleri</w:t>
      </w:r>
    </w:p>
    <w:p w14:paraId="1E97A24E" w14:textId="77777777"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                c) İş sağlığı ve güvenliği çalışmaları ve önlemler</w:t>
      </w:r>
    </w:p>
    <w:p w14:paraId="3A3A47DA" w14:textId="77777777"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                d) Atölyelerin kullanımlarının planlanması</w:t>
      </w:r>
    </w:p>
    <w:p w14:paraId="68E354E7" w14:textId="77777777"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                e) Okul fotokopi hizmetinin planlanması</w:t>
      </w:r>
    </w:p>
    <w:p w14:paraId="743D1288" w14:textId="77777777"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27- Okul Aile Birliği ve okul bütçe harcamaları ile ilgili 1. Dönem çalışmaları hakkında bilgi verilmesi,</w:t>
      </w:r>
    </w:p>
    <w:p w14:paraId="65FCEBD5" w14:textId="77777777" w:rsidR="0048092D" w:rsidRPr="0048092D" w:rsidRDefault="0048092D" w:rsidP="0048092D">
      <w:pPr>
        <w:shd w:val="clear" w:color="auto" w:fill="FFFFFF"/>
        <w:spacing w:after="0" w:line="240" w:lineRule="auto"/>
        <w:ind w:left="284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28- Okul kütüphanesinin aktif olarak kullanılması ve kitap okuma faaliyetleri</w:t>
      </w:r>
    </w:p>
    <w:p w14:paraId="32F0311B" w14:textId="77777777" w:rsidR="0048092D" w:rsidRPr="0048092D" w:rsidRDefault="0048092D" w:rsidP="0048092D">
      <w:pPr>
        <w:shd w:val="clear" w:color="auto" w:fill="FFFFFF"/>
        <w:spacing w:after="0" w:line="240" w:lineRule="auto"/>
        <w:ind w:left="284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29- Spor salonunun kullanımı, derse giriş ve çıkışların planlanması</w:t>
      </w:r>
    </w:p>
    <w:p w14:paraId="4398B3C6" w14:textId="77777777"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30- Sömestri tatilinde gelen  duyuru dosyasına takılan yazıların ve toplantı tutanaklarının okunması ve imzalanması.</w:t>
      </w:r>
    </w:p>
    <w:p w14:paraId="54357A09" w14:textId="77777777"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31- Dilek ve temenniler</w:t>
      </w:r>
    </w:p>
    <w:p w14:paraId="22979392" w14:textId="77777777"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32- Kapanış.</w:t>
      </w:r>
    </w:p>
    <w:p w14:paraId="2C051BE3" w14:textId="77777777" w:rsidR="001E0B79" w:rsidRPr="0048092D" w:rsidRDefault="001E0B79" w:rsidP="0048092D"/>
    <w:sectPr w:rsidR="001E0B79" w:rsidRPr="004809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92D"/>
    <w:rsid w:val="001E0B79"/>
    <w:rsid w:val="0048092D"/>
    <w:rsid w:val="008C7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D2C47"/>
  <w15:chartTrackingRefBased/>
  <w15:docId w15:val="{0DDD3E8C-99B4-4E54-8C2C-9B85147DA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48092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48092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8092D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48092D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Gl">
    <w:name w:val="Strong"/>
    <w:basedOn w:val="VarsaylanParagrafYazTipi"/>
    <w:uiPriority w:val="22"/>
    <w:qFormat/>
    <w:rsid w:val="004809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95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alihhelvacimtal.meb.k12.tr/meb_iys_dosyalar/06/27/621819/dosyalar/2019_01/23162121_toplantY_kararlarY.docx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864</Words>
  <Characters>4927</Characters>
  <Application>Microsoft Office Word</Application>
  <DocSecurity>0</DocSecurity>
  <Lines>41</Lines>
  <Paragraphs>11</Paragraphs>
  <ScaleCrop>false</ScaleCrop>
  <Company/>
  <LinksUpToDate>false</LinksUpToDate>
  <CharactersWithSpaces>5780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3</cp:revision>
  <dcterms:created xsi:type="dcterms:W3CDTF">2020-01-29T18:59:00Z</dcterms:created>
  <dcterms:modified xsi:type="dcterms:W3CDTF">2022-02-04T09:09:00Z</dcterms:modified>
</cp:coreProperties>
</file>