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1702"/>
        <w:gridCol w:w="6236"/>
        <w:gridCol w:w="1701"/>
        <w:gridCol w:w="1843"/>
        <w:gridCol w:w="1985"/>
        <w:gridCol w:w="1417"/>
      </w:tblGrid>
      <w:tr w:rsidR="0051782D" w:rsidRPr="00A72B17" w14:paraId="72F3D398" w14:textId="77777777" w:rsidTr="0051782D">
        <w:trPr>
          <w:cantSplit/>
          <w:trHeight w:val="610"/>
        </w:trPr>
        <w:tc>
          <w:tcPr>
            <w:tcW w:w="15735" w:type="dxa"/>
            <w:gridSpan w:val="9"/>
            <w:vAlign w:val="center"/>
          </w:tcPr>
          <w:p w14:paraId="1568DD05" w14:textId="44C9F28B" w:rsidR="0051782D" w:rsidRPr="00A72B17" w:rsidRDefault="0051782D" w:rsidP="00314B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BAŞLAMASI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(6 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ylül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2021)</w:t>
            </w:r>
          </w:p>
        </w:tc>
      </w:tr>
      <w:tr w:rsidR="00847E38" w:rsidRPr="00A72B17" w14:paraId="0915626D" w14:textId="77777777" w:rsidTr="00AD455C">
        <w:trPr>
          <w:cantSplit/>
          <w:trHeight w:val="2452"/>
        </w:trPr>
        <w:tc>
          <w:tcPr>
            <w:tcW w:w="284" w:type="dxa"/>
            <w:textDirection w:val="btLr"/>
            <w:vAlign w:val="center"/>
          </w:tcPr>
          <w:p w14:paraId="20F30DD6" w14:textId="77777777" w:rsidR="00AE340E" w:rsidRPr="00A72B17" w:rsidRDefault="00D61F6A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276693B9" w14:textId="46F35DAE" w:rsidR="00AE340E" w:rsidRPr="00A72B17" w:rsidRDefault="0051782D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087F5CE4" w14:textId="73AD4B6E" w:rsidR="00517594" w:rsidRPr="00A72B17" w:rsidRDefault="00EF18B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91B5552" w14:textId="77777777" w:rsidR="00E84B48" w:rsidRPr="00ED3575" w:rsidRDefault="00BD0B13" w:rsidP="000A6C65">
            <w:pPr>
              <w:rPr>
                <w:rFonts w:cstheme="minorHAnsi"/>
                <w:b/>
                <w:szCs w:val="16"/>
              </w:rPr>
            </w:pPr>
            <w:r w:rsidRPr="00ED3575">
              <w:rPr>
                <w:rFonts w:cstheme="minorHAnsi"/>
                <w:b/>
                <w:szCs w:val="16"/>
              </w:rPr>
              <w:t>11.1. KUVVET VE HAREKET</w:t>
            </w:r>
          </w:p>
          <w:p w14:paraId="48A4F0FF" w14:textId="77777777" w:rsidR="00BD0B13" w:rsidRPr="00ED3575" w:rsidRDefault="00BD0B13" w:rsidP="000A6C65">
            <w:pPr>
              <w:rPr>
                <w:rFonts w:cstheme="minorHAnsi"/>
                <w:b/>
                <w:szCs w:val="16"/>
              </w:rPr>
            </w:pPr>
          </w:p>
          <w:p w14:paraId="7ABE480A" w14:textId="77777777" w:rsidR="00BD0B13" w:rsidRPr="00ED3575" w:rsidRDefault="00BD0B13" w:rsidP="000A6C65">
            <w:pPr>
              <w:rPr>
                <w:rFonts w:cstheme="minorHAnsi"/>
                <w:b/>
                <w:sz w:val="16"/>
                <w:szCs w:val="16"/>
              </w:rPr>
            </w:pPr>
          </w:p>
          <w:p w14:paraId="70DEACED" w14:textId="77777777" w:rsidR="00BD0B13" w:rsidRPr="00ED3575" w:rsidRDefault="00BD0B13" w:rsidP="000A6C65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11.1.1. VEKTÖRLER</w:t>
            </w:r>
          </w:p>
        </w:tc>
        <w:tc>
          <w:tcPr>
            <w:tcW w:w="6236" w:type="dxa"/>
            <w:vAlign w:val="center"/>
          </w:tcPr>
          <w:p w14:paraId="299D05B2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11.1.1.1. Vektörlerin özelliklerini açıklar. </w:t>
            </w:r>
          </w:p>
          <w:p w14:paraId="07F05269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11.1.1.2. İki ve üç boyutlu kartezyen koordinat sisteminde vektörleri çizer. </w:t>
            </w:r>
          </w:p>
          <w:p w14:paraId="29964A55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Birim vektör sistemi (i, j, k) işlemlerine girilmez. </w:t>
            </w:r>
          </w:p>
          <w:p w14:paraId="05AE5D99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11.1.1.3. Vektörlerin bileşkelerini farklı yöntemleri kullanarak hesaplar. </w:t>
            </w:r>
          </w:p>
          <w:p w14:paraId="0D496B56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Uç uca ekleme ve paralel kenar yöntemleri kullanılmalıdır. </w:t>
            </w:r>
          </w:p>
          <w:p w14:paraId="54A770EC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Kosinüs teoremi verilerek bileşke vektörün büyüklüğünün bulunması sağlanır. </w:t>
            </w:r>
          </w:p>
          <w:p w14:paraId="36A3EDCB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c) Eşit büyüklükteki vektörlerin bileşkesi hesaplanırken açılara göre özel durumlar verilir. </w:t>
            </w:r>
          </w:p>
          <w:p w14:paraId="49E65957" w14:textId="77777777" w:rsidR="00AE340E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11.1.1.4. Bir vektörün iki boyutlu kartezyen koordinat sisteminde bileşenlerini çizerek büyüklüklerini hesaplar.</w:t>
            </w:r>
          </w:p>
        </w:tc>
        <w:tc>
          <w:tcPr>
            <w:tcW w:w="1701" w:type="dxa"/>
            <w:vAlign w:val="center"/>
          </w:tcPr>
          <w:p w14:paraId="443E603F" w14:textId="77777777" w:rsidR="00AE340E" w:rsidRPr="00F318F3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18F3">
              <w:rPr>
                <w:rFonts w:cstheme="minorHAnsi"/>
                <w:sz w:val="20"/>
                <w:szCs w:val="20"/>
              </w:rPr>
              <w:t>11.1.1.1</w:t>
            </w:r>
          </w:p>
          <w:p w14:paraId="7B34A3DA" w14:textId="77777777" w:rsidR="00F318F3" w:rsidRPr="00F318F3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18F3">
              <w:rPr>
                <w:rFonts w:cstheme="minorHAnsi"/>
                <w:sz w:val="20"/>
                <w:szCs w:val="20"/>
              </w:rPr>
              <w:t>11.1.1.3.a</w:t>
            </w:r>
          </w:p>
          <w:p w14:paraId="3263D3A9" w14:textId="77777777" w:rsidR="00F318F3" w:rsidRPr="00F318F3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18F3">
              <w:rPr>
                <w:rFonts w:cstheme="minorHAnsi"/>
                <w:sz w:val="20"/>
                <w:szCs w:val="20"/>
              </w:rPr>
              <w:t>11.1.1.3.b</w:t>
            </w:r>
          </w:p>
          <w:p w14:paraId="24FE3B38" w14:textId="016BA30D" w:rsidR="00F318F3" w:rsidRPr="00A72B17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18F3">
              <w:rPr>
                <w:rFonts w:cstheme="minorHAnsi"/>
                <w:sz w:val="20"/>
                <w:szCs w:val="20"/>
              </w:rPr>
              <w:t>11.1.1.3.c</w:t>
            </w:r>
          </w:p>
        </w:tc>
        <w:tc>
          <w:tcPr>
            <w:tcW w:w="1843" w:type="dxa"/>
          </w:tcPr>
          <w:p w14:paraId="48329A4D" w14:textId="0CFE40E4" w:rsidR="00AE340E" w:rsidRPr="008A5632" w:rsidRDefault="00AE340E" w:rsidP="00E8150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58565656" w14:textId="2C81DCBE" w:rsidR="00AE340E" w:rsidRPr="001C37CA" w:rsidRDefault="00AE340E" w:rsidP="00C6730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33AFD55" w14:textId="58CC3108" w:rsidR="00AE340E" w:rsidRPr="00A72B17" w:rsidRDefault="00AE340E" w:rsidP="00314BA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14:paraId="25188396" w14:textId="77777777" w:rsidTr="00AD455C">
        <w:trPr>
          <w:cantSplit/>
          <w:trHeight w:val="2086"/>
        </w:trPr>
        <w:tc>
          <w:tcPr>
            <w:tcW w:w="284" w:type="dxa"/>
            <w:textDirection w:val="btLr"/>
            <w:vAlign w:val="center"/>
          </w:tcPr>
          <w:p w14:paraId="146D9A16" w14:textId="77777777"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4BBD0816" w14:textId="04995154" w:rsidR="008B3A73" w:rsidRPr="00A72B17" w:rsidRDefault="0051782D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4D30354" w14:textId="7F6E98FC" w:rsidR="008B3A73" w:rsidRPr="00A72B17" w:rsidRDefault="00EF18B2" w:rsidP="00EF18B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E336F28" w14:textId="77777777" w:rsidR="00BD0B13" w:rsidRPr="00ED3575" w:rsidRDefault="00BD0B13" w:rsidP="000A6C65">
            <w:pPr>
              <w:rPr>
                <w:rFonts w:cstheme="minorHAnsi"/>
                <w:b/>
                <w:sz w:val="16"/>
                <w:szCs w:val="16"/>
              </w:rPr>
            </w:pPr>
          </w:p>
          <w:p w14:paraId="363C0981" w14:textId="77777777" w:rsidR="008B3A73" w:rsidRPr="00ED3575" w:rsidRDefault="00BD0B13" w:rsidP="000A6C65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11.1.2. BAĞIL HAREKET</w:t>
            </w:r>
          </w:p>
        </w:tc>
        <w:tc>
          <w:tcPr>
            <w:tcW w:w="6236" w:type="dxa"/>
            <w:vAlign w:val="center"/>
          </w:tcPr>
          <w:p w14:paraId="384567A4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11.1.2.1. Sabit hızlı iki cismin hareketini birbirine göre yorumlar. </w:t>
            </w:r>
          </w:p>
          <w:p w14:paraId="59A5C6E2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11.1.2.2. Hareketli bir ortamdaki sabit hızlı cisimlerin hareketini farklı gözlem çerçevelerine göre yorumlar. </w:t>
            </w:r>
          </w:p>
          <w:p w14:paraId="47CBB0CE" w14:textId="77777777" w:rsidR="00BD0B1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11.1.2.3. Bağıl hareket ile ilgili hesaplamalar yapar. </w:t>
            </w:r>
          </w:p>
          <w:p w14:paraId="6C4AAD78" w14:textId="77777777" w:rsidR="008B3A73" w:rsidRPr="00ED3575" w:rsidRDefault="00BD0B13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Hesaplamalarla ilgili problemlerin günlük hayattan seçilmesine özen gösterilir.</w:t>
            </w:r>
          </w:p>
        </w:tc>
        <w:tc>
          <w:tcPr>
            <w:tcW w:w="1701" w:type="dxa"/>
            <w:vAlign w:val="center"/>
          </w:tcPr>
          <w:p w14:paraId="085D4094" w14:textId="77777777" w:rsidR="008B3A73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11.1.2.1</w:t>
            </w:r>
          </w:p>
          <w:p w14:paraId="07EDBE3F" w14:textId="78A600C0" w:rsidR="00F318F3" w:rsidRPr="00A72B17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11.1.2.2</w:t>
            </w:r>
          </w:p>
        </w:tc>
        <w:tc>
          <w:tcPr>
            <w:tcW w:w="1843" w:type="dxa"/>
          </w:tcPr>
          <w:p w14:paraId="46A82EDC" w14:textId="172D3C72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D1A7BB3" w14:textId="77777777"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3C084A55" w14:textId="77777777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05150" w:rsidRPr="00A72B17" w14:paraId="33827A38" w14:textId="77777777" w:rsidTr="00AD455C">
        <w:trPr>
          <w:cantSplit/>
          <w:trHeight w:val="3179"/>
        </w:trPr>
        <w:tc>
          <w:tcPr>
            <w:tcW w:w="284" w:type="dxa"/>
            <w:textDirection w:val="btLr"/>
            <w:vAlign w:val="center"/>
          </w:tcPr>
          <w:p w14:paraId="387CC9C4" w14:textId="78190358" w:rsidR="00105150" w:rsidRPr="00A72B17" w:rsidRDefault="00105150" w:rsidP="00105150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</w:t>
            </w:r>
            <w:r w:rsidR="0051782D"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4" w:type="dxa"/>
            <w:vAlign w:val="center"/>
          </w:tcPr>
          <w:p w14:paraId="2655277E" w14:textId="6F4C581D" w:rsidR="00105150" w:rsidRPr="00A72B17" w:rsidRDefault="0051782D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74A6BCC8" w14:textId="480B8818" w:rsidR="00105150" w:rsidRPr="00A72B17" w:rsidRDefault="00EF18B2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3BA5289C" w14:textId="77777777" w:rsidR="00105150" w:rsidRPr="00ED3575" w:rsidRDefault="00105150" w:rsidP="000A6C65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11.1.3. NEWTON’IN HAREKET YASALARI</w:t>
            </w:r>
          </w:p>
        </w:tc>
        <w:tc>
          <w:tcPr>
            <w:tcW w:w="6236" w:type="dxa"/>
            <w:vAlign w:val="center"/>
          </w:tcPr>
          <w:p w14:paraId="4A13CE80" w14:textId="77777777" w:rsidR="00105150" w:rsidRPr="00ED3575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11.1.3.1. Net kuvvetin yönünü belirleyerek büyüklüğünü hesaplar. </w:t>
            </w:r>
          </w:p>
          <w:p w14:paraId="74E5D891" w14:textId="77777777" w:rsidR="00105150" w:rsidRPr="00ED3575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Yatay, düşey ve eğik düzlemde sürtünme kuvvetinin yönü belirlenerek büyüklüğünün hesaplanması sağlanır. </w:t>
            </w:r>
          </w:p>
          <w:p w14:paraId="580298C3" w14:textId="23C1AF1B" w:rsidR="00105150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Sürtünmeli ve sürtünmesiz yüzeylerde serbest cisim diyagramları üzerinde cisme etki eden kuvvetlerin gösterilmesi sağlanır.</w:t>
            </w:r>
          </w:p>
          <w:p w14:paraId="586751C2" w14:textId="77777777" w:rsidR="00105150" w:rsidRPr="00ED3575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</w:p>
          <w:p w14:paraId="76AB5012" w14:textId="77777777" w:rsidR="00105150" w:rsidRPr="00ED3575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11.1.3.2. Net kuvvet etkisindeki cismin hareketi ile ilgili hesaplamalar yapar. </w:t>
            </w:r>
          </w:p>
          <w:p w14:paraId="252BBD93" w14:textId="77777777" w:rsidR="00105150" w:rsidRPr="00ED3575" w:rsidRDefault="00105150" w:rsidP="000A6C65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Hesaplamaların günlük hayat örnekleri üzerinden yapılmasına özen gösterilir. </w:t>
            </w:r>
          </w:p>
          <w:p w14:paraId="30B22B3D" w14:textId="1A146DC5" w:rsidR="00105150" w:rsidRPr="00ED3575" w:rsidRDefault="00105150" w:rsidP="000A6C65">
            <w:pPr>
              <w:pStyle w:val="Default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Sürtünmeli ve sürtünmesiz yüzeyler dikkate alınmalıdır.</w:t>
            </w:r>
          </w:p>
        </w:tc>
        <w:tc>
          <w:tcPr>
            <w:tcW w:w="1701" w:type="dxa"/>
            <w:vAlign w:val="center"/>
          </w:tcPr>
          <w:p w14:paraId="20F62B14" w14:textId="77777777" w:rsidR="00105150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11.1.3.1.a</w:t>
            </w:r>
          </w:p>
          <w:p w14:paraId="3E3180AD" w14:textId="65D9F38A" w:rsidR="00F318F3" w:rsidRPr="00A72B17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11.1.3.2.a</w:t>
            </w:r>
          </w:p>
        </w:tc>
        <w:tc>
          <w:tcPr>
            <w:tcW w:w="1843" w:type="dxa"/>
          </w:tcPr>
          <w:p w14:paraId="0C224B8F" w14:textId="70126E91" w:rsidR="00105150" w:rsidRPr="00A72B17" w:rsidRDefault="00105150" w:rsidP="0010515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AB97735" w14:textId="77777777" w:rsidR="00105150" w:rsidRPr="001C37CA" w:rsidRDefault="00105150" w:rsidP="00105150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581EDFF4" w14:textId="77777777" w:rsidR="00105150" w:rsidRPr="00A72B17" w:rsidRDefault="00105150" w:rsidP="001051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05150" w:rsidRPr="00A72B17" w14:paraId="20361D0B" w14:textId="77777777" w:rsidTr="00AD455C">
        <w:trPr>
          <w:cantSplit/>
          <w:trHeight w:val="351"/>
        </w:trPr>
        <w:tc>
          <w:tcPr>
            <w:tcW w:w="284" w:type="dxa"/>
            <w:textDirection w:val="btLr"/>
            <w:vAlign w:val="center"/>
          </w:tcPr>
          <w:p w14:paraId="15549049" w14:textId="5E068B0F" w:rsidR="00105150" w:rsidRPr="00A72B17" w:rsidRDefault="00105150" w:rsidP="00105150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E</w:t>
            </w:r>
            <w:r w:rsidR="0051782D"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4" w:type="dxa"/>
            <w:vAlign w:val="center"/>
          </w:tcPr>
          <w:p w14:paraId="683004B4" w14:textId="09BBA42E" w:rsidR="00105150" w:rsidRPr="00A72B17" w:rsidRDefault="0051782D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15315279" w14:textId="77777777" w:rsidR="00105150" w:rsidRDefault="00105150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2035A0B5" w14:textId="77777777" w:rsidR="00105150" w:rsidRDefault="00105150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46314CC" w14:textId="77777777" w:rsidR="00105150" w:rsidRPr="00A72B17" w:rsidRDefault="00105150" w:rsidP="0010515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2821B62B" w14:textId="77777777" w:rsidR="00105150" w:rsidRPr="00ED3575" w:rsidRDefault="00105150" w:rsidP="000A6C65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11.1.4. BİR BOYUTTA SABİT İVMELİ HAREKET</w:t>
            </w:r>
          </w:p>
        </w:tc>
        <w:tc>
          <w:tcPr>
            <w:tcW w:w="6236" w:type="dxa"/>
            <w:vAlign w:val="center"/>
          </w:tcPr>
          <w:p w14:paraId="30566437" w14:textId="77777777" w:rsidR="00105150" w:rsidRPr="00ED3575" w:rsidRDefault="00105150" w:rsidP="000A6C65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asciiTheme="minorHAnsi" w:hAnsiTheme="minorHAnsi" w:cstheme="minorHAnsi"/>
                <w:sz w:val="18"/>
                <w:szCs w:val="18"/>
              </w:rPr>
              <w:t xml:space="preserve">11.1.4.1. Bir boyutta sabit ivmeli hareketi analiz eder. </w:t>
            </w:r>
          </w:p>
          <w:p w14:paraId="7D4F6E97" w14:textId="77777777" w:rsidR="00105150" w:rsidRPr="00ED3575" w:rsidRDefault="00105150" w:rsidP="000A6C65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asciiTheme="minorHAnsi" w:hAnsiTheme="minorHAnsi" w:cstheme="minorHAnsi"/>
                <w:sz w:val="18"/>
                <w:szCs w:val="18"/>
              </w:rPr>
              <w:t>a) Hareket denklemleri verilir.</w:t>
            </w:r>
          </w:p>
          <w:p w14:paraId="6B52842C" w14:textId="77777777" w:rsidR="00105150" w:rsidRPr="00ED3575" w:rsidRDefault="00105150" w:rsidP="000A6C65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asciiTheme="minorHAnsi" w:hAnsiTheme="minorHAnsi" w:cstheme="minorHAnsi"/>
                <w:sz w:val="18"/>
                <w:szCs w:val="18"/>
              </w:rPr>
              <w:t xml:space="preserve">b) Öğrencilerin sabit ivmeli hareket ile ilgili konum-zaman, hız-zaman ve ivme-zaman grafiklerini çizmeleri, yorumlamaları ve grafikler arasında dönüşüm yapmaları sağlanır.  </w:t>
            </w:r>
          </w:p>
        </w:tc>
        <w:tc>
          <w:tcPr>
            <w:tcW w:w="1701" w:type="dxa"/>
            <w:vAlign w:val="center"/>
          </w:tcPr>
          <w:p w14:paraId="7B2F1F4D" w14:textId="77777777" w:rsidR="00105150" w:rsidRDefault="00F318F3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11.1.4.1.a</w:t>
            </w:r>
          </w:p>
          <w:p w14:paraId="57A58CC9" w14:textId="59D0D08C" w:rsidR="00AC28D6" w:rsidRPr="00A72B17" w:rsidRDefault="00AC28D6" w:rsidP="005329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18F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1.4.1.b</w:t>
            </w:r>
          </w:p>
        </w:tc>
        <w:tc>
          <w:tcPr>
            <w:tcW w:w="1843" w:type="dxa"/>
          </w:tcPr>
          <w:p w14:paraId="0516DE27" w14:textId="4A921400" w:rsidR="00105150" w:rsidRPr="00A72B17" w:rsidRDefault="00105150" w:rsidP="0010515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553D8E" w14:textId="77777777" w:rsidR="00105150" w:rsidRPr="001C37CA" w:rsidRDefault="00105150" w:rsidP="00105150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3627640D" w14:textId="77777777" w:rsidR="00105150" w:rsidRPr="00A72B17" w:rsidRDefault="00105150" w:rsidP="00105150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307B6" w:rsidRPr="00A72B17" w14:paraId="030EFDE9" w14:textId="77777777" w:rsidTr="00AD455C">
        <w:trPr>
          <w:cantSplit/>
          <w:trHeight w:val="766"/>
        </w:trPr>
        <w:tc>
          <w:tcPr>
            <w:tcW w:w="284" w:type="dxa"/>
            <w:textDirection w:val="btLr"/>
            <w:vAlign w:val="center"/>
          </w:tcPr>
          <w:p w14:paraId="00E352A0" w14:textId="26469B4C" w:rsidR="00F307B6" w:rsidRPr="00A72B17" w:rsidRDefault="00F307B6" w:rsidP="00F307B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2BE56E63" w14:textId="7CB2642A" w:rsidR="00F307B6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BC89087" w14:textId="5C55066B" w:rsidR="00F307B6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785D51BC" w14:textId="3FD063F6" w:rsidR="00F307B6" w:rsidRPr="00ED3575" w:rsidRDefault="00F307B6" w:rsidP="00F307B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11.1.4. BİR BOYUTTA SABİT İVMELİ HAREKET</w:t>
            </w:r>
          </w:p>
        </w:tc>
        <w:tc>
          <w:tcPr>
            <w:tcW w:w="6236" w:type="dxa"/>
            <w:vAlign w:val="center"/>
          </w:tcPr>
          <w:p w14:paraId="2A3A5542" w14:textId="77777777" w:rsidR="00AC28D6" w:rsidRPr="00ED3575" w:rsidRDefault="00AC28D6" w:rsidP="00AC28D6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asciiTheme="minorHAnsi" w:hAnsiTheme="minorHAnsi" w:cstheme="minorHAnsi"/>
                <w:sz w:val="18"/>
                <w:szCs w:val="18"/>
              </w:rPr>
              <w:t xml:space="preserve">11.1.4.2. Bir boyutta sabit ivmeli hareket ile ilgili hesaplamalar yapar. </w:t>
            </w:r>
          </w:p>
          <w:p w14:paraId="2F1594D1" w14:textId="4188B2B5" w:rsidR="00F307B6" w:rsidRPr="00ED3575" w:rsidRDefault="00F307B6" w:rsidP="00F307B6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9FAED5D" w14:textId="24A34ACA" w:rsidR="00F307B6" w:rsidRPr="00F318F3" w:rsidRDefault="00AC28D6" w:rsidP="00F30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8F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43" w:type="dxa"/>
          </w:tcPr>
          <w:p w14:paraId="5A710803" w14:textId="77777777" w:rsidR="00F307B6" w:rsidRPr="008A5632" w:rsidRDefault="00F307B6" w:rsidP="00F307B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D4D4544" w14:textId="77777777" w:rsidR="00F307B6" w:rsidRPr="001C37CA" w:rsidRDefault="00F307B6" w:rsidP="00F307B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586703F0" w14:textId="77777777" w:rsidR="00F307B6" w:rsidRPr="00A72B17" w:rsidRDefault="00F307B6" w:rsidP="00F307B6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307B6" w:rsidRPr="00A72B17" w14:paraId="7FB6DF54" w14:textId="77777777" w:rsidTr="00AD455C">
        <w:trPr>
          <w:cantSplit/>
          <w:trHeight w:val="705"/>
        </w:trPr>
        <w:tc>
          <w:tcPr>
            <w:tcW w:w="284" w:type="dxa"/>
            <w:textDirection w:val="btLr"/>
            <w:vAlign w:val="center"/>
          </w:tcPr>
          <w:p w14:paraId="084D390F" w14:textId="1DD8CF73" w:rsidR="00F307B6" w:rsidRPr="00A72B17" w:rsidRDefault="00F307B6" w:rsidP="00F307B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159298B8" w14:textId="533ED4A6" w:rsidR="00F307B6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3F97B06" w14:textId="58E5501F" w:rsidR="00F307B6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04F16728" w14:textId="4653E1E1" w:rsidR="00F307B6" w:rsidRPr="00ED3575" w:rsidRDefault="00F307B6" w:rsidP="00F307B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11.1.4. BİR BOYUTTA SABİT İVMELİ HAREKET</w:t>
            </w:r>
          </w:p>
        </w:tc>
        <w:tc>
          <w:tcPr>
            <w:tcW w:w="6236" w:type="dxa"/>
            <w:vAlign w:val="center"/>
          </w:tcPr>
          <w:p w14:paraId="6741C44F" w14:textId="77777777" w:rsidR="00F307B6" w:rsidRPr="00ED3575" w:rsidRDefault="00F307B6" w:rsidP="00F307B6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asciiTheme="minorHAnsi" w:hAnsiTheme="minorHAnsi" w:cstheme="minorHAnsi"/>
                <w:sz w:val="18"/>
                <w:szCs w:val="18"/>
              </w:rPr>
              <w:t xml:space="preserve">11.1.4.3. Hava direncinin ihmal edildiği ortamda düşen cisimlerin hareketlerini analiz eder. </w:t>
            </w:r>
          </w:p>
          <w:p w14:paraId="3C0F1211" w14:textId="6114F1A6" w:rsidR="00F307B6" w:rsidRPr="00AC28D6" w:rsidRDefault="00F307B6" w:rsidP="00F307B6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AC28D6">
              <w:rPr>
                <w:rFonts w:asciiTheme="minorHAnsi" w:hAnsiTheme="minorHAnsi" w:cstheme="minorHAnsi"/>
                <w:sz w:val="18"/>
                <w:szCs w:val="18"/>
              </w:rPr>
              <w:t>İlk hızsız bırakılan cisimler için hareket denklemleri, konum-zaman, hız-zaman ve ivme-zaman grafikleri verilerek matematiksel hesaplamalar yapılması sağlanır.</w:t>
            </w:r>
          </w:p>
        </w:tc>
        <w:tc>
          <w:tcPr>
            <w:tcW w:w="1701" w:type="dxa"/>
            <w:vAlign w:val="center"/>
          </w:tcPr>
          <w:p w14:paraId="2934FA48" w14:textId="7B875D2B" w:rsidR="00F307B6" w:rsidRPr="00F318F3" w:rsidRDefault="00F307B6" w:rsidP="00F30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11.1.4.3</w:t>
            </w:r>
          </w:p>
        </w:tc>
        <w:tc>
          <w:tcPr>
            <w:tcW w:w="1843" w:type="dxa"/>
          </w:tcPr>
          <w:p w14:paraId="70726968" w14:textId="77777777" w:rsidR="00F307B6" w:rsidRPr="008A5632" w:rsidRDefault="00F307B6" w:rsidP="00F307B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70429F08" w14:textId="77777777" w:rsidR="00F307B6" w:rsidRPr="001C37CA" w:rsidRDefault="00F307B6" w:rsidP="00F307B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6DBF79B" w14:textId="77777777" w:rsidR="00F307B6" w:rsidRPr="00A72B17" w:rsidRDefault="00F307B6" w:rsidP="00F307B6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307B6" w:rsidRPr="00A72B17" w14:paraId="48ECA1DD" w14:textId="77777777" w:rsidTr="00AD455C">
        <w:trPr>
          <w:cantSplit/>
          <w:trHeight w:val="351"/>
        </w:trPr>
        <w:tc>
          <w:tcPr>
            <w:tcW w:w="284" w:type="dxa"/>
            <w:textDirection w:val="btLr"/>
            <w:vAlign w:val="center"/>
          </w:tcPr>
          <w:p w14:paraId="38D264C1" w14:textId="5D7BA8F3" w:rsidR="00F307B6" w:rsidRPr="00A72B17" w:rsidRDefault="00F307B6" w:rsidP="00F307B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7A702065" w14:textId="259743FB" w:rsidR="00F307B6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A97AC31" w14:textId="6C721DA5" w:rsidR="00F307B6" w:rsidRPr="00A72B17" w:rsidRDefault="00F307B6" w:rsidP="00F307B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7B5A40C" w14:textId="657CE5B6" w:rsidR="00F307B6" w:rsidRPr="00ED3575" w:rsidRDefault="00F307B6" w:rsidP="00F307B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11.1.4. BİR BOYUTTA SABİT İVMELİ HAREKET</w:t>
            </w:r>
          </w:p>
        </w:tc>
        <w:tc>
          <w:tcPr>
            <w:tcW w:w="6236" w:type="dxa"/>
            <w:vAlign w:val="center"/>
          </w:tcPr>
          <w:p w14:paraId="03856DA8" w14:textId="77777777" w:rsidR="00F307B6" w:rsidRPr="00ED3575" w:rsidRDefault="00F307B6" w:rsidP="00F307B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11.1.4.4. Düşen cisimlere etki eden hava direnç kuvvetinin bağlı olduğu değişkenleri analiz eder. </w:t>
            </w:r>
          </w:p>
          <w:p w14:paraId="30CC8725" w14:textId="77777777" w:rsidR="00F307B6" w:rsidRPr="00ED3575" w:rsidRDefault="00F307B6" w:rsidP="00F307B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Öğrencilerin değişkenleri deney yaparak veya simülasyonlar kullanarak belirlemeleri sağlanır. </w:t>
            </w:r>
          </w:p>
          <w:p w14:paraId="31696A5D" w14:textId="77777777" w:rsidR="00F307B6" w:rsidRPr="00ED3575" w:rsidRDefault="00F307B6" w:rsidP="00F307B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11.1.4.5. Limit hız kavramını açıklar. </w:t>
            </w:r>
          </w:p>
          <w:p w14:paraId="3422360C" w14:textId="77777777" w:rsidR="00F307B6" w:rsidRPr="00ED3575" w:rsidRDefault="00F307B6" w:rsidP="00F307B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a) Limit hız kavramı günlük hayattan örneklerle (yağmur damlalarının canımızı acıtmaması vb.) açıklanır.</w:t>
            </w:r>
          </w:p>
          <w:p w14:paraId="3E634ECE" w14:textId="1F80300C" w:rsidR="00F307B6" w:rsidRPr="00ED3575" w:rsidRDefault="00F307B6" w:rsidP="00F307B6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 b) Limit hızın matematiksel modeli verilir. Matematiksel hesaplamalara girilmez.</w:t>
            </w:r>
          </w:p>
        </w:tc>
        <w:tc>
          <w:tcPr>
            <w:tcW w:w="1701" w:type="dxa"/>
            <w:vAlign w:val="center"/>
          </w:tcPr>
          <w:p w14:paraId="13BFECFE" w14:textId="77777777" w:rsidR="00F307B6" w:rsidRDefault="00F307B6" w:rsidP="00F307B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11.1.4.4</w:t>
            </w:r>
          </w:p>
          <w:p w14:paraId="02D304A3" w14:textId="44F37B54" w:rsidR="00F307B6" w:rsidRPr="00F318F3" w:rsidRDefault="00F307B6" w:rsidP="00F30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11.1.4.5.a</w:t>
            </w:r>
          </w:p>
        </w:tc>
        <w:tc>
          <w:tcPr>
            <w:tcW w:w="1843" w:type="dxa"/>
          </w:tcPr>
          <w:p w14:paraId="7465A5D9" w14:textId="26F9C47F" w:rsidR="00F307B6" w:rsidRPr="008A5632" w:rsidRDefault="00F307B6" w:rsidP="00F307B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7A985E5B" w14:textId="77777777" w:rsidR="00F307B6" w:rsidRPr="001C37CA" w:rsidRDefault="00F307B6" w:rsidP="00F307B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268C8D0" w14:textId="77777777" w:rsidR="00F307B6" w:rsidRPr="00A72B17" w:rsidRDefault="00F307B6" w:rsidP="00F307B6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37FC6" w:rsidRPr="00A72B17" w14:paraId="2F9A45D0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704EC10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72E0FD13" w14:textId="3CCC8B9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567E7196" w14:textId="1947F57C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4BD858F0" w14:textId="237203F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11.1.4. BİR BOYUTTA SABİT İVMELİ HAREKET</w:t>
            </w:r>
          </w:p>
        </w:tc>
        <w:tc>
          <w:tcPr>
            <w:tcW w:w="6236" w:type="dxa"/>
            <w:vAlign w:val="center"/>
          </w:tcPr>
          <w:p w14:paraId="680ED5F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11.1.4.6. Düşey doğrultuda ilk hızı olan ve sabit ivmeli hareket yapan cisimlerin hareketlerini analiz eder. </w:t>
            </w:r>
          </w:p>
          <w:p w14:paraId="211D738D" w14:textId="1C348B7A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Düşey doğrultuda (yukarıdan aşağıya ve aşağıdan yukarıya) atış hareket denklemleri, konum-zaman, hız-zaman ve ivme-zaman grafikleri verilerek matematiksel hesaplamalar yapılması sağlanır.</w:t>
            </w:r>
          </w:p>
        </w:tc>
        <w:tc>
          <w:tcPr>
            <w:tcW w:w="1701" w:type="dxa"/>
            <w:vAlign w:val="center"/>
          </w:tcPr>
          <w:p w14:paraId="01E6BEC5" w14:textId="26D79A1E" w:rsidR="00B37FC6" w:rsidRPr="00F318F3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11.1.4.6.</w:t>
            </w:r>
          </w:p>
        </w:tc>
        <w:tc>
          <w:tcPr>
            <w:tcW w:w="1843" w:type="dxa"/>
          </w:tcPr>
          <w:p w14:paraId="0C31372E" w14:textId="0BB0EAAD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1E8840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5DD3FC" w14:textId="6B49DD0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37FC6" w:rsidRPr="00A72B17" w14:paraId="5ACD5907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C74F92E" w14:textId="589859DB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3E883187" w14:textId="332E71CE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3746EFE1" w14:textId="5FF89B0E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40775A7E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11.1.5. İKİ BOYUTTA HAREKET</w:t>
            </w:r>
          </w:p>
          <w:p w14:paraId="376D68D9" w14:textId="74FBCB33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6236" w:type="dxa"/>
            <w:vAlign w:val="center"/>
          </w:tcPr>
          <w:p w14:paraId="3DD7672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11.1.5.1. Atış hareketlerini yatay ve düşey boyutta analiz eder. </w:t>
            </w:r>
          </w:p>
          <w:p w14:paraId="0B9DBCD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Öğrencilerin deney yaparak veya simülasyonlarla atış hareketlerini incelemeleri ve yorumlamaları sağlanır. </w:t>
            </w:r>
          </w:p>
          <w:p w14:paraId="6F687B9E" w14:textId="3D61F38C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11.1.5.2. İki boyutta sabit ivmeli hareket ile ilgili hesaplamalar yapar.</w:t>
            </w:r>
          </w:p>
        </w:tc>
        <w:tc>
          <w:tcPr>
            <w:tcW w:w="1701" w:type="dxa"/>
            <w:vAlign w:val="center"/>
          </w:tcPr>
          <w:p w14:paraId="165B43A7" w14:textId="71C9163A" w:rsidR="00B37FC6" w:rsidRPr="00F318F3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11.1.5.1</w:t>
            </w:r>
          </w:p>
        </w:tc>
        <w:tc>
          <w:tcPr>
            <w:tcW w:w="1843" w:type="dxa"/>
          </w:tcPr>
          <w:p w14:paraId="463F1CD5" w14:textId="15D88CD3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E41F5EF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84DADE" w14:textId="40ECB31D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21F388F3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2DD4E58" w14:textId="3DD108D1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4F132F8E" w14:textId="64D3BB7B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640B100F" w14:textId="33C5D4C4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7740610" w14:textId="00AEDE9B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11.1.6. ENERJİ VE HAREKET</w:t>
            </w:r>
          </w:p>
        </w:tc>
        <w:tc>
          <w:tcPr>
            <w:tcW w:w="6236" w:type="dxa"/>
            <w:vAlign w:val="center"/>
          </w:tcPr>
          <w:p w14:paraId="4F9E99C7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11.1.6.1. Yapılan iş ile enerji arasındaki ilişkiyi analiz eder. </w:t>
            </w:r>
          </w:p>
          <w:p w14:paraId="127E4D5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Kuvvet-yol grafiğinden faydalanılarak iş hesaplamaları yapılır. </w:t>
            </w:r>
          </w:p>
          <w:p w14:paraId="126A1D6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Hooke Yasası verilir. </w:t>
            </w:r>
          </w:p>
          <w:p w14:paraId="0BF702F7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c) Grafiklerden faydalanılarak kinetik, yer çekimi potansiyel ve esneklik potansiyel enerji türlerinin matematiksel modellerine ulaşılması sağlanır. </w:t>
            </w:r>
          </w:p>
          <w:p w14:paraId="3CE72FFE" w14:textId="1E396B9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ç) Matematiksel hesaplamalar yapılması sağlanır. </w:t>
            </w:r>
          </w:p>
        </w:tc>
        <w:tc>
          <w:tcPr>
            <w:tcW w:w="1701" w:type="dxa"/>
            <w:vAlign w:val="center"/>
          </w:tcPr>
          <w:p w14:paraId="0C28E7E9" w14:textId="1BE139A1" w:rsidR="00B37FC6" w:rsidRPr="00F318F3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11.1.6.1.a</w:t>
            </w:r>
          </w:p>
        </w:tc>
        <w:tc>
          <w:tcPr>
            <w:tcW w:w="1843" w:type="dxa"/>
          </w:tcPr>
          <w:p w14:paraId="185597CF" w14:textId="1CC0D044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6ADA296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432BC8" w14:textId="0BC196BF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6A27475F" w14:textId="77777777" w:rsidTr="000A6C65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931F4BF" w14:textId="749B49E5" w:rsidR="00B37FC6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284" w:type="dxa"/>
            <w:vAlign w:val="center"/>
          </w:tcPr>
          <w:p w14:paraId="3C873D4C" w14:textId="5DF67848" w:rsidR="00B37FC6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5167" w:type="dxa"/>
            <w:gridSpan w:val="7"/>
            <w:vAlign w:val="center"/>
          </w:tcPr>
          <w:p w14:paraId="683F9440" w14:textId="643BBA43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27D9">
              <w:rPr>
                <w:rFonts w:cstheme="minorHAnsi"/>
                <w:b/>
                <w:sz w:val="24"/>
                <w:szCs w:val="20"/>
              </w:rPr>
              <w:t>1.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(15-19 Kasım 2021)</w:t>
            </w:r>
          </w:p>
        </w:tc>
      </w:tr>
      <w:tr w:rsidR="00B37FC6" w:rsidRPr="00A72B17" w14:paraId="45DFB8F2" w14:textId="77777777" w:rsidTr="00AD455C">
        <w:trPr>
          <w:cantSplit/>
          <w:trHeight w:val="2089"/>
        </w:trPr>
        <w:tc>
          <w:tcPr>
            <w:tcW w:w="284" w:type="dxa"/>
            <w:textDirection w:val="btLr"/>
            <w:vAlign w:val="center"/>
          </w:tcPr>
          <w:p w14:paraId="16D99E55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359BE45E" w14:textId="3CC568B1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F991AE8" w14:textId="1E145C4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4861DC25" w14:textId="6AC4DBD6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11.1.6. ENERJİ VE HAREKET</w:t>
            </w:r>
          </w:p>
        </w:tc>
        <w:tc>
          <w:tcPr>
            <w:tcW w:w="6236" w:type="dxa"/>
            <w:vAlign w:val="center"/>
          </w:tcPr>
          <w:p w14:paraId="1D329ED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11.1.6.2. Cisimlerin hareketini mekanik enerjinin korunumunu kullanarak analiz eder. </w:t>
            </w:r>
          </w:p>
          <w:p w14:paraId="3A04B948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serbest düşme, atış hareketleri ve esnek yay içeren olayları incelemeleri ve mekanik enerjinin korunumunu kullanarak matematiksel hesaplamalar yapmaları sağlanır. </w:t>
            </w:r>
          </w:p>
          <w:p w14:paraId="6244DFD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Canan Dağdeviren’in yaptığı çalışmalar hakkında bilgi verilir. </w:t>
            </w:r>
          </w:p>
          <w:p w14:paraId="61C162F3" w14:textId="5F1FE590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55A3309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11.1.6.2.a</w:t>
            </w:r>
          </w:p>
          <w:p w14:paraId="52FDF87E" w14:textId="65B6B747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32C90B" w14:textId="771B6444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57B1F1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BFF34D5" w14:textId="77777777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E5249A2" w14:textId="20D54DAB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6B1F5CEF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0384253" w14:textId="5932E4A6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19553C0D" w14:textId="4892144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6B6CA26" w14:textId="2F92ABB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2D75B5D3" w14:textId="7AE893B1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11.1.6. ENERJİ VE HAREKET</w:t>
            </w:r>
          </w:p>
        </w:tc>
        <w:tc>
          <w:tcPr>
            <w:tcW w:w="6236" w:type="dxa"/>
            <w:vAlign w:val="center"/>
          </w:tcPr>
          <w:p w14:paraId="1455DD1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11.1.6.3. Sürtünmeli yüzeylerde enerji korunumunu ve dönüşümlerini analiz eder. </w:t>
            </w:r>
          </w:p>
          <w:p w14:paraId="479B6D76" w14:textId="3D100DC1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Sürtünmeli yüzeylerde hareket eden cisimlerle ilgili enerji korunumu ve dönüşümü ile ilgili matematiksel hesaplamalar yapılması sağlanır.</w:t>
            </w:r>
          </w:p>
        </w:tc>
        <w:tc>
          <w:tcPr>
            <w:tcW w:w="1701" w:type="dxa"/>
            <w:vAlign w:val="center"/>
          </w:tcPr>
          <w:p w14:paraId="30C31A4A" w14:textId="2B142536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11.1.6.3</w:t>
            </w:r>
          </w:p>
        </w:tc>
        <w:tc>
          <w:tcPr>
            <w:tcW w:w="1843" w:type="dxa"/>
          </w:tcPr>
          <w:p w14:paraId="47D45B3B" w14:textId="3AE1032C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BCB1D0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39FE4810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55E40651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D3D35D6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204713B5" w14:textId="5BB4EA72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063C7F32" w14:textId="21F76F02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59E858D6" w14:textId="43F2B836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11.1.7. İTME VE ÇİZGİSEL MOMENTUM</w:t>
            </w:r>
          </w:p>
        </w:tc>
        <w:tc>
          <w:tcPr>
            <w:tcW w:w="6236" w:type="dxa"/>
            <w:vAlign w:val="center"/>
          </w:tcPr>
          <w:p w14:paraId="5191B94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11.1.7.1. İtme ve çizgisel momentum kavramlarını açıklar. </w:t>
            </w:r>
          </w:p>
          <w:p w14:paraId="5E7D7B1C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Çizgisel momentumla ilgili günlük hayattan örnekler verilir. </w:t>
            </w:r>
          </w:p>
          <w:p w14:paraId="0EE8C25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İtme ve çizgisel momentum kavramlarının matematiksel modeli verilir. </w:t>
            </w:r>
          </w:p>
          <w:p w14:paraId="1274E717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11.1.7.2. İtme ile çizgisel momentum değişimi arasında ilişki kurar. </w:t>
            </w:r>
          </w:p>
          <w:p w14:paraId="29D2228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Newton’ın ikinci hareket yasasından faydalanarak itme ve momentum arasındaki matematiksel modeli elde etmeleri sağlanır. </w:t>
            </w:r>
          </w:p>
          <w:p w14:paraId="7D82EE87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Öğrencilerin kuvvet-zaman grafiğinden alan hesaplamaları yapmaları ve cismin momentum değişikliği ile ilişkilendirmeleri sağlanır. </w:t>
            </w:r>
          </w:p>
          <w:p w14:paraId="39716398" w14:textId="2305A350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İtme ve çizgisel momentum değişimi ile ilgili matematiksel hesaplamalar yapılması sağlanır.</w:t>
            </w:r>
          </w:p>
        </w:tc>
        <w:tc>
          <w:tcPr>
            <w:tcW w:w="1701" w:type="dxa"/>
            <w:vAlign w:val="center"/>
          </w:tcPr>
          <w:p w14:paraId="2A56E7B1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11.1.7.1.a</w:t>
            </w:r>
          </w:p>
          <w:p w14:paraId="4E0694E9" w14:textId="63032A8B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11.1.7.2.a</w:t>
            </w:r>
          </w:p>
        </w:tc>
        <w:tc>
          <w:tcPr>
            <w:tcW w:w="1843" w:type="dxa"/>
          </w:tcPr>
          <w:p w14:paraId="6D8B8E8D" w14:textId="6A88DC76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DE8A43F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00F1C375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627F14CD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7D32EB7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6BB3E6E3" w14:textId="0314D9C1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E259F49" w14:textId="0AE08BB2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745C900E" w14:textId="3279192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11.1.7. İTME VE ÇİZGİSEL MOMENTUM</w:t>
            </w:r>
          </w:p>
        </w:tc>
        <w:tc>
          <w:tcPr>
            <w:tcW w:w="6236" w:type="dxa"/>
            <w:vAlign w:val="center"/>
          </w:tcPr>
          <w:p w14:paraId="6AC6B5FF" w14:textId="77777777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11.1.7.3. Çizgisel momentumun korunumunu analiz eder. </w:t>
            </w:r>
          </w:p>
          <w:p w14:paraId="6440E6C1" w14:textId="77777777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deney yaparak veya simülasyonlar kullanarak çizgisel momentum korunumu ile ilgili çıkarımda bulunmaları sağlanır. </w:t>
            </w:r>
          </w:p>
          <w:p w14:paraId="28E16257" w14:textId="77777777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Çizgisel momentumun korunumu bir ve iki boyutlu hareketle sınırlandırılır. </w:t>
            </w:r>
          </w:p>
          <w:p w14:paraId="7E2800FE" w14:textId="2B02419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FBB1C50" w14:textId="6986707B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11.1.7.3.b</w:t>
            </w:r>
          </w:p>
        </w:tc>
        <w:tc>
          <w:tcPr>
            <w:tcW w:w="1843" w:type="dxa"/>
          </w:tcPr>
          <w:p w14:paraId="283A15A3" w14:textId="53C2B93B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5CC942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DA1C7EA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5692EE60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04DF089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09119F79" w14:textId="3166635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7300E928" w14:textId="59E4D33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04FD9653" w14:textId="15E983E9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11.1.7. İTME VE ÇİZGİSEL MOMENTUM</w:t>
            </w:r>
          </w:p>
        </w:tc>
        <w:tc>
          <w:tcPr>
            <w:tcW w:w="6236" w:type="dxa"/>
            <w:vAlign w:val="center"/>
          </w:tcPr>
          <w:p w14:paraId="3A76460E" w14:textId="77777777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11.1.7.4. Çizgisel momentumun korunumu ile ilgili hesaplamalar yapar. </w:t>
            </w:r>
          </w:p>
          <w:p w14:paraId="13510823" w14:textId="666A5AB4" w:rsidR="00B37FC6" w:rsidRPr="00ED3575" w:rsidRDefault="00B37FC6" w:rsidP="00B37FC6">
            <w:pPr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Enerjinin korunduğu ve korunmadığı durumlar göz önüne alınarak bir ve iki boyutta çizgisel momentumun korunumu, çarpışmalar ve patlamalarla ilgili matematiksel hesaplamalar yapılması sağlanır.</w:t>
            </w:r>
          </w:p>
        </w:tc>
        <w:tc>
          <w:tcPr>
            <w:tcW w:w="1701" w:type="dxa"/>
            <w:vAlign w:val="center"/>
          </w:tcPr>
          <w:p w14:paraId="26B1D1CD" w14:textId="1926A082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11.1.7.4</w:t>
            </w:r>
          </w:p>
        </w:tc>
        <w:tc>
          <w:tcPr>
            <w:tcW w:w="1843" w:type="dxa"/>
          </w:tcPr>
          <w:p w14:paraId="0ECA69F6" w14:textId="3AFE375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64FB699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3B1CAFD9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4F99DF28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DCFAAD8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284" w:type="dxa"/>
            <w:vAlign w:val="center"/>
          </w:tcPr>
          <w:p w14:paraId="02DA15BC" w14:textId="24906DE8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788A5703" w14:textId="7ECE13B9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E3908E5" w14:textId="169233A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11.1.8. TORK</w:t>
            </w:r>
          </w:p>
        </w:tc>
        <w:tc>
          <w:tcPr>
            <w:tcW w:w="6236" w:type="dxa"/>
            <w:vAlign w:val="center"/>
          </w:tcPr>
          <w:p w14:paraId="01D44262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11.1.8.1. Tork kavramını açıklar. </w:t>
            </w:r>
          </w:p>
          <w:p w14:paraId="470367F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Torkun yönünü belirlemek için sağ el kuralı verilir. </w:t>
            </w:r>
          </w:p>
          <w:p w14:paraId="68B8D71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11.1.8.2. Torkun bağlı olduğu değişkenleri analiz eder. </w:t>
            </w:r>
          </w:p>
          <w:p w14:paraId="1621ABA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deney yaparak veya simülasyonlar kullanarak torkun bağlı olduğu değişkenler ile ilgili sonuçlar çıkarmaları sağlanır. </w:t>
            </w:r>
          </w:p>
          <w:p w14:paraId="24C24AD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Öğrencilerin tork ile ilgili günlük hayattan problem durumları bulmaları ve bunlar için çözüm yolları üretmeleri sağlanır. </w:t>
            </w:r>
          </w:p>
          <w:p w14:paraId="1D583C95" w14:textId="4CBE87B4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11.1.8.3. Tork ile ilgili hesaplamalar yapar.</w:t>
            </w:r>
          </w:p>
        </w:tc>
        <w:tc>
          <w:tcPr>
            <w:tcW w:w="1701" w:type="dxa"/>
            <w:vAlign w:val="center"/>
          </w:tcPr>
          <w:p w14:paraId="4468DD8E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11.1.8.1</w:t>
            </w:r>
          </w:p>
          <w:p w14:paraId="5D18D63A" w14:textId="06087046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11.1.8.2</w:t>
            </w:r>
          </w:p>
        </w:tc>
        <w:tc>
          <w:tcPr>
            <w:tcW w:w="1843" w:type="dxa"/>
          </w:tcPr>
          <w:p w14:paraId="1CDF4E75" w14:textId="0840F361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DD19ABF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2A6CBA" w14:textId="5243A5EA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18F25E83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D12D53A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368AE7CA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6D7A400" w14:textId="66C9DB8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9BB61A0" w14:textId="0488C443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11.1.9. DENGE VE DENGE ŞARTLARI</w:t>
            </w:r>
          </w:p>
        </w:tc>
        <w:tc>
          <w:tcPr>
            <w:tcW w:w="6236" w:type="dxa"/>
            <w:vAlign w:val="center"/>
          </w:tcPr>
          <w:p w14:paraId="0DDDFF7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11.1.9.1. Cisimlerin denge şartlarını açıklar. </w:t>
            </w:r>
          </w:p>
          <w:p w14:paraId="4EDC1924" w14:textId="65DEC56B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FCAEEA3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11.1.9.1</w:t>
            </w:r>
          </w:p>
          <w:p w14:paraId="6CBD4E72" w14:textId="2E487CDA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77597C" w14:textId="395540EC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B0BD71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D607843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6BABBABA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5207599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694C3649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201F34A4" w14:textId="7EDB4C5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8334B92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11.1.9. DENGE VE DENGE ŞARTLARI</w:t>
            </w:r>
          </w:p>
        </w:tc>
        <w:tc>
          <w:tcPr>
            <w:tcW w:w="6236" w:type="dxa"/>
            <w:vAlign w:val="center"/>
          </w:tcPr>
          <w:p w14:paraId="459C356A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11.1.9.2. Kütle merkezi ve ağırlık merkezi kavramlarını açıklar. </w:t>
            </w:r>
          </w:p>
          <w:p w14:paraId="14B9FAE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Kütle ve ağırlık merkezi kavramlarının farklı olduğu durumlara değinilir. </w:t>
            </w:r>
          </w:p>
          <w:p w14:paraId="3DDA3546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11.1.9.3. Kütle merkezi ve ağırlık merkezi ile ilgili hesaplamalar yapar.</w:t>
            </w:r>
          </w:p>
        </w:tc>
        <w:tc>
          <w:tcPr>
            <w:tcW w:w="1701" w:type="dxa"/>
            <w:vAlign w:val="center"/>
          </w:tcPr>
          <w:p w14:paraId="773A865C" w14:textId="0FDC525A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11.1.9.2</w:t>
            </w:r>
          </w:p>
        </w:tc>
        <w:tc>
          <w:tcPr>
            <w:tcW w:w="1843" w:type="dxa"/>
          </w:tcPr>
          <w:p w14:paraId="1B415FA6" w14:textId="56A443B9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5FF3042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EB1C5C" w14:textId="77777777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818868D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6277273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225E6971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1CB66DAB" w14:textId="78808671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D9A0B78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11.1.10. BASİT MAKİNELER</w:t>
            </w:r>
          </w:p>
        </w:tc>
        <w:tc>
          <w:tcPr>
            <w:tcW w:w="6236" w:type="dxa"/>
            <w:vAlign w:val="center"/>
          </w:tcPr>
          <w:p w14:paraId="39B6C5F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11.1.10.1. Günlük hayatta kullanılan basit makinelerin işlevlerini açıklar. </w:t>
            </w:r>
          </w:p>
          <w:p w14:paraId="33D5B0F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Kaldıraç, sabit ve hareketli makara, palanga, eğik düzlem, vida, çıkrık, çark ve kasnak ile sınırlı kalınır.</w:t>
            </w:r>
          </w:p>
          <w:p w14:paraId="27F2762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11.1.10.2. Basit makineler ile ilgili hesaplamalar yapar. </w:t>
            </w:r>
          </w:p>
          <w:p w14:paraId="1BAAA2A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İkiden fazla basit makinenin bir arada olduğu sistemlerle ilgili matematiksel hesaplamalara girilmez. </w:t>
            </w:r>
          </w:p>
          <w:p w14:paraId="7C2E081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Hesaplamaların günlük hayatta kullanılan basit makine örnekleri (anahtar gibi) üzerinden yapılması sağlanır. </w:t>
            </w:r>
          </w:p>
          <w:p w14:paraId="0CF9B2D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Basit makinelerde verim ile ilgili matematiksel hesaplamalar yapılması sağlanır.</w:t>
            </w:r>
          </w:p>
        </w:tc>
        <w:tc>
          <w:tcPr>
            <w:tcW w:w="1701" w:type="dxa"/>
            <w:vAlign w:val="center"/>
          </w:tcPr>
          <w:p w14:paraId="72F4DCB3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11.1.10.1</w:t>
            </w:r>
          </w:p>
          <w:p w14:paraId="5991E56C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11.1.10.2.b</w:t>
            </w:r>
          </w:p>
          <w:p w14:paraId="624E1959" w14:textId="186BD5C1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11..1.10.2.c</w:t>
            </w:r>
          </w:p>
        </w:tc>
        <w:tc>
          <w:tcPr>
            <w:tcW w:w="1843" w:type="dxa"/>
          </w:tcPr>
          <w:p w14:paraId="692F5D39" w14:textId="47F980F0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183124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0221F54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5FB75D97" w14:textId="77777777" w:rsidTr="000A6C65">
        <w:trPr>
          <w:cantSplit/>
          <w:trHeight w:val="1134"/>
        </w:trPr>
        <w:tc>
          <w:tcPr>
            <w:tcW w:w="15735" w:type="dxa"/>
            <w:gridSpan w:val="9"/>
            <w:vAlign w:val="center"/>
          </w:tcPr>
          <w:p w14:paraId="1424B819" w14:textId="3C6FA3BF" w:rsidR="00B37FC6" w:rsidRPr="00314BAC" w:rsidRDefault="00B37FC6" w:rsidP="00B37FC6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0"/>
              </w:rPr>
              <w:t xml:space="preserve">YARI YIL </w:t>
            </w:r>
            <w:r w:rsidRPr="002F27D9">
              <w:rPr>
                <w:rFonts w:cstheme="minorHAnsi"/>
                <w:b/>
                <w:sz w:val="24"/>
                <w:szCs w:val="20"/>
              </w:rPr>
              <w:t>TATİL</w:t>
            </w:r>
            <w:r>
              <w:rPr>
                <w:rFonts w:cstheme="minorHAnsi"/>
                <w:b/>
                <w:sz w:val="24"/>
                <w:szCs w:val="20"/>
              </w:rPr>
              <w:t>İ  (24 Ocak – 4 Şubat 2022)</w:t>
            </w:r>
          </w:p>
        </w:tc>
      </w:tr>
      <w:tr w:rsidR="00B37FC6" w:rsidRPr="00A72B17" w14:paraId="5BC4F125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FEE8912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6D0D33B4" w14:textId="2B01A1F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63F049F0" w14:textId="5FF43C2F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451738D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11.1.10. BASİT MAKİNELER</w:t>
            </w:r>
          </w:p>
        </w:tc>
        <w:tc>
          <w:tcPr>
            <w:tcW w:w="6236" w:type="dxa"/>
            <w:vAlign w:val="center"/>
          </w:tcPr>
          <w:p w14:paraId="13CAA94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11.1.10.3. Hayatı kolaylaştırmak amacıyla basit makinelerden oluşan güvenli bir sistem tasarlar. </w:t>
            </w:r>
          </w:p>
          <w:p w14:paraId="60CC3C4A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Atık malzeme ve bilişim teknolojilerinden yararlanmaları için teşvik edilmelidir. </w:t>
            </w:r>
          </w:p>
          <w:p w14:paraId="1631D1A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Basit makine sistemlerinin kullanıldığı alanlarda iş sağlığı ve güvenliğini arttırıcı tedbirlere yönelik araştırma yapılması sağlanır. </w:t>
            </w:r>
          </w:p>
          <w:p w14:paraId="1043D2CD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Yapılan özgün tasarımlara patent alınabileceği vurgulanarak öğrenciler, proje yarışmalarına katılmaları konusunda teşvik edilmelidir.</w:t>
            </w:r>
          </w:p>
        </w:tc>
        <w:tc>
          <w:tcPr>
            <w:tcW w:w="1701" w:type="dxa"/>
            <w:vAlign w:val="center"/>
          </w:tcPr>
          <w:p w14:paraId="4A7F534A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11.1.10.3.a</w:t>
            </w:r>
          </w:p>
          <w:p w14:paraId="14FAB6A0" w14:textId="2349459A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11.1.10.3.b</w:t>
            </w:r>
          </w:p>
        </w:tc>
        <w:tc>
          <w:tcPr>
            <w:tcW w:w="1843" w:type="dxa"/>
          </w:tcPr>
          <w:p w14:paraId="713CDBC8" w14:textId="4844BCCD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6C888AF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307353" w14:textId="6FB9DC49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8E25DE5" w14:textId="77777777" w:rsidTr="00AD455C">
        <w:trPr>
          <w:cantSplit/>
          <w:trHeight w:val="1298"/>
        </w:trPr>
        <w:tc>
          <w:tcPr>
            <w:tcW w:w="284" w:type="dxa"/>
            <w:textDirection w:val="btLr"/>
            <w:vAlign w:val="center"/>
          </w:tcPr>
          <w:p w14:paraId="2D6408E9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284" w:type="dxa"/>
            <w:vAlign w:val="center"/>
          </w:tcPr>
          <w:p w14:paraId="71B69EC5" w14:textId="767AEF84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642904C9" w14:textId="5302B3A4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14A9794D" w14:textId="77777777" w:rsidR="00B37FC6" w:rsidRPr="00ED3575" w:rsidRDefault="00B37FC6" w:rsidP="00B37FC6">
            <w:pPr>
              <w:rPr>
                <w:rFonts w:cstheme="minorHAnsi"/>
                <w:b/>
                <w:szCs w:val="16"/>
              </w:rPr>
            </w:pPr>
            <w:r w:rsidRPr="00ED3575">
              <w:rPr>
                <w:rFonts w:cstheme="minorHAnsi"/>
                <w:b/>
                <w:szCs w:val="16"/>
              </w:rPr>
              <w:t>11.2. ELEKTRİK VE MANYETİZMA</w:t>
            </w:r>
          </w:p>
          <w:p w14:paraId="449F3020" w14:textId="77777777" w:rsidR="00B37FC6" w:rsidRPr="00ED3575" w:rsidRDefault="00B37FC6" w:rsidP="00B37FC6">
            <w:pPr>
              <w:rPr>
                <w:rFonts w:cstheme="minorHAnsi"/>
                <w:b/>
                <w:szCs w:val="16"/>
              </w:rPr>
            </w:pPr>
          </w:p>
          <w:p w14:paraId="2A061B76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11.2.1. ELEKTRİKSEL KUVVET VE ELEKTRİK ALAN</w:t>
            </w:r>
          </w:p>
        </w:tc>
        <w:tc>
          <w:tcPr>
            <w:tcW w:w="6236" w:type="dxa"/>
            <w:vAlign w:val="center"/>
          </w:tcPr>
          <w:p w14:paraId="47583D8E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11.2.1.1. Yüklü cisimler arasındaki elektriksel kuvveti etkileyen değişkenleri belirler. </w:t>
            </w:r>
          </w:p>
          <w:p w14:paraId="1F3E599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deney veya simülasyonlardan yararlanmaları sağlanır. </w:t>
            </w:r>
          </w:p>
          <w:p w14:paraId="35FEAF26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Coulomb sabitinin (k), ortamın elektriksel geçirgenliği ile ilişkisi vurgulanır. </w:t>
            </w:r>
          </w:p>
          <w:p w14:paraId="0692036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11.2.1.2. Noktasal yük için elektrik alanı açıklar. </w:t>
            </w:r>
          </w:p>
        </w:tc>
        <w:tc>
          <w:tcPr>
            <w:tcW w:w="1701" w:type="dxa"/>
            <w:vAlign w:val="center"/>
          </w:tcPr>
          <w:p w14:paraId="2A9820B1" w14:textId="6EBC9909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11.2.1.1</w:t>
            </w:r>
          </w:p>
        </w:tc>
        <w:tc>
          <w:tcPr>
            <w:tcW w:w="1843" w:type="dxa"/>
          </w:tcPr>
          <w:p w14:paraId="292ADD3A" w14:textId="15BA06BA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75B303" w14:textId="34B81994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7A617C16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4C10DAB1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F38BE14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6EE105B1" w14:textId="6B093D48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5534BB34" w14:textId="3F59B0D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2FE9E11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11.2.1. ELEKTRİKSEL KUVVET VE ELEKTRİK ALAN</w:t>
            </w:r>
          </w:p>
        </w:tc>
        <w:tc>
          <w:tcPr>
            <w:tcW w:w="6236" w:type="dxa"/>
            <w:vAlign w:val="center"/>
          </w:tcPr>
          <w:p w14:paraId="5D02ECC2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11.2.1.3. Noktasal yüklerde elektriksel kuvvet ve elektrik alanı ile ilgili hesaplamalar yapar.</w:t>
            </w:r>
          </w:p>
        </w:tc>
        <w:tc>
          <w:tcPr>
            <w:tcW w:w="1701" w:type="dxa"/>
            <w:vAlign w:val="center"/>
          </w:tcPr>
          <w:p w14:paraId="5441AE9C" w14:textId="1EEEDDCC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11.2.1.3</w:t>
            </w:r>
          </w:p>
        </w:tc>
        <w:tc>
          <w:tcPr>
            <w:tcW w:w="1843" w:type="dxa"/>
          </w:tcPr>
          <w:p w14:paraId="76D4723B" w14:textId="6267A97F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2F4049" w14:textId="77777777" w:rsidR="00B37FC6" w:rsidRPr="001C37CA" w:rsidRDefault="00B37FC6" w:rsidP="00B37FC6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62C21E4A" w14:textId="77777777" w:rsidR="00B37FC6" w:rsidRPr="00A72B17" w:rsidRDefault="00B37FC6" w:rsidP="00B37FC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1C2A5365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DA2A206" w14:textId="3D766EA1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232EA556" w14:textId="390D0A39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E8C7452" w14:textId="67674F2E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3D571893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11.2.2. ELEKTRİKSEL POTANSİYEL</w:t>
            </w:r>
          </w:p>
        </w:tc>
        <w:tc>
          <w:tcPr>
            <w:tcW w:w="6236" w:type="dxa"/>
            <w:vAlign w:val="center"/>
          </w:tcPr>
          <w:p w14:paraId="51568E6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11.2.2.1. Noktasal yükler için elektriksel potansiyel enerji, elektriksel potansiyel, elektriksel potansiyel farkı ve elektriksel iş kavramlarını açıklar. </w:t>
            </w:r>
          </w:p>
          <w:p w14:paraId="00A0E3F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Kavramların günlük hayat örnekleri ile açıklanması sağlanır. </w:t>
            </w:r>
          </w:p>
          <w:p w14:paraId="3755AA6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Öğrencilerin, noktasal yüklerin bir noktada oluşturduğu elektrik potansiyeli ve eş potansiyel yüzeylerini tanımlamaları sağlanır. </w:t>
            </w:r>
          </w:p>
          <w:p w14:paraId="6C773C6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11.2.2.2. Düzgün bir elektrik alan içinde iki nokta arasındaki potansiyel farkını hesaplar. </w:t>
            </w:r>
          </w:p>
        </w:tc>
        <w:tc>
          <w:tcPr>
            <w:tcW w:w="1701" w:type="dxa"/>
            <w:vAlign w:val="center"/>
          </w:tcPr>
          <w:p w14:paraId="35556B47" w14:textId="53111659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11.2.2.1</w:t>
            </w:r>
          </w:p>
        </w:tc>
        <w:tc>
          <w:tcPr>
            <w:tcW w:w="1843" w:type="dxa"/>
          </w:tcPr>
          <w:p w14:paraId="29014242" w14:textId="18325E7F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57B20C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2F56488F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5EE206C1" w14:textId="77777777" w:rsidTr="00AD455C">
        <w:trPr>
          <w:cantSplit/>
          <w:trHeight w:val="900"/>
        </w:trPr>
        <w:tc>
          <w:tcPr>
            <w:tcW w:w="284" w:type="dxa"/>
            <w:textDirection w:val="btLr"/>
            <w:vAlign w:val="center"/>
          </w:tcPr>
          <w:p w14:paraId="1ECDFB12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5F25AFEA" w14:textId="7CD76323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0A4BD79" w14:textId="4B27C3E3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3B05986F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11.2.2. ELEKTRİKSEL POTANSİYEL</w:t>
            </w:r>
          </w:p>
        </w:tc>
        <w:tc>
          <w:tcPr>
            <w:tcW w:w="6236" w:type="dxa"/>
            <w:vAlign w:val="center"/>
          </w:tcPr>
          <w:p w14:paraId="60B5AD1E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11.2.2.3. Noktasal yükler için elektriksel potansiyel enerji, elektriksel potansiyel, elektriksel potansiyel farkı ve elektriksel iş ile ilgili hesaplamalar yapar.</w:t>
            </w:r>
          </w:p>
        </w:tc>
        <w:tc>
          <w:tcPr>
            <w:tcW w:w="1701" w:type="dxa"/>
            <w:vAlign w:val="center"/>
          </w:tcPr>
          <w:p w14:paraId="34BF4D16" w14:textId="1BD6832A" w:rsidR="00B37FC6" w:rsidRPr="0026533F" w:rsidRDefault="00B37FC6" w:rsidP="00B3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3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1843" w:type="dxa"/>
          </w:tcPr>
          <w:p w14:paraId="29FD2221" w14:textId="7F19964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131D5C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B5A364D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34250A3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02A11B3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08F5D5F9" w14:textId="0A9A5CBF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63A9A264" w14:textId="4B1704E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7DC7BFC0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11.2.3. DÜZGÜN ELEKTRİK ALAN VE SIĞA</w:t>
            </w:r>
          </w:p>
        </w:tc>
        <w:tc>
          <w:tcPr>
            <w:tcW w:w="6236" w:type="dxa"/>
            <w:vAlign w:val="center"/>
          </w:tcPr>
          <w:p w14:paraId="7314186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11.2.3.1. Yüklü, iletken ve paralel levhalar arasında oluşan elektrik alanı, alan çizgilerini çizerek açıklar. </w:t>
            </w:r>
          </w:p>
          <w:p w14:paraId="64F8A70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11.2.3.2. Yüklü, iletken ve paralel levhalar arasında oluşan elektrik alanının bağlı olduğu değişkenleri analiz eder. </w:t>
            </w:r>
          </w:p>
          <w:p w14:paraId="322D2E6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Değişkenlerin deney veya simülasyonlarla belirlenmesi sağlanır. </w:t>
            </w:r>
          </w:p>
        </w:tc>
        <w:tc>
          <w:tcPr>
            <w:tcW w:w="1701" w:type="dxa"/>
            <w:vAlign w:val="center"/>
          </w:tcPr>
          <w:p w14:paraId="0A5B1F36" w14:textId="14509622" w:rsidR="00B37FC6" w:rsidRPr="0026533F" w:rsidRDefault="00B37FC6" w:rsidP="00B3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11.2.3.2</w:t>
            </w:r>
          </w:p>
        </w:tc>
        <w:tc>
          <w:tcPr>
            <w:tcW w:w="1843" w:type="dxa"/>
          </w:tcPr>
          <w:p w14:paraId="64C907A6" w14:textId="0D266CF1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F374B84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5758C31F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7D6ADDE" w14:textId="77777777" w:rsidTr="00AD455C">
        <w:trPr>
          <w:cantSplit/>
          <w:trHeight w:val="876"/>
        </w:trPr>
        <w:tc>
          <w:tcPr>
            <w:tcW w:w="284" w:type="dxa"/>
            <w:textDirection w:val="btLr"/>
            <w:vAlign w:val="center"/>
          </w:tcPr>
          <w:p w14:paraId="221C1E8F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2BCD2746" w14:textId="066A0DC2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51F4AB6A" w14:textId="751E2E6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3260D3A1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11.2.3. DÜZGÜN ELEKTRİK ALAN VE SIĞA</w:t>
            </w:r>
          </w:p>
        </w:tc>
        <w:tc>
          <w:tcPr>
            <w:tcW w:w="6236" w:type="dxa"/>
            <w:vAlign w:val="center"/>
          </w:tcPr>
          <w:p w14:paraId="47A3A45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11.2.3.3. Yüklü parçacıkların düzgün elektrik alanındaki davranışını açıklar. </w:t>
            </w:r>
          </w:p>
          <w:p w14:paraId="6BE3E00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Alana dik giren parçacıkların sapma yönleri üzerinde durulur. Matematiksel hesaplamalara girilmez. </w:t>
            </w:r>
          </w:p>
          <w:p w14:paraId="2015C77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Öğrencilerin yüklü parçacıkların elektrik alandaki davranışının teknolojideki kullanım yerlerini araştırmaları ve sunum yapmaları sağlanır.</w:t>
            </w:r>
          </w:p>
          <w:p w14:paraId="7E918A6C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11.2.3.4. Sığa (kapasite) kavramını açıklar. </w:t>
            </w:r>
          </w:p>
          <w:p w14:paraId="307856E8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Matematiksel hesaplamalara girilmez. </w:t>
            </w:r>
          </w:p>
        </w:tc>
        <w:tc>
          <w:tcPr>
            <w:tcW w:w="1701" w:type="dxa"/>
            <w:vAlign w:val="center"/>
          </w:tcPr>
          <w:p w14:paraId="13AADDEC" w14:textId="42EE59A7" w:rsidR="00B37FC6" w:rsidRPr="0026533F" w:rsidRDefault="00B37FC6" w:rsidP="00B3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11.2.3.3.b</w:t>
            </w:r>
          </w:p>
        </w:tc>
        <w:tc>
          <w:tcPr>
            <w:tcW w:w="1843" w:type="dxa"/>
          </w:tcPr>
          <w:p w14:paraId="1D105FD5" w14:textId="0196A19F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8393198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65304512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70E512FB" w14:textId="77777777" w:rsidTr="00AD455C">
        <w:trPr>
          <w:cantSplit/>
          <w:trHeight w:val="928"/>
        </w:trPr>
        <w:tc>
          <w:tcPr>
            <w:tcW w:w="284" w:type="dxa"/>
            <w:textDirection w:val="btLr"/>
            <w:vAlign w:val="center"/>
          </w:tcPr>
          <w:p w14:paraId="51D8C775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284" w:type="dxa"/>
            <w:vAlign w:val="center"/>
          </w:tcPr>
          <w:p w14:paraId="0468BAFC" w14:textId="330EF89C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7414A071" w14:textId="320724E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565C11F3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11.2.3. DÜZGÜN ELEKTRİK ALAN VE SIĞA</w:t>
            </w:r>
          </w:p>
        </w:tc>
        <w:tc>
          <w:tcPr>
            <w:tcW w:w="6236" w:type="dxa"/>
            <w:vAlign w:val="center"/>
          </w:tcPr>
          <w:p w14:paraId="25297DB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11.2.3.5. Sığanın bağlı olduğu değişkenleri analiz eder. </w:t>
            </w:r>
          </w:p>
          <w:p w14:paraId="43C847D8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Değişkenlerin deney veya simülasyonlarla belirlenmesi sağlanır. </w:t>
            </w:r>
          </w:p>
          <w:p w14:paraId="7579010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Öğrencilerin matematiksel modeli elde etmeleri sağlanır. Matematiksel hesaplamalara girilmez. </w:t>
            </w:r>
          </w:p>
          <w:p w14:paraId="3E2A834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11.2.3.6. Yüklü levhaların özelliklerinden faydalanarak sığacın (kondansatör) işlevini açıklar. </w:t>
            </w:r>
          </w:p>
          <w:p w14:paraId="7FFA102D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Sığaçların kullanım alanlarına yönelik araştırma yapılması sağlanır. </w:t>
            </w:r>
          </w:p>
          <w:p w14:paraId="374B9E1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Öğrencilerin elektrik yüklerinin nasıl depolanıp kullanılabileceğini tartışmaları ve elektrik enerjisi ile ilişkilendirmeleri sağlanır.</w:t>
            </w:r>
          </w:p>
        </w:tc>
        <w:tc>
          <w:tcPr>
            <w:tcW w:w="1701" w:type="dxa"/>
            <w:vAlign w:val="center"/>
          </w:tcPr>
          <w:p w14:paraId="55776FAB" w14:textId="181EC35D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</w:t>
            </w:r>
            <w:r w:rsidR="00856DBE"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>.5</w:t>
            </w:r>
          </w:p>
          <w:p w14:paraId="6AFB8E46" w14:textId="2CC8A610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11.2.3.6.a</w:t>
            </w:r>
          </w:p>
        </w:tc>
        <w:tc>
          <w:tcPr>
            <w:tcW w:w="1843" w:type="dxa"/>
          </w:tcPr>
          <w:p w14:paraId="4F8DF1B0" w14:textId="76CE4699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7DDA43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4B8641A" w14:textId="77777777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7D8266C0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F1629B6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304AEEC7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536005E" w14:textId="6A67C686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23B8E87F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07BC1B8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11.2.4.1. Üzerinden akım geçen iletken düz bir telin çevresinde, halkanın merkezinde ve akım makarasının (bobin) merkez ekseninde oluşan manyetik alanın şiddetini etkileyen değişkenleri analiz eder. </w:t>
            </w:r>
          </w:p>
          <w:p w14:paraId="5678667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Manyetik alan yönünün sağ el kuralıyla gösterilmesi sağlanır. </w:t>
            </w:r>
          </w:p>
          <w:p w14:paraId="63FF3F4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11.2.4.2. Üzerinden akım geçen iletken düz bir telin çevresinde, halkanın merkezinde ve akım makarasının merkez ekseninde oluşan manyetik alan ile ilgili hesaplamalar yapar. </w:t>
            </w:r>
          </w:p>
        </w:tc>
        <w:tc>
          <w:tcPr>
            <w:tcW w:w="1701" w:type="dxa"/>
            <w:vAlign w:val="center"/>
          </w:tcPr>
          <w:p w14:paraId="522AE659" w14:textId="558A422B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11.2.4.1</w:t>
            </w:r>
          </w:p>
        </w:tc>
        <w:tc>
          <w:tcPr>
            <w:tcW w:w="1843" w:type="dxa"/>
          </w:tcPr>
          <w:p w14:paraId="52D3CB95" w14:textId="034E45E1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35F882" w14:textId="77777777" w:rsidR="00B37FC6" w:rsidRPr="001C37CA" w:rsidRDefault="00B37FC6" w:rsidP="00B37FC6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B8B63DA" w14:textId="15C00A0D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2E83CC50" w14:textId="77777777" w:rsidTr="000A6C65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0EACDBAC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18741C25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96875EF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84" w:type="dxa"/>
            <w:gridSpan w:val="6"/>
            <w:vAlign w:val="center"/>
          </w:tcPr>
          <w:p w14:paraId="77811807" w14:textId="221501EF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2</w:t>
            </w:r>
            <w:r w:rsidRPr="002F27D9">
              <w:rPr>
                <w:rFonts w:cstheme="minorHAnsi"/>
                <w:b/>
                <w:sz w:val="24"/>
                <w:szCs w:val="20"/>
              </w:rPr>
              <w:t>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(11-15 Nisan 2022)</w:t>
            </w:r>
          </w:p>
        </w:tc>
      </w:tr>
      <w:tr w:rsidR="00B37FC6" w:rsidRPr="00A72B17" w14:paraId="62A9A733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141F800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2AD3D0CC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7AFFC360" w14:textId="41914CC0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40F73E80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68257B7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11.2.4.3. Üzerinden akım geçen iletken düz bir tele manyetik alanda etki eden kuvvetin yönünün ve şiddetinin bağlı olduğu değişkenleri analiz eder. </w:t>
            </w:r>
          </w:p>
          <w:p w14:paraId="00FE11D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Manyetik kuvvetin büyüklüğünün matematiksel modeli verilir, sağ el kuralının uygulanması sağlanır. Matematiksel hesaplamalara girilmez.</w:t>
            </w:r>
          </w:p>
          <w:p w14:paraId="2E004DBD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11.2.4.4. Manyetik alan içerisinde akım taşıyan dikdörtgen tel çerçeveye etki eden kuvvetlerin döndürme etkisini açıklar. </w:t>
            </w:r>
          </w:p>
          <w:p w14:paraId="5CB3083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Dönen çerçeveye etki eden manyetik kuvvetlerin yönünün gösterilmesi sağlanır. </w:t>
            </w:r>
          </w:p>
        </w:tc>
        <w:tc>
          <w:tcPr>
            <w:tcW w:w="1701" w:type="dxa"/>
            <w:vAlign w:val="center"/>
          </w:tcPr>
          <w:p w14:paraId="5B4E8F3D" w14:textId="0F86A6DD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11.2.4.3</w:t>
            </w:r>
          </w:p>
        </w:tc>
        <w:tc>
          <w:tcPr>
            <w:tcW w:w="1843" w:type="dxa"/>
          </w:tcPr>
          <w:p w14:paraId="6FD9FF4F" w14:textId="3C1F114F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2465F9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2468C711" w14:textId="77777777" w:rsidR="00B37FC6" w:rsidRPr="00A72B17" w:rsidRDefault="00B37FC6" w:rsidP="00B37FC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37FC6" w:rsidRPr="00A72B17" w14:paraId="59B4ED25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1802912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4CB44D56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AD788F7" w14:textId="17F0A55A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59AE3D67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0C7671D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11.2.4.5. Yüklü parçacıkların manyetik alan içindeki hareketini analiz eder. </w:t>
            </w:r>
          </w:p>
          <w:p w14:paraId="36F8E06D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Öğrencilerin, sağ el kuralını kullanarak yüklü parçacıklara etki eden manyetik kuvvetin yönünü bulmaları ve bu kuvvetin etkisiyle yükün manyetik alandaki yörüngesini çizmeleri sağlanır. </w:t>
            </w:r>
          </w:p>
          <w:p w14:paraId="04C6815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Yüklü parçacıkların manyetik alan içindeki hareketi ile ilgili matematiksel modeller verilmez. Matematiksel hesaplamalara girilmez. </w:t>
            </w:r>
          </w:p>
          <w:p w14:paraId="4E5D25AC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Öğrencilerin, manyetik kuvvetin teknolojide kullanım alanlarıyla ilgili araştırma yapmaları ve paylaşması sağlanır.</w:t>
            </w:r>
          </w:p>
        </w:tc>
        <w:tc>
          <w:tcPr>
            <w:tcW w:w="1701" w:type="dxa"/>
            <w:vAlign w:val="center"/>
          </w:tcPr>
          <w:p w14:paraId="36411D06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11.2.4.5.a</w:t>
            </w:r>
          </w:p>
          <w:p w14:paraId="667B185D" w14:textId="06A286E2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11.2.4.5.c</w:t>
            </w:r>
          </w:p>
        </w:tc>
        <w:tc>
          <w:tcPr>
            <w:tcW w:w="1843" w:type="dxa"/>
          </w:tcPr>
          <w:p w14:paraId="1B62A2AC" w14:textId="57D98C71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074FC4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8BDD48" w14:textId="70250910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715A338D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0CFA840E" w14:textId="2F937218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01A8B7E0" w14:textId="23FEF6BF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D05325B" w14:textId="6BC37540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3B69A9AC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5F9EF27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11.2.4.6. Manyetik akı kavramını açıklar. </w:t>
            </w:r>
          </w:p>
          <w:p w14:paraId="6FC7B36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Manyetik akının matematiksel modeli verilir. </w:t>
            </w:r>
          </w:p>
          <w:p w14:paraId="5B3AC598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11.2.4.7. İndüksiyon akımını oluşturan sebeplere ilişkin çıkarım yapar. </w:t>
            </w:r>
          </w:p>
          <w:p w14:paraId="78BB3B32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Çıkarımların deney veya simülasyonlardan yararlanılarak yapılması ve indüksiyon akımının matematiksel modelinin çıkarılması sağlanır. </w:t>
            </w:r>
          </w:p>
        </w:tc>
        <w:tc>
          <w:tcPr>
            <w:tcW w:w="1701" w:type="dxa"/>
            <w:vAlign w:val="center"/>
          </w:tcPr>
          <w:p w14:paraId="41DAEB58" w14:textId="39AE1B6A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11.2.4.7</w:t>
            </w:r>
          </w:p>
        </w:tc>
        <w:tc>
          <w:tcPr>
            <w:tcW w:w="1843" w:type="dxa"/>
          </w:tcPr>
          <w:p w14:paraId="06836451" w14:textId="6EC3E37E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AC26A1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5C52D8F6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DD75942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C788E6D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284" w:type="dxa"/>
            <w:vAlign w:val="center"/>
          </w:tcPr>
          <w:p w14:paraId="27FCBC26" w14:textId="257750F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7AB5BDA4" w14:textId="014FEEFF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29393D62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13F4955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11.2.4.8. Manyetik akı ve indüksiyon akımı ile ilgili hesaplamalar yapar.</w:t>
            </w:r>
          </w:p>
          <w:p w14:paraId="29131CE7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11.2.4.9. Öz-indüksiyon akımının oluşum sebebini açıklar. </w:t>
            </w:r>
          </w:p>
          <w:p w14:paraId="5D489705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Öz-indüksiyon akımı ile ilgili matematiksel hesaplamalara girilmez. </w:t>
            </w:r>
          </w:p>
        </w:tc>
        <w:tc>
          <w:tcPr>
            <w:tcW w:w="1701" w:type="dxa"/>
            <w:vAlign w:val="center"/>
          </w:tcPr>
          <w:p w14:paraId="44D67122" w14:textId="375970AD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11.2.4.9</w:t>
            </w:r>
          </w:p>
        </w:tc>
        <w:tc>
          <w:tcPr>
            <w:tcW w:w="1843" w:type="dxa"/>
          </w:tcPr>
          <w:p w14:paraId="71BF08C7" w14:textId="224C9AB1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8C0BBEB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24F60981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3868A4C8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987DFB8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0C9E45CD" w14:textId="0594AF71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6A2000AB" w14:textId="26513AE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68C69E4C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11.2.4. MANYETİZMA VE ELEKTROMANYETİK İNDÜKLENME</w:t>
            </w:r>
          </w:p>
        </w:tc>
        <w:tc>
          <w:tcPr>
            <w:tcW w:w="6236" w:type="dxa"/>
            <w:vAlign w:val="center"/>
          </w:tcPr>
          <w:p w14:paraId="26B3C55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11.2.4.10. Yüklü parçacıkların manyetik alan ve elektrik alandaki davranışını açıklar. </w:t>
            </w:r>
          </w:p>
          <w:p w14:paraId="59A589FE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Lorentz kuvvetinin matematiksel modeli verilir. Matematiksel hesaplamalara girilmez. </w:t>
            </w:r>
          </w:p>
          <w:p w14:paraId="3EABBFB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Lorentz kuvvetinin günlük hayattaki uygulamalarına örnekler verilir. </w:t>
            </w:r>
          </w:p>
          <w:p w14:paraId="5DE7E07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11.2.4.11. Elektromotor kuvveti oluşturan sebeplere ilişkin çıkarım yapar. </w:t>
            </w:r>
          </w:p>
          <w:p w14:paraId="239C475F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Deney veya simülasyonlar yardımıyla çıkarımın yapılması sağlanır. </w:t>
            </w:r>
          </w:p>
          <w:p w14:paraId="3D6ADC2E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Öğrencilerin elektrik motoru ve dinamonun çalışma ilkelerini karşılaştırmaları sağlanır.</w:t>
            </w:r>
          </w:p>
        </w:tc>
        <w:tc>
          <w:tcPr>
            <w:tcW w:w="1701" w:type="dxa"/>
            <w:vAlign w:val="center"/>
          </w:tcPr>
          <w:p w14:paraId="55A81539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11.2.4.10.a</w:t>
            </w:r>
          </w:p>
          <w:p w14:paraId="478DB44A" w14:textId="58044250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11.2.4.11.b</w:t>
            </w:r>
          </w:p>
        </w:tc>
        <w:tc>
          <w:tcPr>
            <w:tcW w:w="1843" w:type="dxa"/>
          </w:tcPr>
          <w:p w14:paraId="224A6416" w14:textId="2C3D525B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AEE545F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42772B7" w14:textId="31B94949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37FC6" w:rsidRPr="00A72B17" w14:paraId="027FF608" w14:textId="77777777" w:rsidTr="00AD455C">
        <w:trPr>
          <w:cantSplit/>
          <w:trHeight w:val="1034"/>
        </w:trPr>
        <w:tc>
          <w:tcPr>
            <w:tcW w:w="284" w:type="dxa"/>
            <w:textDirection w:val="btLr"/>
            <w:vAlign w:val="center"/>
          </w:tcPr>
          <w:p w14:paraId="21865F61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3B05D418" w14:textId="12CA4EC1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3FB2954" w14:textId="4A45E5F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256D4878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11.2.5. ALTERNATİF AKIM</w:t>
            </w:r>
          </w:p>
        </w:tc>
        <w:tc>
          <w:tcPr>
            <w:tcW w:w="6236" w:type="dxa"/>
            <w:vAlign w:val="center"/>
          </w:tcPr>
          <w:p w14:paraId="6C81EBF9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11.2.5.1. Alternatif akımı açıklar. </w:t>
            </w:r>
          </w:p>
          <w:p w14:paraId="4F469B2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Öğrencilerin farklı ülkelerin elektrik şebekelerinde kullanılan gerilim değerleri ile ilgili araştırma yapmaları ve araştırma bulgularına dayanarak bu değerlerin kullanılmasının sebeplerini tartışmaları sağlanır. </w:t>
            </w:r>
          </w:p>
          <w:p w14:paraId="62BA1B9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11.2.5.2. Alternatif ve doğru akımı karşılaştırır. </w:t>
            </w:r>
          </w:p>
          <w:p w14:paraId="18C0C766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Alternatif ve doğru akımın kullanıldığı yerler açıklanarak bu akımların karşılaştırılması sağlanır. </w:t>
            </w:r>
          </w:p>
          <w:p w14:paraId="36AE443C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Edison ve Tesla’nın alternatif akım ve doğru akım ile ilgili görüşlerinin karşılaştırılması sağlanır. </w:t>
            </w:r>
          </w:p>
          <w:p w14:paraId="567C83C4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Alternatif akımın etkin ve maksimum değerleri vurgulanır</w:t>
            </w:r>
          </w:p>
        </w:tc>
        <w:tc>
          <w:tcPr>
            <w:tcW w:w="1701" w:type="dxa"/>
            <w:vAlign w:val="center"/>
          </w:tcPr>
          <w:p w14:paraId="6F6AB6AA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11.2.5.1</w:t>
            </w:r>
          </w:p>
          <w:p w14:paraId="01D7EB78" w14:textId="12C3C688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11.2.5.2.a</w:t>
            </w:r>
          </w:p>
        </w:tc>
        <w:tc>
          <w:tcPr>
            <w:tcW w:w="1843" w:type="dxa"/>
          </w:tcPr>
          <w:p w14:paraId="53711855" w14:textId="123353BD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4BF687F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E18A508" w14:textId="3B1EBA85" w:rsidR="00B37FC6" w:rsidRPr="00A72B17" w:rsidRDefault="00B37FC6" w:rsidP="00B37FC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14324E2B" w14:textId="77777777" w:rsidTr="00AD455C">
        <w:trPr>
          <w:cantSplit/>
          <w:trHeight w:val="1036"/>
        </w:trPr>
        <w:tc>
          <w:tcPr>
            <w:tcW w:w="284" w:type="dxa"/>
            <w:textDirection w:val="btLr"/>
            <w:vAlign w:val="center"/>
          </w:tcPr>
          <w:p w14:paraId="406CBA8E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F18B2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263DA62A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6A0DA7A" w14:textId="27FD145A" w:rsidR="00B37FC6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  <w:p w14:paraId="03EA4E2B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4EC584E9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11.2.5. ALTERNATİF AKIM</w:t>
            </w:r>
          </w:p>
        </w:tc>
        <w:tc>
          <w:tcPr>
            <w:tcW w:w="6236" w:type="dxa"/>
            <w:vAlign w:val="center"/>
          </w:tcPr>
          <w:p w14:paraId="0A88CED1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11.2.5.3. Alternatif ve doğru akım devrelerinde direncin, bobinin ve sığacın davranışını açıklar. </w:t>
            </w:r>
          </w:p>
          <w:p w14:paraId="3D72D82E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Öğrencilerin simülasyonlar yardımıyla alternatif ve doğru akım devrelerinde direnç, bobin ve kondansatör davranışlarını ayrı ayrı incelemeleri, değerleri kontrol ederek gerçekleşen değişiklikleri gözlemlemeleri ve yorumlamaları sağlanır.  </w:t>
            </w:r>
          </w:p>
        </w:tc>
        <w:tc>
          <w:tcPr>
            <w:tcW w:w="1701" w:type="dxa"/>
            <w:vAlign w:val="center"/>
          </w:tcPr>
          <w:p w14:paraId="79DC35A6" w14:textId="4CD8D7C8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11.2.5.3</w:t>
            </w:r>
          </w:p>
        </w:tc>
        <w:tc>
          <w:tcPr>
            <w:tcW w:w="1843" w:type="dxa"/>
          </w:tcPr>
          <w:p w14:paraId="10031273" w14:textId="2BF1C392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E7840B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CC171AA" w14:textId="05121512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63D94426" w14:textId="77777777" w:rsidTr="00AD455C">
        <w:trPr>
          <w:cantSplit/>
          <w:trHeight w:val="872"/>
        </w:trPr>
        <w:tc>
          <w:tcPr>
            <w:tcW w:w="284" w:type="dxa"/>
            <w:textDirection w:val="btLr"/>
            <w:vAlign w:val="center"/>
          </w:tcPr>
          <w:p w14:paraId="68ED7F11" w14:textId="77777777" w:rsidR="00B37FC6" w:rsidRPr="00EF18B2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F18B2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7A3098E5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7DAF3367" w14:textId="03F56235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4553F4F9" w14:textId="77777777" w:rsidR="00B37FC6" w:rsidRPr="00ED3575" w:rsidRDefault="00B37FC6" w:rsidP="00B37FC6">
            <w:pPr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>11.2.5. ALTERNATİF AKIM</w:t>
            </w:r>
          </w:p>
        </w:tc>
        <w:tc>
          <w:tcPr>
            <w:tcW w:w="6236" w:type="dxa"/>
            <w:vAlign w:val="center"/>
          </w:tcPr>
          <w:p w14:paraId="40E9C65B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11.2.5.4. İndüktans, kapasitans, rezonans ve empedans kavramlarını açıklar. </w:t>
            </w:r>
          </w:p>
          <w:p w14:paraId="636B58FD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Vektörel gösterim yapılmaz. Akım ve gerilimin zamana bağlı değişim grafiklerine girilmez. </w:t>
            </w:r>
          </w:p>
          <w:p w14:paraId="2841CA2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Her devre elemanının kendine has bir ohmik direnci olduğu vurgulanır. </w:t>
            </w:r>
          </w:p>
          <w:p w14:paraId="7EF46D96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c) Alternatif akım devreleri ile ilgili matematiksel hesaplamalara girilmez.</w:t>
            </w:r>
          </w:p>
        </w:tc>
        <w:tc>
          <w:tcPr>
            <w:tcW w:w="1701" w:type="dxa"/>
            <w:vAlign w:val="center"/>
          </w:tcPr>
          <w:p w14:paraId="021D21A3" w14:textId="1F6F4431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11.2.5.4.b</w:t>
            </w:r>
          </w:p>
        </w:tc>
        <w:tc>
          <w:tcPr>
            <w:tcW w:w="1843" w:type="dxa"/>
          </w:tcPr>
          <w:p w14:paraId="32A00D5B" w14:textId="14548E69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12D3D2B" w14:textId="77777777" w:rsidR="00B37FC6" w:rsidRPr="001C37CA" w:rsidRDefault="00B37FC6" w:rsidP="00B37FC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F9074AE" w14:textId="77777777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0E39688D" w14:textId="77777777" w:rsidTr="00AD455C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1185945" w14:textId="77777777" w:rsidR="00B37FC6" w:rsidRPr="00A72B17" w:rsidRDefault="00B37FC6" w:rsidP="00B37FC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284" w:type="dxa"/>
            <w:vAlign w:val="center"/>
          </w:tcPr>
          <w:p w14:paraId="3E258262" w14:textId="77777777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00BB5F9B" w14:textId="683DC8EE" w:rsidR="00B37FC6" w:rsidRPr="00A72B17" w:rsidRDefault="00B37FC6" w:rsidP="00B37F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2F4F6EC3" w14:textId="77777777" w:rsidR="00B37FC6" w:rsidRPr="00ED3575" w:rsidRDefault="00B37FC6" w:rsidP="00B37FC6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ED3575">
              <w:rPr>
                <w:rFonts w:cstheme="minorHAnsi"/>
                <w:b/>
                <w:sz w:val="16"/>
                <w:szCs w:val="16"/>
              </w:rPr>
              <w:t xml:space="preserve">11.2.6. </w:t>
            </w:r>
            <w:r w:rsidRPr="00AD455C">
              <w:rPr>
                <w:rFonts w:cstheme="minorHAnsi"/>
                <w:b/>
                <w:sz w:val="15"/>
                <w:szCs w:val="15"/>
              </w:rPr>
              <w:t>TRANSFORMATÖRLER</w:t>
            </w:r>
          </w:p>
        </w:tc>
        <w:tc>
          <w:tcPr>
            <w:tcW w:w="6236" w:type="dxa"/>
            <w:vAlign w:val="center"/>
          </w:tcPr>
          <w:p w14:paraId="1559043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11.2.6.1. Transformatörlerin çalışma prensibini açıklar. </w:t>
            </w:r>
          </w:p>
          <w:p w14:paraId="13026026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Primer ve sekonder gerilimi, primer ve sekonder akım şiddeti, primer ve sekonder güç kavramları açıklanır. Matematiksel hesaplamalara girilmez. </w:t>
            </w:r>
          </w:p>
          <w:p w14:paraId="5D2F3E3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b) İdeal ve ideal olmayan transformatörlerin çalışma ilkesi üzerinde durulur. </w:t>
            </w:r>
          </w:p>
          <w:p w14:paraId="7872090C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11.2.6.2. Transformatörlerin kullanım amaçlarını açıklar. </w:t>
            </w:r>
          </w:p>
          <w:p w14:paraId="49D203B3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 xml:space="preserve">a) Öğrencilerin transformatörlerin kullanıldığı yerleri araştırmaları sağlanır. </w:t>
            </w:r>
          </w:p>
          <w:p w14:paraId="18E4CB10" w14:textId="77777777" w:rsidR="00B37FC6" w:rsidRPr="00ED3575" w:rsidRDefault="00B37FC6" w:rsidP="00B37FC6">
            <w:pPr>
              <w:ind w:left="34"/>
              <w:rPr>
                <w:rFonts w:cstheme="minorHAnsi"/>
                <w:sz w:val="18"/>
                <w:szCs w:val="18"/>
              </w:rPr>
            </w:pPr>
            <w:r w:rsidRPr="00ED3575">
              <w:rPr>
                <w:rFonts w:cstheme="minorHAnsi"/>
                <w:sz w:val="18"/>
                <w:szCs w:val="18"/>
              </w:rPr>
              <w:t>b) Elektrik enerjisinin taşınma sürecinde transformatörlerin rolü vurgulanır.</w:t>
            </w:r>
          </w:p>
        </w:tc>
        <w:tc>
          <w:tcPr>
            <w:tcW w:w="1701" w:type="dxa"/>
            <w:vAlign w:val="center"/>
          </w:tcPr>
          <w:p w14:paraId="170407D4" w14:textId="77777777" w:rsidR="00B37FC6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11.2.6.1.a</w:t>
            </w:r>
          </w:p>
          <w:p w14:paraId="1C4EE0E8" w14:textId="130015A5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11.2.6.2.a</w:t>
            </w:r>
          </w:p>
        </w:tc>
        <w:tc>
          <w:tcPr>
            <w:tcW w:w="1843" w:type="dxa"/>
          </w:tcPr>
          <w:p w14:paraId="1916F1AF" w14:textId="36C2A643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0429267" w14:textId="77777777" w:rsidR="00B37FC6" w:rsidRPr="001C37CA" w:rsidRDefault="00B37FC6" w:rsidP="00B37FC6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7" w:type="dxa"/>
          </w:tcPr>
          <w:p w14:paraId="34F74C5D" w14:textId="77777777" w:rsidR="00B37FC6" w:rsidRPr="00A72B17" w:rsidRDefault="00B37FC6" w:rsidP="00B37FC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FC6" w:rsidRPr="00A72B17" w14:paraId="528B0C61" w14:textId="77777777" w:rsidTr="0051782D">
        <w:trPr>
          <w:cantSplit/>
          <w:trHeight w:val="617"/>
        </w:trPr>
        <w:tc>
          <w:tcPr>
            <w:tcW w:w="15735" w:type="dxa"/>
            <w:gridSpan w:val="9"/>
            <w:vAlign w:val="center"/>
          </w:tcPr>
          <w:p w14:paraId="366B6EEB" w14:textId="745DC49F" w:rsidR="00B37FC6" w:rsidRPr="00A72B17" w:rsidRDefault="00B37FC6" w:rsidP="00B37F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SONA ERMESİ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17 Haziran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4B6C97C1" w14:textId="77777777" w:rsidR="00C81099" w:rsidRDefault="00C81099" w:rsidP="002D28C8">
      <w:pPr>
        <w:spacing w:after="0" w:line="240" w:lineRule="auto"/>
      </w:pPr>
    </w:p>
    <w:p w14:paraId="2006993D" w14:textId="77777777" w:rsidR="004C03D4" w:rsidRDefault="00265E06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Talim ve Terbiye Kurulu Başkanlığının </w:t>
      </w:r>
      <w:r w:rsidR="00FB768B">
        <w:rPr>
          <w:b/>
          <w:i/>
          <w:sz w:val="20"/>
          <w:szCs w:val="20"/>
        </w:rPr>
        <w:t>28</w:t>
      </w:r>
      <w:r>
        <w:rPr>
          <w:b/>
          <w:i/>
          <w:sz w:val="20"/>
          <w:szCs w:val="20"/>
        </w:rPr>
        <w:t xml:space="preserve"> sayılı ve </w:t>
      </w:r>
      <w:r w:rsidR="00642821">
        <w:rPr>
          <w:b/>
          <w:i/>
          <w:sz w:val="20"/>
          <w:szCs w:val="20"/>
        </w:rPr>
        <w:t>1</w:t>
      </w:r>
      <w:r w:rsidR="00FB768B">
        <w:rPr>
          <w:b/>
          <w:i/>
          <w:sz w:val="20"/>
          <w:szCs w:val="20"/>
        </w:rPr>
        <w:t>9/01/2018</w:t>
      </w:r>
      <w:r w:rsidR="004C03D4">
        <w:rPr>
          <w:b/>
          <w:i/>
          <w:sz w:val="20"/>
          <w:szCs w:val="20"/>
        </w:rPr>
        <w:t xml:space="preserve"> tarihinde yayımlanan </w:t>
      </w:r>
      <w:r w:rsidR="00E807E0">
        <w:rPr>
          <w:b/>
          <w:i/>
          <w:sz w:val="20"/>
          <w:szCs w:val="20"/>
        </w:rPr>
        <w:t>Fizik</w:t>
      </w:r>
      <w:r w:rsidR="004C03D4">
        <w:rPr>
          <w:b/>
          <w:i/>
          <w:sz w:val="20"/>
          <w:szCs w:val="20"/>
        </w:rPr>
        <w:t xml:space="preserve"> </w:t>
      </w:r>
      <w:r w:rsidR="00DA37B4">
        <w:rPr>
          <w:b/>
          <w:i/>
          <w:sz w:val="20"/>
          <w:szCs w:val="20"/>
        </w:rPr>
        <w:t>1</w:t>
      </w:r>
      <w:r w:rsidR="00600992">
        <w:rPr>
          <w:b/>
          <w:i/>
          <w:sz w:val="20"/>
          <w:szCs w:val="20"/>
        </w:rPr>
        <w:t>1</w:t>
      </w:r>
      <w:r w:rsidR="004C03D4">
        <w:rPr>
          <w:b/>
          <w:i/>
          <w:sz w:val="20"/>
          <w:szCs w:val="20"/>
        </w:rPr>
        <w:t xml:space="preserve"> programı ve 25</w:t>
      </w:r>
      <w:r w:rsidR="00552C19">
        <w:rPr>
          <w:b/>
          <w:i/>
          <w:sz w:val="20"/>
          <w:szCs w:val="20"/>
        </w:rPr>
        <w:t>51</w:t>
      </w:r>
      <w:r w:rsidR="004C03D4">
        <w:rPr>
          <w:b/>
          <w:i/>
          <w:sz w:val="20"/>
          <w:szCs w:val="20"/>
        </w:rPr>
        <w:t xml:space="preserve"> sayılı T.D.'de yayımlanan eğitim ve öğretim çalışmalarının planlı yürütülmesine ilişkin yönerge hükümlerine göre hazırlanmıştır,</w:t>
      </w:r>
      <w:r w:rsidR="00C81EB4" w:rsidRPr="00C81EB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2104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ve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2488</w:t>
      </w:r>
      <w:r w:rsidR="004C03D4">
        <w:rPr>
          <w:b/>
          <w:i/>
          <w:sz w:val="20"/>
          <w:szCs w:val="20"/>
        </w:rPr>
        <w:t xml:space="preserve"> sayılı Tebliğler Dergisinde yer alan “ Atatürkçülükle İlgili Konular ” </w:t>
      </w:r>
      <w:r w:rsidR="00985322">
        <w:rPr>
          <w:b/>
          <w:i/>
          <w:sz w:val="20"/>
          <w:szCs w:val="20"/>
        </w:rPr>
        <w:t>incelenerek</w:t>
      </w:r>
      <w:r w:rsidR="004C03D4">
        <w:rPr>
          <w:b/>
          <w:i/>
          <w:sz w:val="20"/>
          <w:szCs w:val="20"/>
        </w:rPr>
        <w:t xml:space="preserve"> hazırlanmıştır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  <w:gridCol w:w="3721"/>
        <w:gridCol w:w="3721"/>
      </w:tblGrid>
      <w:tr w:rsidR="002D28C8" w14:paraId="1A653B89" w14:textId="77777777" w:rsidTr="002D28C8">
        <w:tc>
          <w:tcPr>
            <w:tcW w:w="3720" w:type="dxa"/>
          </w:tcPr>
          <w:p w14:paraId="38316FA2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5B9475B6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6974BB7B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3E493AE5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D28C8" w14:paraId="015A1B49" w14:textId="77777777" w:rsidTr="009154EF">
        <w:trPr>
          <w:trHeight w:val="471"/>
        </w:trPr>
        <w:tc>
          <w:tcPr>
            <w:tcW w:w="3720" w:type="dxa"/>
          </w:tcPr>
          <w:p w14:paraId="38A9B02A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60D81A57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5D7768B3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48F886D9" w14:textId="77777777" w:rsidR="002D28C8" w:rsidRDefault="002D28C8" w:rsidP="00016E09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463088D7" w14:textId="77777777" w:rsidR="002D28C8" w:rsidRDefault="002D28C8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</w:p>
    <w:sectPr w:rsidR="002D28C8" w:rsidSect="00CD17FD">
      <w:headerReference w:type="default" r:id="rId7"/>
      <w:footerReference w:type="default" r:id="rId8"/>
      <w:pgSz w:w="16838" w:h="11906" w:orient="landscape"/>
      <w:pgMar w:top="1276" w:right="678" w:bottom="426" w:left="1134" w:header="567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DFDE" w14:textId="77777777" w:rsidR="00E471AF" w:rsidRDefault="00E471AF" w:rsidP="00DC6376">
      <w:pPr>
        <w:spacing w:after="0" w:line="240" w:lineRule="auto"/>
      </w:pPr>
      <w:r>
        <w:separator/>
      </w:r>
    </w:p>
  </w:endnote>
  <w:endnote w:type="continuationSeparator" w:id="0">
    <w:p w14:paraId="65A3787E" w14:textId="77777777" w:rsidR="00E471AF" w:rsidRDefault="00E471AF" w:rsidP="00DC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50B" w14:textId="77777777" w:rsidR="00F318F3" w:rsidRDefault="00F318F3" w:rsidP="009F13C2">
    <w:pPr>
      <w:pStyle w:val="AltBilgi"/>
      <w:tabs>
        <w:tab w:val="clear" w:pos="9072"/>
        <w:tab w:val="left" w:pos="467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F8A3" w14:textId="77777777" w:rsidR="00E471AF" w:rsidRDefault="00E471AF" w:rsidP="00DC6376">
      <w:pPr>
        <w:spacing w:after="0" w:line="240" w:lineRule="auto"/>
      </w:pPr>
      <w:r>
        <w:separator/>
      </w:r>
    </w:p>
  </w:footnote>
  <w:footnote w:type="continuationSeparator" w:id="0">
    <w:p w14:paraId="3B012F75" w14:textId="77777777" w:rsidR="00E471AF" w:rsidRDefault="00E471AF" w:rsidP="00DC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35" w:type="dxa"/>
      <w:tblInd w:w="-318" w:type="dxa"/>
      <w:tblLayout w:type="fixed"/>
      <w:tblLook w:val="04A0" w:firstRow="1" w:lastRow="0" w:firstColumn="1" w:lastColumn="0" w:noHBand="0" w:noVBand="1"/>
    </w:tblPr>
    <w:tblGrid>
      <w:gridCol w:w="284"/>
      <w:gridCol w:w="284"/>
      <w:gridCol w:w="283"/>
      <w:gridCol w:w="1701"/>
      <w:gridCol w:w="6237"/>
      <w:gridCol w:w="1701"/>
      <w:gridCol w:w="1814"/>
      <w:gridCol w:w="1984"/>
      <w:gridCol w:w="1447"/>
    </w:tblGrid>
    <w:tr w:rsidR="00F318F3" w:rsidRPr="006E7E55" w14:paraId="325E9BAA" w14:textId="77777777" w:rsidTr="000A6C65">
      <w:tc>
        <w:tcPr>
          <w:tcW w:w="851" w:type="dxa"/>
          <w:gridSpan w:val="3"/>
          <w:vAlign w:val="center"/>
        </w:tcPr>
        <w:p w14:paraId="087FAA2E" w14:textId="77777777" w:rsidR="00F318F3" w:rsidRPr="006E7E55" w:rsidRDefault="00F318F3" w:rsidP="00EA0F4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SÜRE</w:t>
          </w:r>
        </w:p>
      </w:tc>
      <w:tc>
        <w:tcPr>
          <w:tcW w:w="14884" w:type="dxa"/>
          <w:gridSpan w:val="6"/>
        </w:tcPr>
        <w:p w14:paraId="24B04D4D" w14:textId="77777777" w:rsidR="00F318F3" w:rsidRPr="00091627" w:rsidRDefault="00F318F3" w:rsidP="00091627">
          <w:pPr>
            <w:jc w:val="center"/>
            <w:rPr>
              <w:rFonts w:ascii="Times New Roman" w:hAnsi="Times New Roman" w:cs="Times New Roman"/>
              <w:b/>
              <w:sz w:val="2"/>
              <w:szCs w:val="2"/>
            </w:rPr>
          </w:pPr>
        </w:p>
        <w:p w14:paraId="635A14E6" w14:textId="77777777" w:rsidR="00F318F3" w:rsidRDefault="00F318F3" w:rsidP="002111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ANTALYA İL MİLLİ EĞİTİM MÜDÜRLÜĞÜ</w:t>
          </w:r>
        </w:p>
        <w:p w14:paraId="7961A75D" w14:textId="3BC8191F" w:rsidR="00F318F3" w:rsidRPr="006E7E55" w:rsidRDefault="00F318F3" w:rsidP="002111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 w:rsidR="00742FF7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742FF7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91188F">
            <w:rPr>
              <w:rFonts w:ascii="Times New Roman" w:hAnsi="Times New Roman" w:cs="Times New Roman"/>
              <w:b/>
              <w:sz w:val="18"/>
              <w:szCs w:val="18"/>
            </w:rPr>
            <w:t xml:space="preserve">EĞİTİM-ÖĞRETİM 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11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.SINIFLAR FİZİK DERSİ ÜNİTELENDİRİLMİŞ YILLIK PLANI</w:t>
          </w:r>
        </w:p>
      </w:tc>
    </w:tr>
    <w:tr w:rsidR="00F318F3" w:rsidRPr="006E7E55" w14:paraId="30600E9E" w14:textId="77777777" w:rsidTr="000A6C65">
      <w:trPr>
        <w:cantSplit/>
        <w:trHeight w:val="1134"/>
      </w:trPr>
      <w:tc>
        <w:tcPr>
          <w:tcW w:w="284" w:type="dxa"/>
          <w:textDirection w:val="btLr"/>
          <w:vAlign w:val="center"/>
        </w:tcPr>
        <w:p w14:paraId="72868C6A" w14:textId="77777777" w:rsidR="00F318F3" w:rsidRPr="006E7E55" w:rsidRDefault="00F318F3" w:rsidP="000A6C65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AY</w:t>
          </w:r>
        </w:p>
      </w:tc>
      <w:tc>
        <w:tcPr>
          <w:tcW w:w="284" w:type="dxa"/>
          <w:textDirection w:val="btLr"/>
          <w:vAlign w:val="center"/>
        </w:tcPr>
        <w:p w14:paraId="2EC5BF89" w14:textId="77777777" w:rsidR="00F318F3" w:rsidRPr="006E7E55" w:rsidRDefault="00F318F3" w:rsidP="000A6C65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HAFTA</w:t>
          </w:r>
        </w:p>
      </w:tc>
      <w:tc>
        <w:tcPr>
          <w:tcW w:w="283" w:type="dxa"/>
          <w:textDirection w:val="btLr"/>
          <w:vAlign w:val="center"/>
        </w:tcPr>
        <w:p w14:paraId="7351BC83" w14:textId="77777777" w:rsidR="00F318F3" w:rsidRPr="006E7E55" w:rsidRDefault="00F318F3" w:rsidP="000A6C65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DERS SAATİ</w:t>
          </w:r>
        </w:p>
      </w:tc>
      <w:tc>
        <w:tcPr>
          <w:tcW w:w="1701" w:type="dxa"/>
          <w:vAlign w:val="center"/>
        </w:tcPr>
        <w:p w14:paraId="21B9F450" w14:textId="77777777" w:rsidR="00F318F3" w:rsidRPr="006E7E55" w:rsidRDefault="00F318F3" w:rsidP="000A6C65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KONULAR</w:t>
          </w:r>
        </w:p>
      </w:tc>
      <w:tc>
        <w:tcPr>
          <w:tcW w:w="6237" w:type="dxa"/>
          <w:vAlign w:val="center"/>
        </w:tcPr>
        <w:p w14:paraId="75DE6B50" w14:textId="77777777" w:rsidR="00F318F3" w:rsidRPr="006E7E55" w:rsidRDefault="00F318F3" w:rsidP="000A6C65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KAZANIMLAR</w:t>
          </w:r>
        </w:p>
      </w:tc>
      <w:tc>
        <w:tcPr>
          <w:tcW w:w="1701" w:type="dxa"/>
          <w:vAlign w:val="center"/>
        </w:tcPr>
        <w:p w14:paraId="1FDDDD4D" w14:textId="77777777" w:rsidR="00F318F3" w:rsidRDefault="00F318F3" w:rsidP="000A6C65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>TAVSİYE EDİLEN</w:t>
          </w:r>
        </w:p>
        <w:p w14:paraId="70C7DC7D" w14:textId="1D7F9B0E" w:rsidR="00F318F3" w:rsidRPr="00EF20B2" w:rsidRDefault="00F318F3" w:rsidP="000A6C65">
          <w:pPr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 xml:space="preserve">ÖNCELİKLİ </w:t>
          </w:r>
          <w:r w:rsidRPr="00AE3942">
            <w:rPr>
              <w:rFonts w:ascii="Times New Roman" w:hAnsi="Times New Roman" w:cs="Times New Roman"/>
              <w:b/>
              <w:sz w:val="14"/>
              <w:szCs w:val="14"/>
            </w:rPr>
            <w:t>KAZANIMLAR</w:t>
          </w:r>
        </w:p>
      </w:tc>
      <w:tc>
        <w:tcPr>
          <w:tcW w:w="1814" w:type="dxa"/>
          <w:vAlign w:val="center"/>
        </w:tcPr>
        <w:p w14:paraId="3E628E23" w14:textId="436C37E2" w:rsidR="00F318F3" w:rsidRPr="00EF20B2" w:rsidRDefault="00F318F3" w:rsidP="000A6C65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ÖĞRENME-ÖĞRETME YÖNTEM VE TEKNİKLERİ</w:t>
          </w:r>
        </w:p>
      </w:tc>
      <w:tc>
        <w:tcPr>
          <w:tcW w:w="1984" w:type="dxa"/>
          <w:vAlign w:val="center"/>
        </w:tcPr>
        <w:p w14:paraId="65F3AFC0" w14:textId="29A8C41A" w:rsidR="00F318F3" w:rsidRPr="006E7E55" w:rsidRDefault="00F318F3" w:rsidP="000A6C65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KULLANILAN EĞİTİM TEKNOLOJİLERİ, ARAÇ VE GEREÇLER</w:t>
          </w:r>
        </w:p>
      </w:tc>
      <w:tc>
        <w:tcPr>
          <w:tcW w:w="1446" w:type="dxa"/>
          <w:vAlign w:val="center"/>
        </w:tcPr>
        <w:p w14:paraId="50AA4D30" w14:textId="4A77DB9B" w:rsidR="00F318F3" w:rsidRPr="006E7E55" w:rsidRDefault="00F318F3" w:rsidP="000A6C65">
          <w:pPr>
            <w:ind w:left="-109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DEĞERLENDİRME (Hedef ve Kazanımlara ulaşım Düzeyi)</w:t>
          </w:r>
        </w:p>
      </w:tc>
    </w:tr>
  </w:tbl>
  <w:p w14:paraId="701D979D" w14:textId="77777777" w:rsidR="00F318F3" w:rsidRPr="00044C1F" w:rsidRDefault="00F318F3" w:rsidP="00044C1F">
    <w:pPr>
      <w:pStyle w:val="stBilgi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40E"/>
    <w:rsid w:val="0001387A"/>
    <w:rsid w:val="00016E09"/>
    <w:rsid w:val="00026623"/>
    <w:rsid w:val="00032ECD"/>
    <w:rsid w:val="000349F5"/>
    <w:rsid w:val="00034FEE"/>
    <w:rsid w:val="00044C1F"/>
    <w:rsid w:val="0004666D"/>
    <w:rsid w:val="00047323"/>
    <w:rsid w:val="00047DAF"/>
    <w:rsid w:val="00051780"/>
    <w:rsid w:val="000718EC"/>
    <w:rsid w:val="00081E20"/>
    <w:rsid w:val="000821C9"/>
    <w:rsid w:val="0008388D"/>
    <w:rsid w:val="0008590E"/>
    <w:rsid w:val="000862AD"/>
    <w:rsid w:val="00091627"/>
    <w:rsid w:val="000A0F89"/>
    <w:rsid w:val="000A6C65"/>
    <w:rsid w:val="000B3513"/>
    <w:rsid w:val="000C1FE9"/>
    <w:rsid w:val="000C6F48"/>
    <w:rsid w:val="000C6FF4"/>
    <w:rsid w:val="000E3188"/>
    <w:rsid w:val="000E7DFB"/>
    <w:rsid w:val="00105150"/>
    <w:rsid w:val="001273BE"/>
    <w:rsid w:val="001400D3"/>
    <w:rsid w:val="00141EA0"/>
    <w:rsid w:val="0014358F"/>
    <w:rsid w:val="0014417E"/>
    <w:rsid w:val="00151B98"/>
    <w:rsid w:val="0015396F"/>
    <w:rsid w:val="00156C09"/>
    <w:rsid w:val="00176346"/>
    <w:rsid w:val="00177F9C"/>
    <w:rsid w:val="00190D17"/>
    <w:rsid w:val="001A16E3"/>
    <w:rsid w:val="001A5BDE"/>
    <w:rsid w:val="001A6E33"/>
    <w:rsid w:val="001B01ED"/>
    <w:rsid w:val="001B5827"/>
    <w:rsid w:val="001C2A46"/>
    <w:rsid w:val="001C37CA"/>
    <w:rsid w:val="001C7797"/>
    <w:rsid w:val="001C7FBA"/>
    <w:rsid w:val="001D33F5"/>
    <w:rsid w:val="001D4318"/>
    <w:rsid w:val="001D756A"/>
    <w:rsid w:val="001D7B08"/>
    <w:rsid w:val="002035C6"/>
    <w:rsid w:val="00211104"/>
    <w:rsid w:val="00223E00"/>
    <w:rsid w:val="00227E58"/>
    <w:rsid w:val="0023535A"/>
    <w:rsid w:val="002467B0"/>
    <w:rsid w:val="00252F4B"/>
    <w:rsid w:val="00254EB5"/>
    <w:rsid w:val="0026533F"/>
    <w:rsid w:val="00265E06"/>
    <w:rsid w:val="0028358F"/>
    <w:rsid w:val="00284083"/>
    <w:rsid w:val="00284F8C"/>
    <w:rsid w:val="002A567F"/>
    <w:rsid w:val="002A5960"/>
    <w:rsid w:val="002A6AF7"/>
    <w:rsid w:val="002B0356"/>
    <w:rsid w:val="002B0B6B"/>
    <w:rsid w:val="002C1312"/>
    <w:rsid w:val="002C1C1E"/>
    <w:rsid w:val="002C5F5F"/>
    <w:rsid w:val="002C713B"/>
    <w:rsid w:val="002D209F"/>
    <w:rsid w:val="002D28C8"/>
    <w:rsid w:val="002D3CDA"/>
    <w:rsid w:val="002D5AF5"/>
    <w:rsid w:val="002D5B43"/>
    <w:rsid w:val="002E13BE"/>
    <w:rsid w:val="002E48C6"/>
    <w:rsid w:val="002E4FD3"/>
    <w:rsid w:val="002F0870"/>
    <w:rsid w:val="002F660B"/>
    <w:rsid w:val="00302C1D"/>
    <w:rsid w:val="00312E1B"/>
    <w:rsid w:val="0031463E"/>
    <w:rsid w:val="00314BAC"/>
    <w:rsid w:val="00336430"/>
    <w:rsid w:val="0034543C"/>
    <w:rsid w:val="00350764"/>
    <w:rsid w:val="00354634"/>
    <w:rsid w:val="003612E3"/>
    <w:rsid w:val="003679B1"/>
    <w:rsid w:val="00373177"/>
    <w:rsid w:val="00373B4C"/>
    <w:rsid w:val="00376500"/>
    <w:rsid w:val="003D5AE7"/>
    <w:rsid w:val="003E1D54"/>
    <w:rsid w:val="003F02D9"/>
    <w:rsid w:val="003F15E9"/>
    <w:rsid w:val="003F3093"/>
    <w:rsid w:val="0041636C"/>
    <w:rsid w:val="004301D5"/>
    <w:rsid w:val="00436776"/>
    <w:rsid w:val="004374A2"/>
    <w:rsid w:val="00437E30"/>
    <w:rsid w:val="0045671E"/>
    <w:rsid w:val="00461206"/>
    <w:rsid w:val="00477E0F"/>
    <w:rsid w:val="00494A70"/>
    <w:rsid w:val="004C03D4"/>
    <w:rsid w:val="004D3131"/>
    <w:rsid w:val="004E6EF1"/>
    <w:rsid w:val="00500878"/>
    <w:rsid w:val="0051577D"/>
    <w:rsid w:val="00517594"/>
    <w:rsid w:val="0051782D"/>
    <w:rsid w:val="005244BB"/>
    <w:rsid w:val="00532906"/>
    <w:rsid w:val="00533F0E"/>
    <w:rsid w:val="00552C19"/>
    <w:rsid w:val="0055402A"/>
    <w:rsid w:val="00557F31"/>
    <w:rsid w:val="005808D4"/>
    <w:rsid w:val="005848A6"/>
    <w:rsid w:val="00592ABB"/>
    <w:rsid w:val="00595BEE"/>
    <w:rsid w:val="005A5E56"/>
    <w:rsid w:val="005C382B"/>
    <w:rsid w:val="005E0AF3"/>
    <w:rsid w:val="005E2F42"/>
    <w:rsid w:val="005E43B1"/>
    <w:rsid w:val="005E67BC"/>
    <w:rsid w:val="0060048B"/>
    <w:rsid w:val="00600992"/>
    <w:rsid w:val="00606516"/>
    <w:rsid w:val="006069FE"/>
    <w:rsid w:val="006070BD"/>
    <w:rsid w:val="00612D68"/>
    <w:rsid w:val="00632541"/>
    <w:rsid w:val="00642821"/>
    <w:rsid w:val="006647E2"/>
    <w:rsid w:val="006659B9"/>
    <w:rsid w:val="00674AC7"/>
    <w:rsid w:val="00675AAF"/>
    <w:rsid w:val="00681799"/>
    <w:rsid w:val="0069584F"/>
    <w:rsid w:val="006A2FCD"/>
    <w:rsid w:val="006A6413"/>
    <w:rsid w:val="006B2F2B"/>
    <w:rsid w:val="006B79C0"/>
    <w:rsid w:val="006C3C71"/>
    <w:rsid w:val="006C4ED5"/>
    <w:rsid w:val="006D2358"/>
    <w:rsid w:val="006D67D4"/>
    <w:rsid w:val="006E0C45"/>
    <w:rsid w:val="006E7E55"/>
    <w:rsid w:val="006F1566"/>
    <w:rsid w:val="006F1B57"/>
    <w:rsid w:val="006F3E7C"/>
    <w:rsid w:val="00700339"/>
    <w:rsid w:val="007031FE"/>
    <w:rsid w:val="007049F8"/>
    <w:rsid w:val="00713080"/>
    <w:rsid w:val="00716D4C"/>
    <w:rsid w:val="00725C6E"/>
    <w:rsid w:val="007378A3"/>
    <w:rsid w:val="00742FF7"/>
    <w:rsid w:val="00764075"/>
    <w:rsid w:val="00765606"/>
    <w:rsid w:val="007677FB"/>
    <w:rsid w:val="00785424"/>
    <w:rsid w:val="0079500C"/>
    <w:rsid w:val="007970EB"/>
    <w:rsid w:val="007975BF"/>
    <w:rsid w:val="007B79B8"/>
    <w:rsid w:val="007C1A55"/>
    <w:rsid w:val="007D18B5"/>
    <w:rsid w:val="007D3C07"/>
    <w:rsid w:val="007D6D78"/>
    <w:rsid w:val="007F5E3F"/>
    <w:rsid w:val="007F6A34"/>
    <w:rsid w:val="007F768D"/>
    <w:rsid w:val="00807057"/>
    <w:rsid w:val="0081008D"/>
    <w:rsid w:val="00822C11"/>
    <w:rsid w:val="00830815"/>
    <w:rsid w:val="0083343B"/>
    <w:rsid w:val="00834E0B"/>
    <w:rsid w:val="00847E38"/>
    <w:rsid w:val="00850247"/>
    <w:rsid w:val="00852AAA"/>
    <w:rsid w:val="0085381B"/>
    <w:rsid w:val="00856DBE"/>
    <w:rsid w:val="00865392"/>
    <w:rsid w:val="008774D9"/>
    <w:rsid w:val="00884D96"/>
    <w:rsid w:val="0089681A"/>
    <w:rsid w:val="008A5632"/>
    <w:rsid w:val="008A59E5"/>
    <w:rsid w:val="008B3A73"/>
    <w:rsid w:val="008B73A6"/>
    <w:rsid w:val="008D26E7"/>
    <w:rsid w:val="008E004E"/>
    <w:rsid w:val="008E20B7"/>
    <w:rsid w:val="008E2BF6"/>
    <w:rsid w:val="008E6A62"/>
    <w:rsid w:val="008F2218"/>
    <w:rsid w:val="008F6F46"/>
    <w:rsid w:val="0091188F"/>
    <w:rsid w:val="009141E6"/>
    <w:rsid w:val="009154EF"/>
    <w:rsid w:val="00917B07"/>
    <w:rsid w:val="0092094D"/>
    <w:rsid w:val="00922E35"/>
    <w:rsid w:val="00927F4C"/>
    <w:rsid w:val="00931663"/>
    <w:rsid w:val="009316D7"/>
    <w:rsid w:val="00933358"/>
    <w:rsid w:val="00933383"/>
    <w:rsid w:val="00935D0F"/>
    <w:rsid w:val="00942CC8"/>
    <w:rsid w:val="00944C10"/>
    <w:rsid w:val="00951730"/>
    <w:rsid w:val="0096387C"/>
    <w:rsid w:val="00974DD1"/>
    <w:rsid w:val="0098041B"/>
    <w:rsid w:val="009805E2"/>
    <w:rsid w:val="00982635"/>
    <w:rsid w:val="00985322"/>
    <w:rsid w:val="009A138A"/>
    <w:rsid w:val="009C12B8"/>
    <w:rsid w:val="009D18CC"/>
    <w:rsid w:val="009D229B"/>
    <w:rsid w:val="009E16AB"/>
    <w:rsid w:val="009E4FE7"/>
    <w:rsid w:val="009F13C2"/>
    <w:rsid w:val="009F7B39"/>
    <w:rsid w:val="00A01AFF"/>
    <w:rsid w:val="00A07349"/>
    <w:rsid w:val="00A165B8"/>
    <w:rsid w:val="00A2223A"/>
    <w:rsid w:val="00A53298"/>
    <w:rsid w:val="00A705ED"/>
    <w:rsid w:val="00A72B17"/>
    <w:rsid w:val="00A77341"/>
    <w:rsid w:val="00A85531"/>
    <w:rsid w:val="00AA117A"/>
    <w:rsid w:val="00AB10B8"/>
    <w:rsid w:val="00AB1921"/>
    <w:rsid w:val="00AB50FA"/>
    <w:rsid w:val="00AB513B"/>
    <w:rsid w:val="00AB55FD"/>
    <w:rsid w:val="00AC28D6"/>
    <w:rsid w:val="00AC2F0F"/>
    <w:rsid w:val="00AD455C"/>
    <w:rsid w:val="00AE340E"/>
    <w:rsid w:val="00B10C97"/>
    <w:rsid w:val="00B20946"/>
    <w:rsid w:val="00B30450"/>
    <w:rsid w:val="00B36FC9"/>
    <w:rsid w:val="00B37FC6"/>
    <w:rsid w:val="00B47FBE"/>
    <w:rsid w:val="00B540E9"/>
    <w:rsid w:val="00B63E57"/>
    <w:rsid w:val="00B7659E"/>
    <w:rsid w:val="00B86F7D"/>
    <w:rsid w:val="00B90406"/>
    <w:rsid w:val="00B9095D"/>
    <w:rsid w:val="00BB21A5"/>
    <w:rsid w:val="00BC2429"/>
    <w:rsid w:val="00BC7719"/>
    <w:rsid w:val="00BD0B13"/>
    <w:rsid w:val="00BD7C51"/>
    <w:rsid w:val="00BE1494"/>
    <w:rsid w:val="00BF28D2"/>
    <w:rsid w:val="00C21B44"/>
    <w:rsid w:val="00C26F89"/>
    <w:rsid w:val="00C45586"/>
    <w:rsid w:val="00C45ABB"/>
    <w:rsid w:val="00C50B7F"/>
    <w:rsid w:val="00C56043"/>
    <w:rsid w:val="00C64DB2"/>
    <w:rsid w:val="00C6730C"/>
    <w:rsid w:val="00C81099"/>
    <w:rsid w:val="00C81EB4"/>
    <w:rsid w:val="00C9168C"/>
    <w:rsid w:val="00C936FA"/>
    <w:rsid w:val="00C93717"/>
    <w:rsid w:val="00CB656E"/>
    <w:rsid w:val="00CC5D0E"/>
    <w:rsid w:val="00CD17FD"/>
    <w:rsid w:val="00CD2FC9"/>
    <w:rsid w:val="00CD3C42"/>
    <w:rsid w:val="00CE0D2D"/>
    <w:rsid w:val="00CE6929"/>
    <w:rsid w:val="00CF5BD6"/>
    <w:rsid w:val="00D15D2D"/>
    <w:rsid w:val="00D167E7"/>
    <w:rsid w:val="00D43D2D"/>
    <w:rsid w:val="00D5136E"/>
    <w:rsid w:val="00D60C38"/>
    <w:rsid w:val="00D61D6C"/>
    <w:rsid w:val="00D61F6A"/>
    <w:rsid w:val="00D7632B"/>
    <w:rsid w:val="00D84850"/>
    <w:rsid w:val="00D86902"/>
    <w:rsid w:val="00DA27F6"/>
    <w:rsid w:val="00DA37B4"/>
    <w:rsid w:val="00DA3B18"/>
    <w:rsid w:val="00DB085D"/>
    <w:rsid w:val="00DB11B4"/>
    <w:rsid w:val="00DC6376"/>
    <w:rsid w:val="00DD2311"/>
    <w:rsid w:val="00DE3427"/>
    <w:rsid w:val="00E31431"/>
    <w:rsid w:val="00E32B05"/>
    <w:rsid w:val="00E33A1F"/>
    <w:rsid w:val="00E35427"/>
    <w:rsid w:val="00E42FD3"/>
    <w:rsid w:val="00E459F3"/>
    <w:rsid w:val="00E47053"/>
    <w:rsid w:val="00E471AF"/>
    <w:rsid w:val="00E535D4"/>
    <w:rsid w:val="00E579C8"/>
    <w:rsid w:val="00E6153E"/>
    <w:rsid w:val="00E668B7"/>
    <w:rsid w:val="00E72274"/>
    <w:rsid w:val="00E72BC1"/>
    <w:rsid w:val="00E7410D"/>
    <w:rsid w:val="00E807E0"/>
    <w:rsid w:val="00E81503"/>
    <w:rsid w:val="00E8427F"/>
    <w:rsid w:val="00E84B48"/>
    <w:rsid w:val="00E9590D"/>
    <w:rsid w:val="00EA0F4F"/>
    <w:rsid w:val="00EA5A8A"/>
    <w:rsid w:val="00EB751E"/>
    <w:rsid w:val="00ED0A77"/>
    <w:rsid w:val="00ED3575"/>
    <w:rsid w:val="00EE3347"/>
    <w:rsid w:val="00EE5124"/>
    <w:rsid w:val="00EE5C13"/>
    <w:rsid w:val="00EF18B2"/>
    <w:rsid w:val="00EF20B2"/>
    <w:rsid w:val="00EF47C2"/>
    <w:rsid w:val="00EF4D0F"/>
    <w:rsid w:val="00F023F6"/>
    <w:rsid w:val="00F1354A"/>
    <w:rsid w:val="00F21641"/>
    <w:rsid w:val="00F307B6"/>
    <w:rsid w:val="00F318F3"/>
    <w:rsid w:val="00F5017B"/>
    <w:rsid w:val="00F50786"/>
    <w:rsid w:val="00F61B83"/>
    <w:rsid w:val="00F660AF"/>
    <w:rsid w:val="00F74416"/>
    <w:rsid w:val="00F93FE1"/>
    <w:rsid w:val="00FA5829"/>
    <w:rsid w:val="00FB768B"/>
    <w:rsid w:val="00FB7F1F"/>
    <w:rsid w:val="00FC68BE"/>
    <w:rsid w:val="00FD1B94"/>
    <w:rsid w:val="00FD2536"/>
    <w:rsid w:val="00FD736B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352C5"/>
  <w15:docId w15:val="{6C36B399-B164-492C-BFFA-C910FA7B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64C6A-6109-413F-9709-D3CC70F4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Otlu</dc:creator>
  <cp:lastModifiedBy>ÖZKAN KARAÇAR</cp:lastModifiedBy>
  <cp:revision>19</cp:revision>
  <cp:lastPrinted>2016-01-24T10:48:00Z</cp:lastPrinted>
  <dcterms:created xsi:type="dcterms:W3CDTF">2019-09-05T17:01:00Z</dcterms:created>
  <dcterms:modified xsi:type="dcterms:W3CDTF">2021-09-01T07:46:00Z</dcterms:modified>
</cp:coreProperties>
</file>