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0AAB" w:rsidRPr="004E1A61" w:rsidRDefault="004E1A61" w:rsidP="00CD0C59">
      <w:pPr>
        <w:spacing w:line="360" w:lineRule="auto"/>
        <w:jc w:val="center"/>
        <w:rPr>
          <w:rFonts w:ascii="Times New Roman" w:hAnsi="Times New Roman" w:cs="Times New Roman"/>
          <w:b/>
          <w:sz w:val="24"/>
          <w:szCs w:val="24"/>
        </w:rPr>
      </w:pPr>
      <w:r w:rsidRPr="004E1A61">
        <w:rPr>
          <w:rFonts w:ascii="Times New Roman" w:hAnsi="Times New Roman" w:cs="Times New Roman"/>
          <w:b/>
          <w:sz w:val="24"/>
          <w:szCs w:val="24"/>
        </w:rPr>
        <w:t>POPÜLER KÜLTÜR VE İLKOKUL ÇAĞINDAKİ ÇOCUKLAR</w:t>
      </w:r>
    </w:p>
    <w:p w:rsidR="00D0663D" w:rsidRPr="004E1A61" w:rsidRDefault="00D0663D" w:rsidP="00CD0C59">
      <w:pPr>
        <w:spacing w:line="360" w:lineRule="auto"/>
        <w:ind w:firstLine="708"/>
        <w:jc w:val="both"/>
        <w:rPr>
          <w:rFonts w:ascii="Times New Roman" w:hAnsi="Times New Roman" w:cs="Times New Roman"/>
          <w:sz w:val="24"/>
          <w:szCs w:val="24"/>
        </w:rPr>
      </w:pPr>
      <w:r w:rsidRPr="004E1A61">
        <w:rPr>
          <w:rFonts w:ascii="Times New Roman" w:hAnsi="Times New Roman" w:cs="Times New Roman"/>
          <w:sz w:val="24"/>
          <w:szCs w:val="24"/>
        </w:rPr>
        <w:t>Popüler kültür; insanları, anı yaşamaya, daha genel geçer olaylara ilgi duymaya, tüketmeye yöneltmekte, toplumsal ve siyasal sorunl</w:t>
      </w:r>
      <w:r w:rsidR="006328DF">
        <w:rPr>
          <w:rFonts w:ascii="Times New Roman" w:hAnsi="Times New Roman" w:cs="Times New Roman"/>
          <w:sz w:val="24"/>
          <w:szCs w:val="24"/>
        </w:rPr>
        <w:t>ar üzerine düşünmekten uzaklaş</w:t>
      </w:r>
      <w:r w:rsidRPr="004E1A61">
        <w:rPr>
          <w:rFonts w:ascii="Times New Roman" w:hAnsi="Times New Roman" w:cs="Times New Roman"/>
          <w:sz w:val="24"/>
          <w:szCs w:val="24"/>
        </w:rPr>
        <w:t xml:space="preserve">tırmaktadır </w:t>
      </w:r>
    </w:p>
    <w:p w:rsidR="006328DF" w:rsidRDefault="00D0663D" w:rsidP="00CD0C59">
      <w:pPr>
        <w:spacing w:line="360" w:lineRule="auto"/>
        <w:rPr>
          <w:rFonts w:ascii="Times New Roman" w:hAnsi="Times New Roman" w:cs="Times New Roman"/>
          <w:sz w:val="24"/>
          <w:szCs w:val="24"/>
        </w:rPr>
      </w:pPr>
      <w:r w:rsidRPr="004E1A61">
        <w:rPr>
          <w:rFonts w:ascii="Times New Roman" w:hAnsi="Times New Roman" w:cs="Times New Roman"/>
          <w:sz w:val="24"/>
          <w:szCs w:val="24"/>
        </w:rPr>
        <w:t xml:space="preserve">Çalışmada, aşağıdaki sorulara cevap aranmaktadır: </w:t>
      </w:r>
    </w:p>
    <w:p w:rsidR="006328DF" w:rsidRDefault="00D0663D" w:rsidP="00CD0C59">
      <w:pPr>
        <w:spacing w:line="360" w:lineRule="auto"/>
        <w:rPr>
          <w:rFonts w:ascii="Times New Roman" w:hAnsi="Times New Roman" w:cs="Times New Roman"/>
          <w:sz w:val="24"/>
          <w:szCs w:val="24"/>
        </w:rPr>
      </w:pPr>
      <w:r w:rsidRPr="004E1A61">
        <w:rPr>
          <w:rFonts w:ascii="Times New Roman" w:hAnsi="Times New Roman" w:cs="Times New Roman"/>
          <w:sz w:val="24"/>
          <w:szCs w:val="24"/>
        </w:rPr>
        <w:t xml:space="preserve">1- Öğretmenlerin “popüler kültür” kavramına yönelik düşünceleri nasıldır? </w:t>
      </w:r>
    </w:p>
    <w:p w:rsidR="006328DF" w:rsidRDefault="00D0663D" w:rsidP="00CD0C59">
      <w:pPr>
        <w:spacing w:line="360" w:lineRule="auto"/>
        <w:rPr>
          <w:rFonts w:ascii="Times New Roman" w:hAnsi="Times New Roman" w:cs="Times New Roman"/>
          <w:sz w:val="24"/>
          <w:szCs w:val="24"/>
        </w:rPr>
      </w:pPr>
      <w:r w:rsidRPr="004E1A61">
        <w:rPr>
          <w:rFonts w:ascii="Times New Roman" w:hAnsi="Times New Roman" w:cs="Times New Roman"/>
          <w:sz w:val="24"/>
          <w:szCs w:val="24"/>
        </w:rPr>
        <w:t xml:space="preserve">2- Öğretmenler, popüler kültür- medya ilişkisini nasıl açıklamaktadırlar? </w:t>
      </w:r>
    </w:p>
    <w:p w:rsidR="006328DF" w:rsidRDefault="00D0663D" w:rsidP="00CD0C59">
      <w:pPr>
        <w:spacing w:line="360" w:lineRule="auto"/>
        <w:rPr>
          <w:rFonts w:ascii="Times New Roman" w:hAnsi="Times New Roman" w:cs="Times New Roman"/>
          <w:sz w:val="24"/>
          <w:szCs w:val="24"/>
        </w:rPr>
      </w:pPr>
      <w:r w:rsidRPr="004E1A61">
        <w:rPr>
          <w:rFonts w:ascii="Times New Roman" w:hAnsi="Times New Roman" w:cs="Times New Roman"/>
          <w:sz w:val="24"/>
          <w:szCs w:val="24"/>
        </w:rPr>
        <w:t xml:space="preserve">3- Öğretmenlerin ilkokul çağındaki çocukların popüler kültür ürünlerinden etkilenme durumları hakkındaki düşünceleri nasıldır? </w:t>
      </w:r>
    </w:p>
    <w:p w:rsidR="006328DF" w:rsidRDefault="00D0663D" w:rsidP="00CD0C59">
      <w:pPr>
        <w:spacing w:line="360" w:lineRule="auto"/>
        <w:rPr>
          <w:rFonts w:ascii="Times New Roman" w:hAnsi="Times New Roman" w:cs="Times New Roman"/>
          <w:sz w:val="24"/>
          <w:szCs w:val="24"/>
        </w:rPr>
      </w:pPr>
      <w:r w:rsidRPr="004E1A61">
        <w:rPr>
          <w:rFonts w:ascii="Times New Roman" w:hAnsi="Times New Roman" w:cs="Times New Roman"/>
          <w:sz w:val="24"/>
          <w:szCs w:val="24"/>
        </w:rPr>
        <w:t>a) Öğretmenlerin ilkokul çağındaki çocukların popüler kültürden etkilenmeleri ile ilgili görüşleri nasıldır?</w:t>
      </w:r>
    </w:p>
    <w:p w:rsidR="00D0663D" w:rsidRPr="004E1A61" w:rsidRDefault="00D0663D" w:rsidP="00CD0C59">
      <w:pPr>
        <w:spacing w:line="360" w:lineRule="auto"/>
        <w:rPr>
          <w:rFonts w:ascii="Times New Roman" w:hAnsi="Times New Roman" w:cs="Times New Roman"/>
          <w:sz w:val="24"/>
          <w:szCs w:val="24"/>
        </w:rPr>
      </w:pPr>
      <w:r w:rsidRPr="004E1A61">
        <w:rPr>
          <w:rFonts w:ascii="Times New Roman" w:hAnsi="Times New Roman" w:cs="Times New Roman"/>
          <w:sz w:val="24"/>
          <w:szCs w:val="24"/>
        </w:rPr>
        <w:t xml:space="preserve"> b) Öğretmenlerin popüler kültürün ilkokul çağındaki çocukların serbest zamanlarını etkileme durumu hakkındaki düşünceleri nasıldır?</w:t>
      </w:r>
    </w:p>
    <w:p w:rsidR="006328DF" w:rsidRDefault="00D0663D" w:rsidP="00CD0C59">
      <w:pPr>
        <w:spacing w:line="360" w:lineRule="auto"/>
        <w:ind w:firstLine="708"/>
        <w:jc w:val="both"/>
        <w:rPr>
          <w:rFonts w:ascii="Times New Roman" w:hAnsi="Times New Roman" w:cs="Times New Roman"/>
          <w:sz w:val="24"/>
          <w:szCs w:val="24"/>
        </w:rPr>
      </w:pPr>
      <w:r w:rsidRPr="004E1A61">
        <w:rPr>
          <w:rFonts w:ascii="Times New Roman" w:hAnsi="Times New Roman" w:cs="Times New Roman"/>
          <w:sz w:val="24"/>
          <w:szCs w:val="24"/>
        </w:rPr>
        <w:t xml:space="preserve">Popüler kültürün medya araçlarını kullanarak toplumda kendine yer edindiği yönündeki görüşlerden bazıları şöyledir: </w:t>
      </w:r>
    </w:p>
    <w:p w:rsidR="00D0663D" w:rsidRDefault="00D0663D" w:rsidP="00CD0C59">
      <w:pPr>
        <w:spacing w:line="360" w:lineRule="auto"/>
        <w:ind w:firstLine="708"/>
        <w:jc w:val="both"/>
        <w:rPr>
          <w:rFonts w:ascii="Times New Roman" w:hAnsi="Times New Roman" w:cs="Times New Roman"/>
          <w:sz w:val="24"/>
          <w:szCs w:val="24"/>
        </w:rPr>
      </w:pPr>
      <w:r w:rsidRPr="004E1A61">
        <w:rPr>
          <w:rFonts w:ascii="Times New Roman" w:hAnsi="Times New Roman" w:cs="Times New Roman"/>
          <w:sz w:val="24"/>
          <w:szCs w:val="24"/>
        </w:rPr>
        <w:t xml:space="preserve"> “Günümüzde medyatik olma ve popüler olma aynı anlama gelmektedir. Bu iki kavram, birbirlerinin yerine kullanılabilecek kavramlardır.” D 4: “İlgili kavramlardır. Örneğin, izlenme oranı yüksek bir dizi hem bir program türü iken hem de popüler bir dizi özelliği göstermektedir.” Gerçekten de özel günler, medya, tüketim, reklam ve insanların popüler bir eylemi gerçekleştirme çabaları bütünüyle ele alındığında; popüler kültür, medya ve tüketim arasındaki tamamlayıcılık, kendiliğinden gözler önüne serilmektedir.</w:t>
      </w:r>
    </w:p>
    <w:p w:rsidR="006328DF" w:rsidRPr="006328DF" w:rsidRDefault="006328DF" w:rsidP="00CD0C59">
      <w:pPr>
        <w:spacing w:line="360" w:lineRule="auto"/>
        <w:ind w:firstLine="708"/>
        <w:jc w:val="center"/>
        <w:rPr>
          <w:rFonts w:ascii="Times New Roman" w:hAnsi="Times New Roman" w:cs="Times New Roman"/>
          <w:b/>
          <w:sz w:val="24"/>
          <w:szCs w:val="24"/>
        </w:rPr>
      </w:pPr>
      <w:r w:rsidRPr="006328DF">
        <w:rPr>
          <w:rFonts w:ascii="Times New Roman" w:hAnsi="Times New Roman" w:cs="Times New Roman"/>
          <w:b/>
          <w:sz w:val="24"/>
          <w:szCs w:val="24"/>
        </w:rPr>
        <w:t>POPÜLER KÜLTÜRÜN İLKOKUL ÇAĞINDAKİ ÇOCUKLAR ÜZERİNDEKİ ETKİSİ</w:t>
      </w:r>
    </w:p>
    <w:p w:rsidR="00963BED" w:rsidRPr="004E1A61" w:rsidRDefault="006328DF" w:rsidP="00CD0C59">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P</w:t>
      </w:r>
      <w:r w:rsidR="00963BED" w:rsidRPr="004E1A61">
        <w:rPr>
          <w:rFonts w:ascii="Times New Roman" w:hAnsi="Times New Roman" w:cs="Times New Roman"/>
          <w:sz w:val="24"/>
          <w:szCs w:val="24"/>
        </w:rPr>
        <w:t>opüler kültürün ilkokul çağındaki çocuklar üzerindeki etkilerinin “tüketim alışkanlığı, özdeşlik kurma, marka takıntısı, tüketim alışkanlığı ve özdeşlik kurma, gerçeklik sorunu, değer değişimi ve sosyalleşme” şeklinde sıralanabileceği söylenebilir. Popüler kültürün ilkokul çağındaki çocukların en çok tüketim alışkanlıklarını ve özdeşlik kurma mekanizmalarını etkilediği katılımcı görüşlerinden anlaşılmaktadır.</w:t>
      </w:r>
    </w:p>
    <w:p w:rsidR="004E1A61" w:rsidRDefault="004E1A61" w:rsidP="00CD0C59">
      <w:pPr>
        <w:spacing w:line="360" w:lineRule="auto"/>
        <w:ind w:firstLine="708"/>
        <w:jc w:val="both"/>
        <w:rPr>
          <w:rFonts w:ascii="Times New Roman" w:hAnsi="Times New Roman" w:cs="Times New Roman"/>
          <w:sz w:val="24"/>
          <w:szCs w:val="24"/>
        </w:rPr>
      </w:pPr>
      <w:r w:rsidRPr="004E1A61">
        <w:rPr>
          <w:rFonts w:ascii="Times New Roman" w:hAnsi="Times New Roman" w:cs="Times New Roman"/>
          <w:sz w:val="24"/>
          <w:szCs w:val="24"/>
        </w:rPr>
        <w:lastRenderedPageBreak/>
        <w:t>Çalışmada, popüler kültürün ilkokul çağındaki çocuklar üzerindeki etkilerini “</w:t>
      </w:r>
      <w:proofErr w:type="spellStart"/>
      <w:r w:rsidRPr="004E1A61">
        <w:rPr>
          <w:rFonts w:ascii="Times New Roman" w:hAnsi="Times New Roman" w:cs="Times New Roman"/>
          <w:sz w:val="24"/>
          <w:szCs w:val="24"/>
        </w:rPr>
        <w:t>tü</w:t>
      </w:r>
      <w:proofErr w:type="spellEnd"/>
      <w:r w:rsidRPr="004E1A61">
        <w:rPr>
          <w:rFonts w:ascii="Times New Roman" w:hAnsi="Times New Roman" w:cs="Times New Roman"/>
          <w:sz w:val="24"/>
          <w:szCs w:val="24"/>
        </w:rPr>
        <w:t>- ketim alışkanlığı”, “özdeşlik kurma”, “marka takıntısı”,</w:t>
      </w:r>
      <w:r w:rsidR="00B068E7">
        <w:rPr>
          <w:rFonts w:ascii="Times New Roman" w:hAnsi="Times New Roman" w:cs="Times New Roman"/>
          <w:sz w:val="24"/>
          <w:szCs w:val="24"/>
        </w:rPr>
        <w:t xml:space="preserve"> “tüketim alışkanlığı ve özdeş</w:t>
      </w:r>
      <w:r w:rsidRPr="004E1A61">
        <w:rPr>
          <w:rFonts w:ascii="Times New Roman" w:hAnsi="Times New Roman" w:cs="Times New Roman"/>
          <w:sz w:val="24"/>
          <w:szCs w:val="24"/>
        </w:rPr>
        <w:t xml:space="preserve">lik kurma”, “gerçeklik sorunu”, “değer değişimi” ve “sosyalleşme” şeklinde sıralamak mümkünüdür. Çalışmada sadece bir katılımcının popüler kültürün ilkokul öğrencilerinin sosyalleşmelerine katkıda bulunduğunu ifade ederek popüler kültürün ilkokul çağındaki çocuklar üzerinde olumlu etkisi olduğu yönünde görüş bildirdiği görülmektedir. Elde edilen bu sonuca bakıldığında, popüler kültür unsurlarının, ilkokul çağındaki çocukları genellikle olumsuz yönde etkilediği söylenebilir. Bu noktada elde edilen sonuçla çalışmanın, popüler kültürün öğrenciler üzerinde; toplumsal ve ahlaki problemler, değer değişimi, tüketim alışkanlığı, olumsuz rol model, marka takıntısı gibi olumsuz bir takım etkilerinin olduğu sonucunu ortaya koyan </w:t>
      </w:r>
      <w:proofErr w:type="spellStart"/>
      <w:r w:rsidRPr="004E1A61">
        <w:rPr>
          <w:rFonts w:ascii="Times New Roman" w:hAnsi="Times New Roman" w:cs="Times New Roman"/>
          <w:sz w:val="24"/>
          <w:szCs w:val="24"/>
        </w:rPr>
        <w:t>Özgan</w:t>
      </w:r>
      <w:proofErr w:type="spellEnd"/>
      <w:r w:rsidRPr="004E1A61">
        <w:rPr>
          <w:rFonts w:ascii="Times New Roman" w:hAnsi="Times New Roman" w:cs="Times New Roman"/>
          <w:sz w:val="24"/>
          <w:szCs w:val="24"/>
        </w:rPr>
        <w:t xml:space="preserve">, </w:t>
      </w:r>
      <w:proofErr w:type="spellStart"/>
      <w:r w:rsidRPr="004E1A61">
        <w:rPr>
          <w:rFonts w:ascii="Times New Roman" w:hAnsi="Times New Roman" w:cs="Times New Roman"/>
          <w:sz w:val="24"/>
          <w:szCs w:val="24"/>
        </w:rPr>
        <w:t>Arslan</w:t>
      </w:r>
      <w:proofErr w:type="spellEnd"/>
      <w:r w:rsidRPr="004E1A61">
        <w:rPr>
          <w:rFonts w:ascii="Times New Roman" w:hAnsi="Times New Roman" w:cs="Times New Roman"/>
          <w:sz w:val="24"/>
          <w:szCs w:val="24"/>
        </w:rPr>
        <w:t xml:space="preserve"> ve Kara’nın (2014) çalışması ile desteklenebilir nitelikte olduğu söylenebilir. </w:t>
      </w:r>
      <w:r w:rsidR="00B068E7">
        <w:rPr>
          <w:rFonts w:ascii="Times New Roman" w:hAnsi="Times New Roman" w:cs="Times New Roman"/>
          <w:sz w:val="24"/>
          <w:szCs w:val="24"/>
        </w:rPr>
        <w:t>Y</w:t>
      </w:r>
      <w:r w:rsidRPr="004E1A61">
        <w:rPr>
          <w:rFonts w:ascii="Times New Roman" w:hAnsi="Times New Roman" w:cs="Times New Roman"/>
          <w:sz w:val="24"/>
          <w:szCs w:val="24"/>
        </w:rPr>
        <w:t>apılan çalışmalardan elde edilen, öğrencilerin izledikleri popüler televizyon programından etkilendikleri ve televizyon dizilerinde rol alan oyuncuları idol alarak belirledikleri sonuçlarıyla benzerlik gösterdiği söylenebilir</w:t>
      </w:r>
      <w:proofErr w:type="gramStart"/>
      <w:r w:rsidRPr="004E1A61">
        <w:rPr>
          <w:rFonts w:ascii="Times New Roman" w:hAnsi="Times New Roman" w:cs="Times New Roman"/>
          <w:sz w:val="24"/>
          <w:szCs w:val="24"/>
        </w:rPr>
        <w:t>..</w:t>
      </w:r>
      <w:proofErr w:type="gramEnd"/>
      <w:r w:rsidRPr="004E1A61">
        <w:rPr>
          <w:rFonts w:ascii="Times New Roman" w:hAnsi="Times New Roman" w:cs="Times New Roman"/>
          <w:sz w:val="24"/>
          <w:szCs w:val="24"/>
        </w:rPr>
        <w:t xml:space="preserve"> Ayrıca çalışmadaki özdeşlik kurma ile ilgili elde edilen sonuçlardan hareketle, ilkokul çağı çocuklarının yaratıcılıklarının ve farklı bireyler olabilme yetilerinin olumsuz yönde etkilenebileceği yorumu yapılabilir. Popüler kültürün tüm çocukları tek tipleştirme yolundaki etkisini ön plana çıkaran </w:t>
      </w:r>
      <w:proofErr w:type="spellStart"/>
      <w:r w:rsidRPr="004E1A61">
        <w:rPr>
          <w:rFonts w:ascii="Times New Roman" w:hAnsi="Times New Roman" w:cs="Times New Roman"/>
          <w:sz w:val="24"/>
          <w:szCs w:val="24"/>
        </w:rPr>
        <w:t>Erişti’nin</w:t>
      </w:r>
      <w:proofErr w:type="spellEnd"/>
      <w:r w:rsidRPr="004E1A61">
        <w:rPr>
          <w:rFonts w:ascii="Times New Roman" w:hAnsi="Times New Roman" w:cs="Times New Roman"/>
          <w:sz w:val="24"/>
          <w:szCs w:val="24"/>
        </w:rPr>
        <w:t xml:space="preserve"> (2010) ve Gündüz’ün (2015) ifadelerinin de bu yorumumuzu destekler nitelikte olduğu söylenebilir. Çalışmada, tüketim alışkanlığı ile ilgili elde edilen sonucun, Karaman’ın (2010) çalışmasından elde edilen çocukların ve ailelerin, çocukların Popüler Kültür ve İlkokul Çağındaki Çocuklar </w:t>
      </w:r>
      <w:proofErr w:type="gramStart"/>
      <w:r w:rsidRPr="004E1A61">
        <w:rPr>
          <w:rFonts w:ascii="Times New Roman" w:hAnsi="Times New Roman" w:cs="Times New Roman"/>
          <w:sz w:val="24"/>
          <w:szCs w:val="24"/>
        </w:rPr>
        <w:t>(</w:t>
      </w:r>
      <w:proofErr w:type="gramEnd"/>
      <w:r w:rsidRPr="004E1A61">
        <w:rPr>
          <w:rFonts w:ascii="Times New Roman" w:hAnsi="Times New Roman" w:cs="Times New Roman"/>
          <w:sz w:val="24"/>
          <w:szCs w:val="24"/>
        </w:rPr>
        <w:t xml:space="preserve">Öğretmen Görüşlerine Göre Dur... Millî Eğitim Sayı 216 Güz/2017 131 tüketimine yönelik üretilen popüler kültür ürünlerinin etkisi altında olduğu sonucu ile desteklenebileceği söylenebilir. Çalışmada katılımcıların büyük çoğunluğunun, ilkokul çağındaki çocukların serbest zamanlarında popüler kültürün onları, olumsuz bir şekilde, teknolojik araçlarla vakit geçirmeye ve aşırı tüketime yönlendirdiği yönünde görüş bildirdikleri görülmektedir. Çalışmada katılımcılardan bazılarının popüler kültürün ilkokul çağındaki çocukların serbest zamanlarını aile tutumlarına bağlı olarak olumlu veya olumsuz şekilde etkileyebileceğini ifade ettikleri de görülmektedir. Bu bağlamda, popüler kültürün etkisi altındaki ilkokul çağındaki çocukların aile desteği ile serbest zamanlarını olumlu şekilde de değerlendirebilmelerinin, ailelerin “popüler kültür”, “serbest zaman” ve “medya okuryazarlığı” kavramları hakkındaki </w:t>
      </w:r>
      <w:proofErr w:type="spellStart"/>
      <w:r w:rsidRPr="004E1A61">
        <w:rPr>
          <w:rFonts w:ascii="Times New Roman" w:hAnsi="Times New Roman" w:cs="Times New Roman"/>
          <w:sz w:val="24"/>
          <w:szCs w:val="24"/>
        </w:rPr>
        <w:t>farkındalıklarına</w:t>
      </w:r>
      <w:proofErr w:type="spellEnd"/>
      <w:r w:rsidRPr="004E1A61">
        <w:rPr>
          <w:rFonts w:ascii="Times New Roman" w:hAnsi="Times New Roman" w:cs="Times New Roman"/>
          <w:sz w:val="24"/>
          <w:szCs w:val="24"/>
        </w:rPr>
        <w:t xml:space="preserve"> bağlı olduğu söylenebilir. </w:t>
      </w:r>
      <w:proofErr w:type="gramStart"/>
      <w:r w:rsidRPr="004E1A61">
        <w:rPr>
          <w:rFonts w:ascii="Times New Roman" w:hAnsi="Times New Roman" w:cs="Times New Roman"/>
          <w:sz w:val="24"/>
          <w:szCs w:val="24"/>
        </w:rPr>
        <w:t>Nitekim,</w:t>
      </w:r>
      <w:proofErr w:type="gramEnd"/>
      <w:r w:rsidRPr="004E1A61">
        <w:rPr>
          <w:rFonts w:ascii="Times New Roman" w:hAnsi="Times New Roman" w:cs="Times New Roman"/>
          <w:sz w:val="24"/>
          <w:szCs w:val="24"/>
        </w:rPr>
        <w:t xml:space="preserve"> </w:t>
      </w:r>
      <w:proofErr w:type="spellStart"/>
      <w:r w:rsidRPr="004E1A61">
        <w:rPr>
          <w:rFonts w:ascii="Times New Roman" w:hAnsi="Times New Roman" w:cs="Times New Roman"/>
          <w:sz w:val="24"/>
          <w:szCs w:val="24"/>
        </w:rPr>
        <w:t>Güner</w:t>
      </w:r>
      <w:proofErr w:type="spellEnd"/>
      <w:r w:rsidRPr="004E1A61">
        <w:rPr>
          <w:rFonts w:ascii="Times New Roman" w:hAnsi="Times New Roman" w:cs="Times New Roman"/>
          <w:sz w:val="24"/>
          <w:szCs w:val="24"/>
        </w:rPr>
        <w:t xml:space="preserve"> ve Genç’in (2015) medya okuryazarlığı eğitimi ile ilgili yaptıkları deneysel çalışmanın sonucunda, ilkokul öğrencilerine sunulabilecek bir medya okuryazarlığı eğitimi ile öğrencilerin popüler olana şüphe ile yaklaşabilecekleri ve öğrencilerin eleştirel düşünme </w:t>
      </w:r>
      <w:r w:rsidRPr="004E1A61">
        <w:rPr>
          <w:rFonts w:ascii="Times New Roman" w:hAnsi="Times New Roman" w:cs="Times New Roman"/>
          <w:sz w:val="24"/>
          <w:szCs w:val="24"/>
        </w:rPr>
        <w:lastRenderedPageBreak/>
        <w:t>becerilerinin geliştirilebileceği ifade edilmektedir. Bu doğrultuda ilkokullarda medya okuryazarlığı dersine yer verilmesine yönelik çalışmaların yapılması önerilebilir. Seminerler ve veli toplantıları aracılığı ile öğrencilerin ve velilerin popüler kültür hakkında bilgi sahibi olmaları sağlanabilir. Ayrıca velilerin, öğrencilerin serbest zamanlarını nitelikli bir şekilde değerlendirmeleri ile ilgili uzman görüşü almaları sağlanabilir.</w:t>
      </w:r>
    </w:p>
    <w:p w:rsidR="00CD0C59" w:rsidRDefault="00CD0C59" w:rsidP="00CD0C59">
      <w:pPr>
        <w:spacing w:line="360" w:lineRule="auto"/>
        <w:ind w:firstLine="708"/>
        <w:jc w:val="both"/>
        <w:rPr>
          <w:rFonts w:ascii="Times New Roman" w:hAnsi="Times New Roman" w:cs="Times New Roman"/>
          <w:sz w:val="24"/>
          <w:szCs w:val="24"/>
        </w:rPr>
      </w:pPr>
    </w:p>
    <w:p w:rsidR="00CD0C59" w:rsidRPr="00CD0C59" w:rsidRDefault="00CD0C59" w:rsidP="00CD0C59">
      <w:pPr>
        <w:spacing w:line="360" w:lineRule="auto"/>
        <w:jc w:val="both"/>
        <w:rPr>
          <w:rFonts w:ascii="Times New Roman" w:hAnsi="Times New Roman" w:cs="Times New Roman"/>
          <w:b/>
          <w:sz w:val="24"/>
          <w:szCs w:val="24"/>
        </w:rPr>
      </w:pPr>
      <w:r w:rsidRPr="00CD0C59">
        <w:rPr>
          <w:rFonts w:ascii="Times New Roman" w:hAnsi="Times New Roman" w:cs="Times New Roman"/>
          <w:b/>
          <w:sz w:val="24"/>
          <w:szCs w:val="24"/>
        </w:rPr>
        <w:t>KAYNAKÇA</w:t>
      </w:r>
    </w:p>
    <w:p w:rsidR="00CD0C59" w:rsidRDefault="00CD0C59" w:rsidP="00CD0C59">
      <w:pPr>
        <w:spacing w:line="360" w:lineRule="auto"/>
        <w:ind w:firstLine="708"/>
        <w:jc w:val="both"/>
        <w:rPr>
          <w:rFonts w:ascii="Times New Roman" w:hAnsi="Times New Roman" w:cs="Times New Roman"/>
          <w:sz w:val="24"/>
          <w:szCs w:val="24"/>
        </w:rPr>
      </w:pPr>
      <w:r w:rsidRPr="00CD0C59">
        <w:rPr>
          <w:rFonts w:ascii="Times New Roman" w:hAnsi="Times New Roman" w:cs="Times New Roman"/>
          <w:sz w:val="24"/>
          <w:szCs w:val="24"/>
        </w:rPr>
        <w:t>http://dhgm.meb.gov.tr/yayimlar/dergiler/Milli_Egitim_Dergisi/216.pdf</w:t>
      </w:r>
    </w:p>
    <w:p w:rsidR="00CD0C59" w:rsidRDefault="00CD0C59" w:rsidP="00CD0C59">
      <w:pPr>
        <w:spacing w:line="360" w:lineRule="auto"/>
        <w:ind w:firstLine="708"/>
        <w:jc w:val="both"/>
        <w:rPr>
          <w:rFonts w:ascii="Times New Roman" w:hAnsi="Times New Roman" w:cs="Times New Roman"/>
          <w:sz w:val="24"/>
          <w:szCs w:val="24"/>
        </w:rPr>
      </w:pPr>
    </w:p>
    <w:p w:rsidR="00CD0C59" w:rsidRDefault="00CD0C59" w:rsidP="00CD0C59">
      <w:pPr>
        <w:spacing w:line="360" w:lineRule="auto"/>
        <w:ind w:firstLine="708"/>
        <w:jc w:val="right"/>
        <w:rPr>
          <w:rFonts w:ascii="Monotype Corsiva" w:hAnsi="Monotype Corsiva" w:cs="Times New Roman"/>
          <w:sz w:val="24"/>
          <w:szCs w:val="24"/>
        </w:rPr>
      </w:pPr>
      <w:r>
        <w:rPr>
          <w:rFonts w:ascii="Monotype Corsiva" w:hAnsi="Monotype Corsiva" w:cs="Times New Roman"/>
          <w:sz w:val="24"/>
          <w:szCs w:val="24"/>
        </w:rPr>
        <w:t>ERTÜRK  İLKOKULU</w:t>
      </w:r>
    </w:p>
    <w:p w:rsidR="00CD0C59" w:rsidRDefault="00CD0C59" w:rsidP="00CD0C59">
      <w:pPr>
        <w:spacing w:line="360" w:lineRule="auto"/>
        <w:ind w:firstLine="708"/>
        <w:jc w:val="right"/>
        <w:rPr>
          <w:rFonts w:ascii="Monotype Corsiva" w:hAnsi="Monotype Corsiva" w:cs="Times New Roman"/>
          <w:sz w:val="24"/>
          <w:szCs w:val="24"/>
        </w:rPr>
      </w:pPr>
      <w:r>
        <w:rPr>
          <w:rFonts w:ascii="Monotype Corsiva" w:hAnsi="Monotype Corsiva" w:cs="Times New Roman"/>
          <w:sz w:val="24"/>
          <w:szCs w:val="24"/>
        </w:rPr>
        <w:t>2017 – 2018 EĞİTİM ÖĞRETİM YILI SENE SONU SEMİNER ÇALIŞMASI</w:t>
      </w:r>
    </w:p>
    <w:p w:rsidR="00CD0C59" w:rsidRDefault="00CD0C59" w:rsidP="00CD0C59">
      <w:pPr>
        <w:spacing w:line="360" w:lineRule="auto"/>
        <w:ind w:firstLine="708"/>
        <w:jc w:val="right"/>
        <w:rPr>
          <w:rFonts w:ascii="Monotype Corsiva" w:hAnsi="Monotype Corsiva" w:cs="Times New Roman"/>
          <w:sz w:val="24"/>
          <w:szCs w:val="24"/>
        </w:rPr>
      </w:pPr>
      <w:r>
        <w:rPr>
          <w:rFonts w:ascii="Monotype Corsiva" w:hAnsi="Monotype Corsiva" w:cs="Times New Roman"/>
          <w:sz w:val="24"/>
          <w:szCs w:val="24"/>
        </w:rPr>
        <w:t>HAZİRAN, 2018</w:t>
      </w:r>
    </w:p>
    <w:p w:rsidR="00CD0C59" w:rsidRDefault="00CD0C59" w:rsidP="00CD0C59">
      <w:pPr>
        <w:spacing w:line="360" w:lineRule="auto"/>
        <w:ind w:firstLine="708"/>
        <w:jc w:val="right"/>
        <w:rPr>
          <w:rFonts w:ascii="Monotype Corsiva" w:hAnsi="Monotype Corsiva" w:cs="Times New Roman"/>
          <w:sz w:val="24"/>
          <w:szCs w:val="24"/>
        </w:rPr>
      </w:pPr>
    </w:p>
    <w:p w:rsidR="00CD0C59" w:rsidRDefault="00CD0C59" w:rsidP="00CD0C59">
      <w:pPr>
        <w:spacing w:line="360" w:lineRule="auto"/>
        <w:ind w:firstLine="708"/>
        <w:jc w:val="right"/>
        <w:rPr>
          <w:rFonts w:ascii="Monotype Corsiva" w:hAnsi="Monotype Corsiva" w:cs="Times New Roman"/>
          <w:sz w:val="24"/>
          <w:szCs w:val="24"/>
        </w:rPr>
      </w:pPr>
    </w:p>
    <w:p w:rsidR="00CD0C59" w:rsidRDefault="00CD0C59" w:rsidP="00CD0C59">
      <w:pPr>
        <w:spacing w:line="360" w:lineRule="auto"/>
        <w:ind w:firstLine="708"/>
        <w:jc w:val="right"/>
        <w:rPr>
          <w:rFonts w:ascii="Monotype Corsiva" w:hAnsi="Monotype Corsiva" w:cs="Times New Roman"/>
          <w:sz w:val="24"/>
          <w:szCs w:val="24"/>
        </w:rPr>
      </w:pPr>
    </w:p>
    <w:p w:rsidR="00CD0C59" w:rsidRDefault="00CD0C59" w:rsidP="00CD0C59">
      <w:pPr>
        <w:spacing w:line="360" w:lineRule="auto"/>
        <w:ind w:firstLine="708"/>
        <w:jc w:val="right"/>
        <w:rPr>
          <w:rFonts w:ascii="Monotype Corsiva" w:hAnsi="Monotype Corsiva" w:cs="Times New Roman"/>
          <w:sz w:val="24"/>
          <w:szCs w:val="24"/>
        </w:rPr>
      </w:pPr>
    </w:p>
    <w:p w:rsidR="00CD0C59" w:rsidRPr="00096690" w:rsidRDefault="00CD0C59" w:rsidP="00096690">
      <w:pPr>
        <w:spacing w:line="360" w:lineRule="auto"/>
        <w:rPr>
          <w:rFonts w:ascii="Monotype Corsiva" w:hAnsi="Monotype Corsiva" w:cs="Times New Roman"/>
          <w:i/>
          <w:sz w:val="56"/>
          <w:szCs w:val="56"/>
        </w:rPr>
      </w:pPr>
    </w:p>
    <w:p w:rsidR="00096690" w:rsidRDefault="00096690" w:rsidP="00096690">
      <w:pPr>
        <w:spacing w:line="360" w:lineRule="auto"/>
        <w:jc w:val="right"/>
        <w:rPr>
          <w:rFonts w:ascii="Monotype Corsiva" w:hAnsi="Monotype Corsiva" w:cs="Times New Roman"/>
          <w:b/>
          <w:i/>
          <w:sz w:val="56"/>
          <w:szCs w:val="56"/>
        </w:rPr>
      </w:pPr>
      <w:r w:rsidRPr="00096690">
        <w:rPr>
          <w:rFonts w:ascii="Monotype Corsiva" w:hAnsi="Monotype Corsiva" w:cs="Times New Roman"/>
          <w:b/>
          <w:i/>
          <w:sz w:val="56"/>
          <w:szCs w:val="56"/>
        </w:rPr>
        <w:t xml:space="preserve">POPÜLER </w:t>
      </w:r>
      <w:r>
        <w:rPr>
          <w:rFonts w:ascii="Monotype Corsiva" w:hAnsi="Monotype Corsiva" w:cs="Times New Roman"/>
          <w:b/>
          <w:i/>
          <w:sz w:val="56"/>
          <w:szCs w:val="56"/>
        </w:rPr>
        <w:t>KÜLTÜR</w:t>
      </w:r>
      <w:r w:rsidRPr="00096690">
        <w:rPr>
          <w:rFonts w:ascii="Monotype Corsiva" w:hAnsi="Monotype Corsiva" w:cs="Times New Roman"/>
          <w:b/>
          <w:i/>
          <w:sz w:val="56"/>
          <w:szCs w:val="56"/>
        </w:rPr>
        <w:t xml:space="preserve"> </w:t>
      </w:r>
    </w:p>
    <w:p w:rsidR="00096690" w:rsidRDefault="00096690" w:rsidP="00096690">
      <w:pPr>
        <w:spacing w:line="360" w:lineRule="auto"/>
        <w:jc w:val="right"/>
        <w:rPr>
          <w:rFonts w:ascii="Monotype Corsiva" w:hAnsi="Monotype Corsiva" w:cs="Times New Roman"/>
          <w:b/>
          <w:i/>
          <w:sz w:val="56"/>
          <w:szCs w:val="56"/>
        </w:rPr>
      </w:pPr>
      <w:r>
        <w:rPr>
          <w:rFonts w:ascii="Monotype Corsiva" w:hAnsi="Monotype Corsiva" w:cs="Times New Roman"/>
          <w:b/>
          <w:i/>
          <w:sz w:val="56"/>
          <w:szCs w:val="56"/>
        </w:rPr>
        <w:t>VE</w:t>
      </w:r>
      <w:r w:rsidRPr="00096690">
        <w:rPr>
          <w:rFonts w:ascii="Monotype Corsiva" w:hAnsi="Monotype Corsiva" w:cs="Times New Roman"/>
          <w:b/>
          <w:i/>
          <w:sz w:val="56"/>
          <w:szCs w:val="56"/>
        </w:rPr>
        <w:t xml:space="preserve"> </w:t>
      </w:r>
    </w:p>
    <w:p w:rsidR="00096690" w:rsidRPr="00096690" w:rsidRDefault="00096690" w:rsidP="00096690">
      <w:pPr>
        <w:spacing w:line="360" w:lineRule="auto"/>
        <w:jc w:val="right"/>
        <w:rPr>
          <w:rFonts w:ascii="Monotype Corsiva" w:hAnsi="Monotype Corsiva" w:cs="Times New Roman"/>
          <w:b/>
          <w:i/>
          <w:sz w:val="56"/>
          <w:szCs w:val="56"/>
        </w:rPr>
      </w:pPr>
      <w:r w:rsidRPr="00096690">
        <w:rPr>
          <w:rFonts w:ascii="Monotype Corsiva" w:hAnsi="Monotype Corsiva" w:cs="Times New Roman"/>
          <w:b/>
          <w:i/>
          <w:sz w:val="56"/>
          <w:szCs w:val="56"/>
        </w:rPr>
        <w:t>İLKOKUL ÇAĞINDAKİ ÇOCUKLAR</w:t>
      </w:r>
    </w:p>
    <w:p w:rsidR="00CD0C59" w:rsidRPr="00CD0C59" w:rsidRDefault="00CD0C59" w:rsidP="00096690">
      <w:pPr>
        <w:spacing w:line="360" w:lineRule="auto"/>
        <w:ind w:firstLine="708"/>
        <w:rPr>
          <w:rFonts w:ascii="Monotype Corsiva" w:hAnsi="Monotype Corsiva" w:cs="Times New Roman"/>
          <w:sz w:val="52"/>
          <w:szCs w:val="52"/>
        </w:rPr>
      </w:pPr>
    </w:p>
    <w:p w:rsidR="00CD0C59" w:rsidRDefault="00CD0C59" w:rsidP="00CD0C59">
      <w:pPr>
        <w:spacing w:line="360" w:lineRule="auto"/>
        <w:ind w:firstLine="708"/>
        <w:jc w:val="right"/>
        <w:rPr>
          <w:rFonts w:ascii="Monotype Corsiva" w:hAnsi="Monotype Corsiva" w:cs="Times New Roman"/>
          <w:sz w:val="24"/>
          <w:szCs w:val="24"/>
        </w:rPr>
      </w:pPr>
    </w:p>
    <w:p w:rsidR="00CD0C59" w:rsidRDefault="00CD0C59" w:rsidP="00CD0C59">
      <w:pPr>
        <w:spacing w:line="360" w:lineRule="auto"/>
        <w:ind w:firstLine="708"/>
        <w:jc w:val="right"/>
        <w:rPr>
          <w:rFonts w:ascii="Monotype Corsiva" w:hAnsi="Monotype Corsiva" w:cs="Times New Roman"/>
          <w:sz w:val="24"/>
          <w:szCs w:val="24"/>
        </w:rPr>
      </w:pPr>
    </w:p>
    <w:p w:rsidR="007F5E36" w:rsidRDefault="007F5E36" w:rsidP="00096690">
      <w:pPr>
        <w:spacing w:line="360" w:lineRule="auto"/>
        <w:ind w:firstLine="708"/>
        <w:jc w:val="right"/>
        <w:rPr>
          <w:rFonts w:ascii="Monotype Corsiva" w:hAnsi="Monotype Corsiva" w:cs="Times New Roman"/>
          <w:sz w:val="24"/>
          <w:szCs w:val="24"/>
        </w:rPr>
      </w:pPr>
    </w:p>
    <w:p w:rsidR="00CD0C59" w:rsidRPr="00CD0C59" w:rsidRDefault="00096690" w:rsidP="00096690">
      <w:pPr>
        <w:spacing w:line="360" w:lineRule="auto"/>
        <w:ind w:firstLine="708"/>
        <w:jc w:val="right"/>
        <w:rPr>
          <w:rFonts w:ascii="Monotype Corsiva" w:hAnsi="Monotype Corsiva" w:cs="Times New Roman"/>
          <w:sz w:val="24"/>
          <w:szCs w:val="24"/>
        </w:rPr>
      </w:pPr>
      <w:r>
        <w:rPr>
          <w:rFonts w:ascii="Monotype Corsiva" w:hAnsi="Monotype Corsiva" w:cs="Times New Roman"/>
          <w:sz w:val="24"/>
          <w:szCs w:val="24"/>
        </w:rPr>
        <w:t>2/C SINIF ÖĞRETMENİ</w:t>
      </w:r>
    </w:p>
    <w:sectPr w:rsidR="00CD0C59" w:rsidRPr="00CD0C59" w:rsidSect="005A0AA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D0663D"/>
    <w:rsid w:val="00096690"/>
    <w:rsid w:val="004E1A61"/>
    <w:rsid w:val="005A0AAB"/>
    <w:rsid w:val="005D0F51"/>
    <w:rsid w:val="006328DF"/>
    <w:rsid w:val="006D4105"/>
    <w:rsid w:val="007557CC"/>
    <w:rsid w:val="007F5E36"/>
    <w:rsid w:val="00963BED"/>
    <w:rsid w:val="00AF0EA7"/>
    <w:rsid w:val="00B068E7"/>
    <w:rsid w:val="00CD0C59"/>
    <w:rsid w:val="00D0663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0AA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9669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9669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65815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FC28F-302C-4F53-B654-E830CCCDC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839</Words>
  <Characters>4786</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timur</dc:creator>
  <cp:keywords/>
  <dc:description/>
  <cp:lastModifiedBy>eda</cp:lastModifiedBy>
  <cp:revision>12</cp:revision>
  <cp:lastPrinted>2018-06-11T08:28:00Z</cp:lastPrinted>
  <dcterms:created xsi:type="dcterms:W3CDTF">2018-06-11T08:13:00Z</dcterms:created>
  <dcterms:modified xsi:type="dcterms:W3CDTF">2018-06-13T09:18:00Z</dcterms:modified>
</cp:coreProperties>
</file>