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342" w:type="pct"/>
        <w:tblInd w:w="-318" w:type="dxa"/>
        <w:tblLook w:val="04A0" w:firstRow="1" w:lastRow="0" w:firstColumn="1" w:lastColumn="0" w:noHBand="0" w:noVBand="1"/>
      </w:tblPr>
      <w:tblGrid>
        <w:gridCol w:w="4841"/>
        <w:gridCol w:w="4841"/>
      </w:tblGrid>
      <w:tr w:rsidR="007941F8" w14:paraId="0C2817D4" w14:textId="77777777" w:rsidTr="00D26D3B">
        <w:tc>
          <w:tcPr>
            <w:tcW w:w="2500" w:type="pct"/>
          </w:tcPr>
          <w:p w14:paraId="15DF4CDD" w14:textId="77777777" w:rsidR="007941F8" w:rsidRDefault="00091AB1">
            <w:pPr>
              <w:spacing w:after="225"/>
            </w:pPr>
            <w:r>
              <w:rPr>
                <w:b/>
              </w:rPr>
              <w:t>Soru 1</w:t>
            </w:r>
          </w:p>
          <w:p w14:paraId="32948849" w14:textId="77777777" w:rsidR="007941F8" w:rsidRDefault="00091AB1">
            <w:pPr>
              <w:spacing w:after="225"/>
            </w:pPr>
            <w:r>
              <w:t xml:space="preserve">İbadetler farz, vacip ve nafile olmak üzere üç başlıkta sınıflandırılır. Farz ve vacip ibadetlerin yapılması zorunlu iken nafile ibadetler ise insanın tercihine bırakılmıştır. Fakat bir müminin hayatını ve kulluğunu güzelleştirdiği için nafile ibadetlerde </w:t>
            </w:r>
            <w:r>
              <w:t>bulunmak ayrıca önemlidir.</w:t>
            </w:r>
          </w:p>
          <w:p w14:paraId="073D35BC" w14:textId="77777777" w:rsidR="007941F8" w:rsidRDefault="00091AB1">
            <w:pPr>
              <w:spacing w:after="225"/>
            </w:pPr>
            <w:r>
              <w:rPr>
                <w:b/>
              </w:rPr>
              <w:t xml:space="preserve">Buna göre aşağıdakilerden hangisi nafile ibadet olarak </w:t>
            </w:r>
            <w:r>
              <w:rPr>
                <w:b/>
                <w:u w:val="single"/>
              </w:rPr>
              <w:t>değerlendirilemez?</w:t>
            </w:r>
          </w:p>
          <w:p w14:paraId="52431F46" w14:textId="77777777" w:rsidR="007941F8" w:rsidRDefault="00091AB1">
            <w:r>
              <w:t>A) Şevval orucu tutmak</w:t>
            </w:r>
            <w:r>
              <w:br/>
              <w:t>B) Kuşluk namazı kılmak</w:t>
            </w:r>
            <w:r>
              <w:br/>
              <w:t>C) Muharrem orucu tutmak</w:t>
            </w:r>
            <w:r>
              <w:br/>
              <w:t>D) Vitir namazı kılmak</w:t>
            </w:r>
            <w:r>
              <w:br/>
              <w:t>E) Teheccüd namazı kılmak</w:t>
            </w:r>
            <w:r>
              <w:br/>
            </w:r>
            <w:r>
              <w:br/>
            </w:r>
          </w:p>
          <w:p w14:paraId="7413A02F" w14:textId="77777777" w:rsidR="007941F8" w:rsidRDefault="00091AB1">
            <w:pPr>
              <w:pBdr>
                <w:top w:val="single" w:sz="4" w:space="0" w:color="auto"/>
              </w:pBdr>
              <w:spacing w:after="225"/>
            </w:pPr>
            <w:r>
              <w:rPr>
                <w:b/>
              </w:rPr>
              <w:t>Soru 2</w:t>
            </w:r>
          </w:p>
          <w:p w14:paraId="2FF53086" w14:textId="77777777" w:rsidR="007941F8" w:rsidRDefault="00091AB1">
            <w:pPr>
              <w:spacing w:after="225"/>
            </w:pPr>
            <w:r>
              <w:t>Erdemlilik sadece inançla</w:t>
            </w:r>
            <w:r>
              <w:t xml:space="preserve"> ya da sadece ibadet ve ahlakla ilgili bir durum değildir. Kişinin erdemli olabilmesi için doğru bir inanca sahip olması ve bu inancın gereği olan ibadet ve ahlakı hayata geçirmesi gerekir. Kur’an-ı Kerim’de “Sevdiğiniz şeylerden Allah yolunda harcamadıkça</w:t>
            </w:r>
            <w:r>
              <w:t xml:space="preserve"> iyiliğe asla erişemezsiniz. Her ne harcarsanız Allah onu bilir.”( Âl-i İmrân suresi, 92. ayet.) ayetiyle de Allah yolunda her türlü fedakarlığın insanı iyiliğe ulaştıracağı bildirilmiştir.</w:t>
            </w:r>
          </w:p>
          <w:p w14:paraId="6C534B7C" w14:textId="77777777" w:rsidR="007941F8" w:rsidRDefault="00091AB1">
            <w:pPr>
              <w:spacing w:after="225"/>
            </w:pPr>
            <w:r>
              <w:rPr>
                <w:b/>
              </w:rPr>
              <w:t>Parçaya göre tam manasıyla erdemli bir insan olmak için hangi özel</w:t>
            </w:r>
            <w:r>
              <w:rPr>
                <w:b/>
              </w:rPr>
              <w:t>liğe sahip olmak gerekir?</w:t>
            </w:r>
          </w:p>
          <w:p w14:paraId="5283C6D6" w14:textId="77777777" w:rsidR="007941F8" w:rsidRDefault="00091AB1">
            <w:r>
              <w:t>A) Sevdiği maldan ihtiyaç sahipleri için Allah yolunda harcamak.</w:t>
            </w:r>
            <w:r>
              <w:br/>
              <w:t>B) Doğru bir inançla ibadetlerini yerine getirip ahlaklı olmak.</w:t>
            </w:r>
            <w:r>
              <w:br/>
              <w:t>C) Allah yolunda fedakârlıkta bulunmak.</w:t>
            </w:r>
            <w:r>
              <w:br/>
              <w:t>D) Doğru ve dürüst olmak ve bunu başkalarına da tavsiye etmek</w:t>
            </w:r>
            <w:r>
              <w:t>.</w:t>
            </w:r>
            <w:r>
              <w:br/>
              <w:t>E) İman esaslarına gönülden bağlanmak.</w:t>
            </w:r>
            <w:r>
              <w:br/>
            </w:r>
            <w:r>
              <w:br/>
            </w:r>
          </w:p>
          <w:p w14:paraId="246FE413" w14:textId="77777777" w:rsidR="007941F8" w:rsidRDefault="00091AB1">
            <w:pPr>
              <w:pBdr>
                <w:top w:val="single" w:sz="4" w:space="0" w:color="auto"/>
              </w:pBdr>
              <w:spacing w:after="225"/>
            </w:pPr>
            <w:r>
              <w:rPr>
                <w:b/>
              </w:rPr>
              <w:t>Soru 3</w:t>
            </w:r>
          </w:p>
          <w:p w14:paraId="738D68B1" w14:textId="77777777" w:rsidR="007941F8" w:rsidRDefault="00091AB1">
            <w:pPr>
              <w:spacing w:after="225"/>
            </w:pPr>
            <w:r>
              <w:t xml:space="preserve">Ef’al-i mükellefin, sözlükte “mükelleflerin fiilleri” </w:t>
            </w:r>
            <w:r>
              <w:lastRenderedPageBreak/>
              <w:t>anlamına gelir. Terim olarak da dinen yükümlü sayılan insanların davranışları ve bunlarla ilgili hükümler anlamındadır. Akıllı ve ergenlik çağına gelmiş</w:t>
            </w:r>
            <w:r>
              <w:t xml:space="preserve"> her Müslüman yaptıklarından sorumludur. Bu sorumluluk bazı davranışları yapmayı, bazılarını da yapmamayı gerektirir. Farz, vacip, sünnet, mendup kavramlarıyla İslam’ın yapılmasını istediği davranışlar kastedilir. Yapılmaması istenen davranışlar ise haram </w:t>
            </w:r>
            <w:r>
              <w:t>ve mekruh kavramlarıyla belirtilir. Mübah kavramı da insanın yapıp yapmamakta serbest olduğu davranışlar için kullanılır.</w:t>
            </w:r>
          </w:p>
          <w:p w14:paraId="12F64C8F" w14:textId="77777777" w:rsidR="007941F8" w:rsidRDefault="00091AB1">
            <w:pPr>
              <w:spacing w:after="225"/>
            </w:pPr>
            <w:r>
              <w:rPr>
                <w:b/>
              </w:rPr>
              <w:t>Bu parçaya göre aşağıdakilerden hangisi söylenebilir?</w:t>
            </w:r>
          </w:p>
          <w:p w14:paraId="0DE3BFFA" w14:textId="77777777" w:rsidR="007941F8" w:rsidRDefault="00091AB1">
            <w:r>
              <w:t>A) Ef’al-i Mükellefin, dinen yükümlü sayılan kişileri ifade eder.</w:t>
            </w:r>
            <w:r>
              <w:br/>
              <w:t>B) Ef’al-i Mük</w:t>
            </w:r>
            <w:r>
              <w:t>ellefin günlük hayattaki yasak ve serbest davranışlarla aynıdır.</w:t>
            </w:r>
            <w:r>
              <w:br/>
              <w:t>C) Ef’al-i Mükellefin içerisinde sadece İslam’ın emrettiği davranışlar yer almaktadır.</w:t>
            </w:r>
            <w:r>
              <w:br/>
              <w:t>D) Haram ve mekruh İslam’da yapılmaması istenen davranışları içerir.</w:t>
            </w:r>
            <w:r>
              <w:br/>
              <w:t>E) Mübah, yapılması istenen ancak t</w:t>
            </w:r>
            <w:r>
              <w:t>erkedildiğinde kınanmayan işlerdir</w:t>
            </w:r>
            <w:r>
              <w:br/>
            </w:r>
            <w:r>
              <w:br/>
            </w:r>
          </w:p>
          <w:p w14:paraId="75488BDF" w14:textId="77777777" w:rsidR="007941F8" w:rsidRDefault="00091AB1">
            <w:pPr>
              <w:pBdr>
                <w:top w:val="single" w:sz="4" w:space="0" w:color="auto"/>
              </w:pBdr>
              <w:spacing w:after="225"/>
            </w:pPr>
            <w:r>
              <w:rPr>
                <w:b/>
              </w:rPr>
              <w:t>Soru 4</w:t>
            </w:r>
          </w:p>
          <w:p w14:paraId="7B2AD0BC" w14:textId="77777777" w:rsidR="007941F8" w:rsidRDefault="00091AB1">
            <w:pPr>
              <w:spacing w:after="225"/>
            </w:pPr>
            <w:r>
              <w:t>Tarihî süreç içerisinde oluşan örf ve adetlerin ortaya çıkmasında pek çok faktör etkilidir. Din, bu faktörlerin en önemlilerindendir. Bu nedenle kültürümüzdeki birçok uygulama dinden etkilenmiştir.</w:t>
            </w:r>
          </w:p>
          <w:p w14:paraId="3496BDB3" w14:textId="77777777" w:rsidR="007941F8" w:rsidRDefault="00091AB1">
            <w:pPr>
              <w:spacing w:after="225"/>
            </w:pPr>
            <w:r>
              <w:rPr>
                <w:b/>
              </w:rPr>
              <w:t>Verilen bilgil</w:t>
            </w:r>
            <w:r>
              <w:rPr>
                <w:b/>
              </w:rPr>
              <w:t xml:space="preserve">ere göre aşağıdakilerden hangisi kültürümüzde dinin etkilediği uygulamalardan biri </w:t>
            </w:r>
            <w:r>
              <w:rPr>
                <w:b/>
                <w:u w:val="single"/>
              </w:rPr>
              <w:t>değildir?</w:t>
            </w:r>
          </w:p>
          <w:p w14:paraId="15F84A2E" w14:textId="77777777" w:rsidR="007941F8" w:rsidRDefault="00091AB1">
            <w:r>
              <w:t>A) Bahar şenlikleri</w:t>
            </w:r>
            <w:r>
              <w:br/>
              <w:t>B) Kulağa ezan okumak</w:t>
            </w:r>
            <w:r>
              <w:br/>
              <w:t>C) Sünnet törenleri</w:t>
            </w:r>
            <w:r>
              <w:br/>
              <w:t>D) Mevlit</w:t>
            </w:r>
            <w:r>
              <w:br/>
              <w:t>E) Cenaze merasimleri</w:t>
            </w:r>
            <w:r>
              <w:br/>
            </w:r>
            <w:r>
              <w:br/>
            </w:r>
          </w:p>
          <w:p w14:paraId="71428B7E" w14:textId="77777777" w:rsidR="007941F8" w:rsidRDefault="00091AB1">
            <w:pPr>
              <w:pBdr>
                <w:top w:val="single" w:sz="4" w:space="0" w:color="auto"/>
              </w:pBdr>
              <w:spacing w:after="225"/>
            </w:pPr>
            <w:r>
              <w:rPr>
                <w:b/>
              </w:rPr>
              <w:lastRenderedPageBreak/>
              <w:t>Soru 5</w:t>
            </w:r>
          </w:p>
          <w:p w14:paraId="20EE573D" w14:textId="77777777" w:rsidR="007941F8" w:rsidRDefault="00091AB1">
            <w:pPr>
              <w:spacing w:after="225"/>
            </w:pPr>
            <w:r>
              <w:t>İnsan, bu dünyanın karmaşası içinde çeşitli sıkıntılarla kar</w:t>
            </w:r>
            <w:r>
              <w:t xml:space="preserve">şılaşır. Allah’a (c.c.) ibadet eden bir mümin, böylesi durumlarda metanetini yitirmez. Bunun Allah’ın (c.c.) bir imtihanı olduğunu bilir, sabreder ve zorluklarla mücadele eder. “... Müminler, yalnız Allah’a dayanıp güvensinler.” (Teğâbün suresi, 13. ayet) </w:t>
            </w:r>
            <w:r>
              <w:t>ayetinde insanın sabırlı, kararlı ve dayanıklı olabilmesi için güvenebileceği en yüce makamın Allah (c.c.) olduğu vurgulanır. -----------------------------------------------------------</w:t>
            </w:r>
          </w:p>
          <w:p w14:paraId="72957960" w14:textId="77777777" w:rsidR="007941F8" w:rsidRDefault="00091AB1">
            <w:pPr>
              <w:spacing w:after="225"/>
            </w:pPr>
            <w:r>
              <w:rPr>
                <w:b/>
              </w:rPr>
              <w:t>Paragrafın anlamlı bir şekilde devam edebilmesi için sonuna aşağıdakil</w:t>
            </w:r>
            <w:r>
              <w:rPr>
                <w:b/>
              </w:rPr>
              <w:t>erden hangisi getirilmelidir?</w:t>
            </w:r>
          </w:p>
          <w:p w14:paraId="6B5E5D3F" w14:textId="77777777" w:rsidR="007941F8" w:rsidRDefault="00091AB1">
            <w:r>
              <w:t>A) Bu şekilde Yüce Allah’a yönelen insan, sıkıntılardan ibadet sayesinde kurtulur.</w:t>
            </w:r>
            <w:r>
              <w:br/>
              <w:t>B) Ancak insan başına gelen sıkıntılara imtihan diyerek sabretmelidir.</w:t>
            </w:r>
            <w:r>
              <w:br/>
              <w:t>C) Çünkü Allah’a (c.c.) güvenen kişi dayanıklı olur.</w:t>
            </w:r>
            <w:r>
              <w:br/>
              <w:t>D) Fakat Allah (c.c</w:t>
            </w:r>
            <w:r>
              <w:t>.) kuluna taşıyamayacağı yükü vermez.</w:t>
            </w:r>
            <w:r>
              <w:br/>
              <w:t>E) İnsan karşılaştığı zorluklarda güç almak için ailesine dayanır.</w:t>
            </w:r>
            <w:r>
              <w:br/>
            </w:r>
            <w:r>
              <w:br/>
            </w:r>
          </w:p>
          <w:p w14:paraId="1E2C2004" w14:textId="77777777" w:rsidR="007941F8" w:rsidRDefault="00091AB1">
            <w:pPr>
              <w:pBdr>
                <w:top w:val="single" w:sz="4" w:space="0" w:color="auto"/>
              </w:pBdr>
              <w:spacing w:after="225"/>
            </w:pPr>
            <w:r>
              <w:rPr>
                <w:b/>
              </w:rPr>
              <w:t>Soru 6</w:t>
            </w:r>
          </w:p>
          <w:p w14:paraId="1DD5031C" w14:textId="77777777" w:rsidR="007941F8" w:rsidRDefault="00091AB1">
            <w:pPr>
              <w:spacing w:after="225"/>
            </w:pPr>
            <w:r>
              <w:t xml:space="preserve"> İnsan, kötü davranışları çoğu zaman yanlış olduğunu bildiği halde yapar. Bu, iradesinin zayıflığından kaynaklanır. İnsanın iradesini terbiye </w:t>
            </w:r>
            <w:r>
              <w:t>etmesi gerekir. Bu da ancak ibadetle mümkün olabilir. İbadetler insan iradesini kuvvetlendiren ve insanı ahlaki sorumluluklar konusunda daha duyarlı olmaya hazırlayan uygulamalardır.</w:t>
            </w:r>
          </w:p>
          <w:p w14:paraId="0FE511DB" w14:textId="77777777" w:rsidR="007941F8" w:rsidRDefault="00091AB1">
            <w:pPr>
              <w:spacing w:after="225"/>
            </w:pPr>
            <w:r>
              <w:rPr>
                <w:b/>
              </w:rPr>
              <w:t xml:space="preserve">Aşağıdakilerden hangisi bu duruma örnek olarak </w:t>
            </w:r>
            <w:r>
              <w:rPr>
                <w:b/>
                <w:u w:val="single"/>
              </w:rPr>
              <w:t>gösterilemez?</w:t>
            </w:r>
          </w:p>
          <w:p w14:paraId="61EAB960" w14:textId="77777777" w:rsidR="007941F8" w:rsidRDefault="00091AB1">
            <w:r>
              <w:t>A) Oruç gerç</w:t>
            </w:r>
            <w:r>
              <w:t>ek bir sabır eğitimidir.</w:t>
            </w:r>
            <w:r>
              <w:br/>
              <w:t>B) Namaz, her türlü kötülükten alıkoyar.</w:t>
            </w:r>
            <w:r>
              <w:br/>
              <w:t>C) Zekât insandaki mal hırsını terbiye eder.</w:t>
            </w:r>
            <w:r>
              <w:br/>
              <w:t>D) Hac zorluklarla mücadeleyi ve kardeşlik bilincini öğretir.</w:t>
            </w:r>
            <w:r>
              <w:br/>
              <w:t>E) Kurban insana dürüst olma erdemini kazandırır.</w:t>
            </w:r>
            <w:r>
              <w:br/>
            </w:r>
            <w:r>
              <w:br/>
            </w:r>
          </w:p>
          <w:p w14:paraId="04D68845" w14:textId="77777777" w:rsidR="007941F8" w:rsidRDefault="00091AB1">
            <w:pPr>
              <w:pBdr>
                <w:top w:val="single" w:sz="4" w:space="0" w:color="auto"/>
              </w:pBdr>
              <w:spacing w:after="225"/>
            </w:pPr>
            <w:r>
              <w:rPr>
                <w:b/>
              </w:rPr>
              <w:t>Soru 7</w:t>
            </w:r>
          </w:p>
          <w:p w14:paraId="3536843A" w14:textId="77777777" w:rsidR="007941F8" w:rsidRDefault="00091AB1">
            <w:pPr>
              <w:spacing w:after="225"/>
            </w:pPr>
            <w:r>
              <w:t>Dua, Allah (c.c.) ile insan arasındaki bağı kuvvetlendiren ibadetlerdendir. Allah’a (c.c.) inanan ve güvenen bir kimse tabii olarak duaya yönelir. ----. Kur’an-ı Kerim’de Allah’ın (c.c.) insana şah damarından daha yakın olduğu ve dualara icabet ettiği şu ş</w:t>
            </w:r>
            <w:r>
              <w:t>ekilde belirtilmektedir: “Kullarım sana beni sorduğunda (söyle onlara): Ben çok yakınım. Bana dua ettiği vakit dua edenin dileğine karşılık veririm…” (Bakara suresi, 186. ayet.)</w:t>
            </w:r>
          </w:p>
          <w:p w14:paraId="077B71A7" w14:textId="77777777" w:rsidR="007941F8" w:rsidRDefault="00091AB1">
            <w:pPr>
              <w:spacing w:after="225"/>
            </w:pPr>
            <w:r>
              <w:rPr>
                <w:b/>
              </w:rPr>
              <w:t>Boş bırakılan yere hangi cümle gelirse metnin akışı bozulur?</w:t>
            </w:r>
          </w:p>
          <w:p w14:paraId="25C3B935" w14:textId="77777777" w:rsidR="007941F8" w:rsidRDefault="00091AB1">
            <w:r>
              <w:t>A) Allah (c.c.) k</w:t>
            </w:r>
            <w:r>
              <w:t>ulunu duasında geri çevirmez.</w:t>
            </w:r>
            <w:r>
              <w:br/>
              <w:t>B) İnanan kimse dua ederken Allah ile bağını kuvvetlendirir.</w:t>
            </w:r>
            <w:r>
              <w:br/>
              <w:t>C) Sıkıntılı olduğunda dua etmek kişiyi rahatlatır.</w:t>
            </w:r>
            <w:r>
              <w:br/>
              <w:t>D) Dua eden kişi onu her zaman duyan birinin olduğunu bilir.</w:t>
            </w:r>
            <w:r>
              <w:br/>
              <w:t>E) Bu yöneliş, insana büyük bir manevi destek ve sık</w:t>
            </w:r>
            <w:r>
              <w:t>ıntılarla başa çıkma gücü sağlar.</w:t>
            </w:r>
            <w:r>
              <w:br/>
            </w:r>
            <w:r>
              <w:br/>
            </w:r>
          </w:p>
          <w:p w14:paraId="60A5002B" w14:textId="77777777" w:rsidR="007941F8" w:rsidRDefault="00091AB1">
            <w:pPr>
              <w:pBdr>
                <w:top w:val="single" w:sz="4" w:space="0" w:color="auto"/>
              </w:pBdr>
              <w:spacing w:after="225"/>
            </w:pPr>
            <w:r>
              <w:rPr>
                <w:b/>
              </w:rPr>
              <w:t>Soru 8</w:t>
            </w:r>
          </w:p>
          <w:p w14:paraId="35044A43" w14:textId="77777777" w:rsidR="007941F8" w:rsidRDefault="00091AB1">
            <w:pPr>
              <w:spacing w:after="225"/>
            </w:pPr>
            <w:r>
              <w:t>Özel anlamda farz ve nafile ibadetlerin, genel anlamda bütün salih amellerin temel amacı kişiyi Allah’ın (c.c.) rızasına ulaştırmaktır. Yüce Allah’ın insanın yapacağı ibadetlere ihtiyacı yoktur ………………………………………. Bi</w:t>
            </w:r>
            <w:r>
              <w:t>lakis insan Allah’a (c.c.) olan şükür borcunu yerine getirebilmek, O’na olan sevgi ve saygısını gösterebilmek için ibadetlere ihtiyaç duyar. İbadetler, insanın ruhunu yüceltir, onu kötülüklerden arındırır.</w:t>
            </w:r>
          </w:p>
          <w:p w14:paraId="00A1C19D" w14:textId="77777777" w:rsidR="007941F8" w:rsidRDefault="00091AB1">
            <w:pPr>
              <w:spacing w:after="225"/>
            </w:pPr>
            <w:r>
              <w:rPr>
                <w:b/>
              </w:rPr>
              <w:t>Metnin akışına göre boş bırakılan yere aşağı</w:t>
            </w:r>
            <w:r>
              <w:rPr>
                <w:b/>
              </w:rPr>
              <w:t>daki cümlelerden hangisi gelmelidir?</w:t>
            </w:r>
          </w:p>
          <w:p w14:paraId="588D4C45" w14:textId="77777777" w:rsidR="007941F8" w:rsidRDefault="00091AB1">
            <w:r>
              <w:t>A) Farz ibadetler insanların mutlaka yerine getirmeleri gereken görevleridir.</w:t>
            </w:r>
            <w:r>
              <w:br/>
              <w:t>B) Salih ameller topluma yararlı davranışları da kapsar.</w:t>
            </w:r>
            <w:r>
              <w:br/>
              <w:t>C) Allah (c.c.) kulunun güzel davranışlarından memnuniyet duyar, bundan razı olur.</w:t>
            </w:r>
            <w:r>
              <w:br/>
            </w:r>
            <w:r>
              <w:lastRenderedPageBreak/>
              <w:t>D</w:t>
            </w:r>
            <w:r>
              <w:t>) İbadetlerin en önemli amacı insanı ahlaklı kılmasıdır.</w:t>
            </w:r>
            <w:r>
              <w:br/>
              <w:t>E) İnsanların, emirlerine uymayıp yasaklarından kaçınmamasının Allah’a (c.c) bir zararı olamaz.</w:t>
            </w:r>
            <w:r>
              <w:br/>
            </w:r>
            <w:r>
              <w:br/>
            </w:r>
          </w:p>
          <w:p w14:paraId="3FB3E1A9" w14:textId="77777777" w:rsidR="007941F8" w:rsidRDefault="00091AB1">
            <w:pPr>
              <w:pBdr>
                <w:top w:val="single" w:sz="4" w:space="0" w:color="auto"/>
              </w:pBdr>
              <w:spacing w:after="225"/>
            </w:pPr>
            <w:r>
              <w:rPr>
                <w:b/>
              </w:rPr>
              <w:t>Soru 9</w:t>
            </w:r>
          </w:p>
          <w:p w14:paraId="72E4F997" w14:textId="77777777" w:rsidR="007941F8" w:rsidRDefault="00091AB1">
            <w:pPr>
              <w:spacing w:after="225"/>
            </w:pPr>
            <w:r>
              <w:t>Karakterli insan davranışlarını toplumun değer yargılarına uygun biçimde yönetebilen, değerler</w:t>
            </w:r>
            <w:r>
              <w:t xml:space="preserve"> sistemini içselleştirmiş olan kimsedir. Nitekim şahsiyetin ve karakterin hem doğuştan getirilen hem de çevre ile etkileşim içerisinde geliştirilip kazanılan özelliklerden meydana geldiğine dair zamanımızdaki anlayış Müslüman âlimler tarafından da benimsen</w:t>
            </w:r>
            <w:r>
              <w:t>miştir. Gazzâlî’ye göre insan tabiatı dört unsurdan oluşur ve bunlar onun bütün psikolojik eğilimlerinin, ilgi ve davranışlarının kaynağını teşkil eder. Rabbâniyet, behîmiyet (hayvâniyet), sebûiyet ve şeytâniyet diye sıralanan bu unsurlardan rabbâniyet bağ</w:t>
            </w:r>
            <w:r>
              <w:t>ımsızlık, üstünlük, başarılı olma, engelleri aşma, amacına ulaşma, önder olma, sevilme ve beğenilme gibi istek ve eğilimlerin çıkış kaynağı, psikolojinin adlandırmasıyla “kendini gerçekleştirme” melekesidir.</w:t>
            </w:r>
          </w:p>
          <w:p w14:paraId="554816F5" w14:textId="77777777" w:rsidR="007941F8" w:rsidRDefault="00091AB1">
            <w:pPr>
              <w:spacing w:after="225"/>
            </w:pPr>
            <w:r>
              <w:rPr>
                <w:b/>
              </w:rPr>
              <w:t>Bu parçadan hareketle aşağıdaki ifadelerden hang</w:t>
            </w:r>
            <w:r>
              <w:rPr>
                <w:b/>
              </w:rPr>
              <w:t xml:space="preserve">isine </w:t>
            </w:r>
            <w:r>
              <w:rPr>
                <w:b/>
                <w:u w:val="single"/>
              </w:rPr>
              <w:t>ulaşılamaz?</w:t>
            </w:r>
          </w:p>
          <w:p w14:paraId="49A58DA5" w14:textId="77777777" w:rsidR="007941F8" w:rsidRDefault="00091AB1">
            <w:r>
              <w:t>A) İnsanın karakterinin en önemli işlevi onun içinde bulunduğu sosyal çevreyle uyumlu olmasıdır.</w:t>
            </w:r>
            <w:r>
              <w:br/>
              <w:t>B) Kişinin şahsiyetini oluşturan en önemli unsurlardan biri doğuştan getirmiş olduğu özellikleridir.</w:t>
            </w:r>
            <w:r>
              <w:br/>
              <w:t>C) İslam alimleri insanın içinde yaşadığ</w:t>
            </w:r>
            <w:r>
              <w:t>ı çevrenin karakterin oluşumunu etkilediğini savunmuştur.</w:t>
            </w:r>
            <w:r>
              <w:br/>
              <w:t>D) Gazzâlî’ye göre insanın kişiliğini oluşturan bazı öğeler onun olaylar karşısındaki tutumlarını etkiler.</w:t>
            </w:r>
            <w:r>
              <w:br/>
              <w:t>E) Toplumun sahip olduğu örf ve adetlere uygun yaşamak insanın sosyal kabul görmesi için te</w:t>
            </w:r>
            <w:r>
              <w:t>k şarttır.</w:t>
            </w:r>
            <w:r>
              <w:br/>
            </w:r>
            <w:r>
              <w:br/>
            </w:r>
          </w:p>
          <w:p w14:paraId="6F37C835" w14:textId="77777777" w:rsidR="007941F8" w:rsidRDefault="00091AB1">
            <w:pPr>
              <w:pBdr>
                <w:top w:val="single" w:sz="4" w:space="0" w:color="auto"/>
              </w:pBdr>
              <w:spacing w:after="225"/>
            </w:pPr>
            <w:r>
              <w:rPr>
                <w:b/>
              </w:rPr>
              <w:t>Soru 10</w:t>
            </w:r>
          </w:p>
          <w:p w14:paraId="4A088E37" w14:textId="77777777" w:rsidR="007941F8" w:rsidRDefault="00091AB1">
            <w:pPr>
              <w:spacing w:after="225"/>
            </w:pPr>
            <w:r>
              <w:t>“Ey iman edenler! Allah’tan korkun ve doğrularla beraber olun.” (Tevbe suresi, 119. ayet.)</w:t>
            </w:r>
          </w:p>
          <w:p w14:paraId="4544C2A6" w14:textId="77777777" w:rsidR="007941F8" w:rsidRDefault="00091AB1">
            <w:pPr>
              <w:spacing w:after="225"/>
            </w:pPr>
            <w:r>
              <w:rPr>
                <w:b/>
              </w:rPr>
              <w:lastRenderedPageBreak/>
              <w:t>Aşağıdaki atasözlerinden hangisi bu ayetin vurguladığı hususa örnek olarak gösterilebilir?</w:t>
            </w:r>
          </w:p>
          <w:p w14:paraId="79EC3F01" w14:textId="77777777" w:rsidR="007941F8" w:rsidRDefault="00091AB1">
            <w:r>
              <w:t>A) Arkadaşını söyle, kim olduğunu söyleyeyim.</w:t>
            </w:r>
            <w:r>
              <w:br/>
              <w:t>B) Gönü</w:t>
            </w:r>
            <w:r>
              <w:t xml:space="preserve">lsüz yenen </w:t>
            </w:r>
            <w:proofErr w:type="gramStart"/>
            <w:r>
              <w:t>aş,</w:t>
            </w:r>
            <w:proofErr w:type="gramEnd"/>
            <w:r>
              <w:t xml:space="preserve"> ya karın ağrıtır, ya baş.</w:t>
            </w:r>
            <w:r>
              <w:br/>
              <w:t>C) Sabır acıdır, meyvesi tatlıdır.</w:t>
            </w:r>
            <w:r>
              <w:br/>
              <w:t>D) Emek olmadan, yemek olmaz.</w:t>
            </w:r>
            <w:r>
              <w:br/>
              <w:t>E) Bir el bir eli yıkar, iki el bir yüzü yıkar.</w:t>
            </w:r>
            <w:r>
              <w:br/>
            </w:r>
            <w:r>
              <w:br/>
            </w:r>
          </w:p>
          <w:p w14:paraId="773A0E5C" w14:textId="77777777" w:rsidR="007941F8" w:rsidRDefault="007941F8">
            <w:pPr>
              <w:pBdr>
                <w:top w:val="single" w:sz="4" w:space="0" w:color="auto"/>
              </w:pBdr>
            </w:pPr>
          </w:p>
        </w:tc>
        <w:tc>
          <w:tcPr>
            <w:tcW w:w="2500" w:type="pct"/>
          </w:tcPr>
          <w:p w14:paraId="0945C926" w14:textId="77777777" w:rsidR="007941F8" w:rsidRDefault="00091AB1">
            <w:pPr>
              <w:spacing w:after="225"/>
            </w:pPr>
            <w:r>
              <w:rPr>
                <w:b/>
              </w:rPr>
              <w:lastRenderedPageBreak/>
              <w:t>Soru 11</w:t>
            </w:r>
          </w:p>
          <w:p w14:paraId="554275AB" w14:textId="77777777" w:rsidR="007941F8" w:rsidRDefault="00091AB1">
            <w:pPr>
              <w:spacing w:after="225"/>
            </w:pPr>
            <w:r>
              <w:t>İbadetler yalnızca Yüce Allah’ın emir ve yasaklarıyla belirlenmiştir ve kişilerin yorumları</w:t>
            </w:r>
            <w:r>
              <w:t>na açık değildir. Dolayısıyla ibadetlerin geçerli olabilmesi için Kur’an ve sünnete uygun olması gerekir. Bu sebeple ibadetlerin yalnızca Allah’ın (c.c.) emrettiği ve Hz. Peygamberin açıklayıp gösterdiği tarzda yapılması esastır.</w:t>
            </w:r>
          </w:p>
          <w:p w14:paraId="71A90A2B" w14:textId="77777777" w:rsidR="007941F8" w:rsidRDefault="00091AB1">
            <w:pPr>
              <w:spacing w:after="225"/>
            </w:pPr>
            <w:r>
              <w:rPr>
                <w:b/>
              </w:rPr>
              <w:t>Bu paragrafa göre çıkarıla</w:t>
            </w:r>
            <w:r>
              <w:rPr>
                <w:b/>
              </w:rPr>
              <w:t>cak temel mesaj hangisidir?</w:t>
            </w:r>
          </w:p>
          <w:p w14:paraId="7CF806C8" w14:textId="77777777" w:rsidR="007941F8" w:rsidRDefault="00091AB1">
            <w:r>
              <w:t>A) Yapılan ibadetler yalnızca Allah içindir.</w:t>
            </w:r>
            <w:r>
              <w:br/>
              <w:t>B) İbadetler hakkında hüküm belirleme sadece Allah’a (c.c.) mahsustur.</w:t>
            </w:r>
            <w:r>
              <w:br/>
              <w:t>C) İbadetleri insanların hükümleri ile de yapabiliriz.</w:t>
            </w:r>
            <w:r>
              <w:br/>
              <w:t>D) İbadette Kur’an ve sünnete uyulması şarttır.</w:t>
            </w:r>
            <w:r>
              <w:br/>
              <w:t>E) Hz. Pe</w:t>
            </w:r>
            <w:r>
              <w:t>ygamber ibadetin uygulanışı konusunda en güzel örnektir.</w:t>
            </w:r>
            <w:r>
              <w:br/>
            </w:r>
            <w:r>
              <w:br/>
            </w:r>
          </w:p>
          <w:p w14:paraId="52292DE7" w14:textId="77777777" w:rsidR="007941F8" w:rsidRDefault="00091AB1">
            <w:pPr>
              <w:pBdr>
                <w:top w:val="single" w:sz="4" w:space="0" w:color="auto"/>
              </w:pBdr>
              <w:spacing w:after="225"/>
            </w:pPr>
            <w:r>
              <w:rPr>
                <w:b/>
              </w:rPr>
              <w:t>Soru 12</w:t>
            </w:r>
          </w:p>
          <w:p w14:paraId="10D2CB84" w14:textId="77777777" w:rsidR="007941F8" w:rsidRDefault="00091AB1">
            <w:pPr>
              <w:spacing w:after="225"/>
            </w:pPr>
            <w:r>
              <w:t>İbadet kulun Allah’a (c.c.) olan şükrünün bir göstergesidir. Şükür, Yüce Allah ile ilişkiyi güçlendirmenin en önemli yollarından biridir. Yüce Allah, bir insanın kendisine yakınlığını ve samimiyetini karşılıksız bırakmaz. Kendisiyle ilişkisini güçlendirmek</w:t>
            </w:r>
            <w:r>
              <w:t xml:space="preserve"> için gayret edenin bu emeğini boşa çıkarmaz, ona bahşettiği maddi ve manevi nimetlerini artırır. Kur’an-ı Kerim’de “... Andolsun, eğer şükrederseniz elbette size nimetimi artırırım. Eğer nankörlük ederseniz, hiç şüphesiz azabım çok şiddetlidir...” (İbrâhî</w:t>
            </w:r>
            <w:r>
              <w:t>m Suresi, 7. ayet.) buyrularak bu gerçek ifade edilmiştir.</w:t>
            </w:r>
          </w:p>
          <w:p w14:paraId="01D63D35" w14:textId="77777777" w:rsidR="007941F8" w:rsidRDefault="00091AB1">
            <w:pPr>
              <w:spacing w:after="225"/>
            </w:pPr>
            <w:r>
              <w:rPr>
                <w:b/>
              </w:rPr>
              <w:t xml:space="preserve">Bu parçadan hareketle aşağıdaki yargılardan hangisi </w:t>
            </w:r>
            <w:r>
              <w:rPr>
                <w:b/>
                <w:u w:val="single"/>
              </w:rPr>
              <w:t>çıkarılamaz?</w:t>
            </w:r>
          </w:p>
          <w:p w14:paraId="12F6BADA" w14:textId="77777777" w:rsidR="007941F8" w:rsidRDefault="00091AB1">
            <w:r>
              <w:t>A) Allah şükredene nimetini arttıracağını söylemiştir.</w:t>
            </w:r>
            <w:r>
              <w:br/>
            </w:r>
            <w:r>
              <w:t>B) Şükretmeyerek nankörlük edenler cezalandırılacaklardır.</w:t>
            </w:r>
            <w:r>
              <w:br/>
              <w:t>C) En güzel şükür cümlesi Elhamdülillahtır.</w:t>
            </w:r>
            <w:r>
              <w:br/>
              <w:t>D) İbadet şükür ifadesidir.</w:t>
            </w:r>
            <w:r>
              <w:br/>
              <w:t>E) Şükür kulun Allah (c.c.) ile ilişkisini güçlendirmesini sağlar.</w:t>
            </w:r>
            <w:r>
              <w:br/>
            </w:r>
            <w:r>
              <w:lastRenderedPageBreak/>
              <w:br/>
            </w:r>
          </w:p>
          <w:p w14:paraId="1E6AF133" w14:textId="77777777" w:rsidR="007941F8" w:rsidRDefault="00091AB1">
            <w:pPr>
              <w:pBdr>
                <w:top w:val="single" w:sz="4" w:space="0" w:color="auto"/>
              </w:pBdr>
              <w:spacing w:after="225"/>
            </w:pPr>
            <w:r>
              <w:rPr>
                <w:b/>
              </w:rPr>
              <w:t>Soru 13</w:t>
            </w:r>
          </w:p>
          <w:p w14:paraId="07B3FE42" w14:textId="77777777" w:rsidR="007941F8" w:rsidRDefault="00091AB1">
            <w:pPr>
              <w:spacing w:after="225"/>
            </w:pPr>
            <w:r>
              <w:t>Hz. Peygamber, “Amellerin en üstünü hangisidir?”</w:t>
            </w:r>
            <w:r>
              <w:t xml:space="preserve"> diye sorulunca şöyle cevap vermiştir: “Vaktinde kılınan namaz ve anne babaya iyilik etmektir. Sonra da Allah yolunda cihat etmek gelir.” (Buharî, Tevhîd, 48.)</w:t>
            </w:r>
          </w:p>
          <w:p w14:paraId="1F2DDD74" w14:textId="77777777" w:rsidR="007941F8" w:rsidRDefault="00091AB1">
            <w:pPr>
              <w:spacing w:after="225"/>
            </w:pPr>
            <w:r>
              <w:t>Bu ve benzeri hadislerde genellikle iyilik,</w:t>
            </w:r>
            <w:r>
              <w:rPr>
                <w:b/>
              </w:rPr>
              <w:t xml:space="preserve"> </w:t>
            </w:r>
            <w:r>
              <w:rPr>
                <w:u w:val="single"/>
              </w:rPr>
              <w:t>birr</w:t>
            </w:r>
            <w:r>
              <w:t xml:space="preserve"> kelimesiyle ifade edilmiştir. </w:t>
            </w:r>
            <w:r>
              <w:rPr>
                <w:b/>
              </w:rPr>
              <w:t>Birr,</w:t>
            </w:r>
            <w:r>
              <w:t xml:space="preserve"> anne ve b</w:t>
            </w:r>
            <w:r>
              <w:t>abaya gönülden bağlılık, onların kalplerini kırmamak, onlara yaşlılıklarında kol kanat germek gibi anlamlara da gelir. Bu davranışlar aynı zamanda Allah’a (c.c.) itaatin de bir göstergesidir. Dolayısıyla ana babaya iyilik etmek, insanı Allah’ın (c.c.) rıza</w:t>
            </w:r>
            <w:r>
              <w:t>sını kazanmaya götürür.</w:t>
            </w:r>
          </w:p>
          <w:p w14:paraId="3D957CD0" w14:textId="77777777" w:rsidR="007941F8" w:rsidRDefault="00091AB1">
            <w:pPr>
              <w:spacing w:after="225"/>
            </w:pPr>
            <w:r>
              <w:rPr>
                <w:b/>
              </w:rPr>
              <w:t>Parçaya verilebilecek en uygun başlık aşağıdakilerden hangisidir?</w:t>
            </w:r>
          </w:p>
          <w:p w14:paraId="2AE210F4" w14:textId="77777777" w:rsidR="007941F8" w:rsidRDefault="00091AB1">
            <w:r>
              <w:t>A) İslam’da İyilik</w:t>
            </w:r>
            <w:r>
              <w:br/>
              <w:t>B) Sevaplar ve Günahlar</w:t>
            </w:r>
            <w:r>
              <w:br/>
              <w:t>C)  İslam’da Ahlaki Prensipler</w:t>
            </w:r>
            <w:r>
              <w:br/>
              <w:t>D) Her Türlü İyilik: Birr</w:t>
            </w:r>
            <w:r>
              <w:br/>
              <w:t>E) Anne Baba Hakları</w:t>
            </w:r>
            <w:r>
              <w:br/>
            </w:r>
            <w:r>
              <w:br/>
            </w:r>
          </w:p>
          <w:p w14:paraId="3DB12EDE" w14:textId="77777777" w:rsidR="007941F8" w:rsidRDefault="00091AB1">
            <w:pPr>
              <w:pBdr>
                <w:top w:val="single" w:sz="4" w:space="0" w:color="auto"/>
              </w:pBdr>
              <w:spacing w:after="225"/>
            </w:pPr>
            <w:r>
              <w:rPr>
                <w:b/>
              </w:rPr>
              <w:t>Soru 14</w:t>
            </w:r>
          </w:p>
          <w:p w14:paraId="515FC666" w14:textId="77777777" w:rsidR="007941F8" w:rsidRDefault="00091AB1">
            <w:pPr>
              <w:spacing w:after="225"/>
            </w:pPr>
            <w:r>
              <w:rPr>
                <w:b/>
              </w:rPr>
              <w:t xml:space="preserve">(I) </w:t>
            </w:r>
            <w:r>
              <w:t>Hac ibadeti farklı ırk, dil,</w:t>
            </w:r>
            <w:r>
              <w:t xml:space="preserve"> ülke ve renklerden Müslümanları bir araya getirir.</w:t>
            </w:r>
          </w:p>
          <w:p w14:paraId="624B2965" w14:textId="77777777" w:rsidR="007941F8" w:rsidRDefault="00091AB1">
            <w:pPr>
              <w:spacing w:after="225"/>
            </w:pPr>
            <w:r>
              <w:rPr>
                <w:b/>
              </w:rPr>
              <w:t>(II)</w:t>
            </w:r>
            <w:r>
              <w:t xml:space="preserve"> Bütün bu insanlar aynı gaye ve ideallerle yola çıkıp aynı ibadeti yapmanın şuuruna ererler.</w:t>
            </w:r>
          </w:p>
          <w:p w14:paraId="787FE892" w14:textId="77777777" w:rsidR="007941F8" w:rsidRDefault="00091AB1">
            <w:pPr>
              <w:spacing w:after="225"/>
            </w:pPr>
            <w:r>
              <w:rPr>
                <w:b/>
              </w:rPr>
              <w:t xml:space="preserve">(III) </w:t>
            </w:r>
            <w:r>
              <w:t>Herkes ihram kıyafetine bürünüp “Lebbeyk Allahümme lebbeyk” diyerek Kâbe’ye yönelir.</w:t>
            </w:r>
          </w:p>
          <w:p w14:paraId="5E0A23EC" w14:textId="77777777" w:rsidR="007941F8" w:rsidRDefault="00091AB1">
            <w:pPr>
              <w:spacing w:after="225"/>
            </w:pPr>
            <w:r>
              <w:rPr>
                <w:b/>
              </w:rPr>
              <w:t xml:space="preserve">(IV) </w:t>
            </w:r>
            <w:r>
              <w:t>Hac esnasın</w:t>
            </w:r>
            <w:r>
              <w:t>da Müslümanlar makam, mevki ve statü farkının ortadan kalktığını hissederler.</w:t>
            </w:r>
          </w:p>
          <w:p w14:paraId="4610EA61" w14:textId="77777777" w:rsidR="007941F8" w:rsidRDefault="00091AB1">
            <w:pPr>
              <w:spacing w:after="225"/>
            </w:pPr>
            <w:r>
              <w:rPr>
                <w:b/>
              </w:rPr>
              <w:t>(V)</w:t>
            </w:r>
            <w:r>
              <w:t xml:space="preserve"> Bu yönüyle hac ibadeti, makam, mevki ve zenginlikten kaynaklanan kibir ve gururun yanlışlığının fark edilmesini sağlar.</w:t>
            </w:r>
          </w:p>
          <w:p w14:paraId="11FC5652" w14:textId="77777777" w:rsidR="007941F8" w:rsidRDefault="00091AB1">
            <w:pPr>
              <w:spacing w:after="225"/>
            </w:pPr>
            <w:r>
              <w:rPr>
                <w:b/>
              </w:rPr>
              <w:t xml:space="preserve">Numaralandırılmış cümlelerden hangisinde Hac </w:t>
            </w:r>
            <w:r>
              <w:rPr>
                <w:b/>
              </w:rPr>
              <w:lastRenderedPageBreak/>
              <w:t>ibadetini</w:t>
            </w:r>
            <w:r>
              <w:rPr>
                <w:b/>
              </w:rPr>
              <w:t>n Müslümanlara ahlaki katkısından bahsedilmiştir?</w:t>
            </w:r>
          </w:p>
          <w:p w14:paraId="18883B6B" w14:textId="77777777" w:rsidR="007941F8" w:rsidRDefault="00091AB1">
            <w:r>
              <w:t>A) Yalnız I</w:t>
            </w:r>
            <w:r>
              <w:br/>
              <w:t>B) I ve II</w:t>
            </w:r>
            <w:r>
              <w:br/>
              <w:t>C) III ve IV</w:t>
            </w:r>
            <w:r>
              <w:br/>
              <w:t>D) II, IV ve V</w:t>
            </w:r>
            <w:r>
              <w:br/>
              <w:t>E) I, II, III, IV ve V</w:t>
            </w:r>
            <w:r>
              <w:br/>
            </w:r>
            <w:r>
              <w:br/>
            </w:r>
          </w:p>
          <w:p w14:paraId="3D5C311E" w14:textId="77777777" w:rsidR="007941F8" w:rsidRDefault="00091AB1">
            <w:pPr>
              <w:pBdr>
                <w:top w:val="single" w:sz="4" w:space="0" w:color="auto"/>
              </w:pBdr>
              <w:spacing w:after="225"/>
            </w:pPr>
            <w:r>
              <w:rPr>
                <w:b/>
              </w:rPr>
              <w:t>Soru 15</w:t>
            </w:r>
          </w:p>
          <w:p w14:paraId="14D51D0C" w14:textId="77777777" w:rsidR="007941F8" w:rsidRDefault="00091AB1">
            <w:pPr>
              <w:spacing w:after="225"/>
            </w:pPr>
            <w:r>
              <w:t xml:space="preserve">Kur’an-ı Kerim’in ikinci suresi olan Bakara suresinin 177. ayeti “birr ayeti” olarak isimlendirilir. Birr kavramı iman ve </w:t>
            </w:r>
            <w:r>
              <w:t>ibadet başta olmak üzere her türlü iyilik, ihsan, itaat ve doğruluk anlamlarına gelir.</w:t>
            </w:r>
          </w:p>
          <w:p w14:paraId="4EC82455" w14:textId="77777777" w:rsidR="007941F8" w:rsidRDefault="00091AB1">
            <w:pPr>
              <w:spacing w:after="225"/>
            </w:pPr>
            <w:r>
              <w:t>Hz. Peygamber, “Birr, ahlak güzelliğidir.” (Müslim, Birr, 14.) buyurarak bu kavramın her çeşit erdemi kapsadığını ifade etmiştir.</w:t>
            </w:r>
          </w:p>
          <w:p w14:paraId="6F26BBF3" w14:textId="77777777" w:rsidR="007941F8" w:rsidRDefault="00091AB1">
            <w:pPr>
              <w:spacing w:after="225"/>
            </w:pPr>
            <w:r>
              <w:rPr>
                <w:b/>
              </w:rPr>
              <w:t>Bu parçadan hareketle aşağıdaki yargıla</w:t>
            </w:r>
            <w:r>
              <w:rPr>
                <w:b/>
              </w:rPr>
              <w:t xml:space="preserve">rdan hangisi </w:t>
            </w:r>
            <w:r>
              <w:rPr>
                <w:b/>
                <w:u w:val="single"/>
              </w:rPr>
              <w:t>çıkarılamaz?</w:t>
            </w:r>
          </w:p>
          <w:p w14:paraId="3C0548C5" w14:textId="77777777" w:rsidR="007941F8" w:rsidRDefault="00091AB1">
            <w:r>
              <w:t>A) Bakara suresi Kur’an-ı Kerim’in ikinci suresidir.</w:t>
            </w:r>
            <w:r>
              <w:br/>
              <w:t>B) Peygamberimiz “birr” kavramına somut örnekler vermiştir.</w:t>
            </w:r>
            <w:r>
              <w:br/>
              <w:t>C) Birr kavramı “her türlü iyilik” anlamına gelir.</w:t>
            </w:r>
            <w:r>
              <w:br/>
              <w:t>D) Bütün ahlaki davranışlar birr kavramı içerisine girer.</w:t>
            </w:r>
            <w:r>
              <w:br/>
              <w:t>E) Peyga</w:t>
            </w:r>
            <w:r>
              <w:t>mberimiz, birr kavramının ahlak güzelliği olduğunu ifade etmiştir.</w:t>
            </w:r>
            <w:r>
              <w:br/>
            </w:r>
            <w:r>
              <w:br/>
            </w:r>
          </w:p>
          <w:p w14:paraId="31C59232" w14:textId="77777777" w:rsidR="007941F8" w:rsidRDefault="00091AB1">
            <w:pPr>
              <w:pBdr>
                <w:top w:val="single" w:sz="4" w:space="0" w:color="auto"/>
              </w:pBdr>
              <w:spacing w:after="225"/>
            </w:pPr>
            <w:r>
              <w:rPr>
                <w:b/>
              </w:rPr>
              <w:t>Soru 16</w:t>
            </w:r>
          </w:p>
          <w:p w14:paraId="03865FD6" w14:textId="77777777" w:rsidR="007941F8" w:rsidRDefault="00091AB1">
            <w:pPr>
              <w:spacing w:after="225"/>
            </w:pPr>
            <w:r>
              <w:rPr>
                <w:b/>
              </w:rPr>
              <w:t>•</w:t>
            </w:r>
            <w:r>
              <w:t xml:space="preserve"> İnsanın iç yapısını, bedenî ve ruhî boyutuyla insan benliğinin eğilimlerini, ruhsal hayatın bütününü ve beşerî kişiliği ifade eden kavrama denir.</w:t>
            </w:r>
          </w:p>
          <w:p w14:paraId="551735C9" w14:textId="77777777" w:rsidR="007941F8" w:rsidRDefault="00091AB1">
            <w:pPr>
              <w:spacing w:after="225"/>
            </w:pPr>
            <w:r>
              <w:rPr>
                <w:b/>
              </w:rPr>
              <w:t>•</w:t>
            </w:r>
            <w:r>
              <w:t xml:space="preserve"> İnsanın içinde bulunduğu topl</w:t>
            </w:r>
            <w:r>
              <w:t>umun ahlak anlayışı ve değerler sistemine uygun bir davranış tarzını benimsemesine denir.</w:t>
            </w:r>
          </w:p>
          <w:p w14:paraId="76773DD4" w14:textId="77777777" w:rsidR="007941F8" w:rsidRDefault="00091AB1">
            <w:pPr>
              <w:spacing w:after="225"/>
            </w:pPr>
            <w:r>
              <w:rPr>
                <w:b/>
              </w:rPr>
              <w:t>Tanımları verilen kavram çifti aşağıdakilerden hangisidir?</w:t>
            </w:r>
          </w:p>
          <w:p w14:paraId="578BD7BD" w14:textId="77777777" w:rsidR="007941F8" w:rsidRDefault="00091AB1">
            <w:r>
              <w:lastRenderedPageBreak/>
              <w:t>A) Örf-Karakter</w:t>
            </w:r>
            <w:r>
              <w:br/>
              <w:t>B) Mizaç-Karakter</w:t>
            </w:r>
            <w:r>
              <w:br/>
              <w:t>C) Nefis-Mizaç</w:t>
            </w:r>
            <w:r>
              <w:br/>
              <w:t>D) Karakter-Nefis</w:t>
            </w:r>
            <w:r>
              <w:br/>
              <w:t>E) Mizaç-Cisim</w:t>
            </w:r>
            <w:r>
              <w:br/>
            </w:r>
            <w:r>
              <w:br/>
            </w:r>
          </w:p>
          <w:p w14:paraId="2AE052E4" w14:textId="77777777" w:rsidR="007941F8" w:rsidRDefault="00091AB1">
            <w:pPr>
              <w:pBdr>
                <w:top w:val="single" w:sz="4" w:space="0" w:color="auto"/>
              </w:pBdr>
              <w:spacing w:after="225"/>
            </w:pPr>
            <w:r>
              <w:rPr>
                <w:b/>
              </w:rPr>
              <w:t>Soru 17</w:t>
            </w:r>
          </w:p>
          <w:p w14:paraId="7AD8B783" w14:textId="77777777" w:rsidR="007941F8" w:rsidRDefault="00091AB1">
            <w:pPr>
              <w:spacing w:after="225"/>
            </w:pPr>
            <w:r>
              <w:t>İbadet, insanı Allah’a (c.c.) yaklaştırır, sıkıntılardan korur. Hayatın zorlukları karşısında bunalıma düşen, ümitsizliğe kapılan insan ibadet sayesinde çıkış yolu bulur. İbadet, insanı dünyanın maddi bağlarından kurtararak ruhen yüceltir. İbadet bilinciyl</w:t>
            </w:r>
            <w:r>
              <w:t>e yaşayan insan Allah’ı (c.c.) unutmaz. Allah’ın (c.c.) sevgisi kalbine yerleşir. Kötülüklerin esaretinden kurtulur. Allah’a (c.c.) olan inancı ve bağlılığı, onu yanlış yollardan korur. Doğru yolda, düzgün bir hayat sürmesini sağlar. İman eden insan için i</w:t>
            </w:r>
            <w:r>
              <w:t>badet dünya ve ahiret mutluluğunun anahtarıdır.</w:t>
            </w:r>
          </w:p>
          <w:p w14:paraId="67050FC1" w14:textId="77777777" w:rsidR="007941F8" w:rsidRDefault="00091AB1">
            <w:pPr>
              <w:spacing w:after="225"/>
            </w:pPr>
            <w:r>
              <w:rPr>
                <w:b/>
              </w:rPr>
              <w:t>Bu parça için kullanılabilecek en uygun başlık aşağıdakilerden hangisidir?</w:t>
            </w:r>
          </w:p>
          <w:p w14:paraId="483A3FFF" w14:textId="77777777" w:rsidR="007941F8" w:rsidRDefault="00091AB1">
            <w:r>
              <w:t>A) İbadetin psikolojik etkileri</w:t>
            </w:r>
            <w:r>
              <w:br/>
              <w:t>B) İnsanın mutluluğu yakalamasında iman ve ibadetin yeri</w:t>
            </w:r>
            <w:r>
              <w:br/>
              <w:t>C) Ahlaklı bir birey olmada ibadetin katkıla</w:t>
            </w:r>
            <w:r>
              <w:t>rı</w:t>
            </w:r>
            <w:r>
              <w:br/>
              <w:t>D) İbadetin faydaları</w:t>
            </w:r>
            <w:r>
              <w:br/>
              <w:t>E) Allah sevgisinin kalbe yerleşmesinde ibadetin rolü</w:t>
            </w:r>
            <w:r>
              <w:br/>
            </w:r>
            <w:r>
              <w:br/>
            </w:r>
          </w:p>
          <w:p w14:paraId="7DB5EE27" w14:textId="77777777" w:rsidR="007941F8" w:rsidRDefault="00091AB1">
            <w:pPr>
              <w:pBdr>
                <w:top w:val="single" w:sz="4" w:space="0" w:color="auto"/>
              </w:pBdr>
              <w:spacing w:after="225"/>
            </w:pPr>
            <w:r>
              <w:rPr>
                <w:b/>
              </w:rPr>
              <w:t>Soru 18</w:t>
            </w:r>
          </w:p>
          <w:p w14:paraId="477E4A2D" w14:textId="77777777" w:rsidR="007941F8" w:rsidRDefault="00091AB1">
            <w:pPr>
              <w:spacing w:after="225"/>
            </w:pPr>
            <w:r>
              <w:t>Farz dinin mükelleften yapılmasını kesin ve bağlayıcı şekilde istediği iş ve davranışlardır. Farzlar farz-ı ayn ve farz-ı kifâye olarak ikiye ayrılır. Farz-ı ayn; di</w:t>
            </w:r>
            <w:r>
              <w:t>nen sorumlu sayılan her Müslümanın yapması gereken davranışlardır. Beş vakit namaz, Ramazan orucu, zekât ve hac ibadetleri farz-ı ayndır. Farz-ı ayn olan amelleri terk etmek haramdır ve terk edenler günah işlemiş sayılırlar. Farz-ı kifâye ise bazı Müslüm</w:t>
            </w:r>
            <w:r>
              <w:t>anların yapmasıyla diğerlerinin üzerinden sorumluluğu kalkan davranışlardır.</w:t>
            </w:r>
          </w:p>
          <w:p w14:paraId="52F06B80" w14:textId="77777777" w:rsidR="007941F8" w:rsidRDefault="00091AB1">
            <w:pPr>
              <w:spacing w:after="225"/>
            </w:pPr>
            <w:r>
              <w:rPr>
                <w:b/>
              </w:rPr>
              <w:t xml:space="preserve">Bu parçadan hareketle aşağıdaki yargılardan hangisi </w:t>
            </w:r>
            <w:r>
              <w:rPr>
                <w:b/>
                <w:u w:val="single"/>
              </w:rPr>
              <w:lastRenderedPageBreak/>
              <w:t>çıkarılamaz?</w:t>
            </w:r>
          </w:p>
          <w:p w14:paraId="6C58EE74" w14:textId="77777777" w:rsidR="007941F8" w:rsidRDefault="00091AB1">
            <w:r>
              <w:t>A) Cenaze namazı kılmak farz-ı kifayedir.</w:t>
            </w:r>
            <w:r>
              <w:br/>
              <w:t>B) Farz-ı ayn olan amelleri yerine getirmemek haramdır.</w:t>
            </w:r>
            <w:r>
              <w:br/>
              <w:t xml:space="preserve">C) Farz, farz-ı </w:t>
            </w:r>
            <w:r>
              <w:t>ayn ve farz-ı kifâye olmak üzere ikiye ayrılır.</w:t>
            </w:r>
            <w:r>
              <w:br/>
              <w:t>D) Ramazan orucu farz-ı ayn bir ibadettir.</w:t>
            </w:r>
            <w:r>
              <w:br/>
              <w:t>E) Farz-ı kifayeyi bazı Müslümanların yerine getirmesi yeterlidir.</w:t>
            </w:r>
            <w:r>
              <w:br/>
            </w:r>
            <w:r>
              <w:br/>
            </w:r>
          </w:p>
          <w:p w14:paraId="2AC0D9FE" w14:textId="77777777" w:rsidR="007941F8" w:rsidRDefault="00091AB1">
            <w:pPr>
              <w:pBdr>
                <w:top w:val="single" w:sz="4" w:space="0" w:color="auto"/>
              </w:pBdr>
              <w:spacing w:after="225"/>
            </w:pPr>
            <w:r>
              <w:rPr>
                <w:b/>
              </w:rPr>
              <w:t>Soru 19</w:t>
            </w:r>
          </w:p>
          <w:p w14:paraId="4377B6DF" w14:textId="77777777" w:rsidR="007941F8" w:rsidRDefault="00091AB1">
            <w:pPr>
              <w:spacing w:after="225"/>
            </w:pPr>
            <w:r>
              <w:t>(I)Tarih boyunca birçok toplum ve medeniyet gelip geçmiştir.</w:t>
            </w:r>
          </w:p>
          <w:p w14:paraId="62AF5B6E" w14:textId="77777777" w:rsidR="007941F8" w:rsidRDefault="00091AB1">
            <w:pPr>
              <w:spacing w:after="225"/>
            </w:pPr>
            <w:r>
              <w:t>(II)Her toplumun insan ili</w:t>
            </w:r>
            <w:r>
              <w:t>şkilerini düzenlemek için yazılı veya yazısız bazı kuralları vardır.</w:t>
            </w:r>
          </w:p>
          <w:p w14:paraId="7C5383AB" w14:textId="77777777" w:rsidR="007941F8" w:rsidRDefault="00091AB1">
            <w:pPr>
              <w:spacing w:after="225"/>
            </w:pPr>
            <w:r>
              <w:t>(III)Din, ahlak, örf, adet, gelenek ve hukuk toplum düzenini sağlamada belirleyici olan unsurlardır.</w:t>
            </w:r>
          </w:p>
          <w:p w14:paraId="2AEF28DD" w14:textId="77777777" w:rsidR="007941F8" w:rsidRDefault="00091AB1">
            <w:pPr>
              <w:spacing w:after="225"/>
            </w:pPr>
            <w:r>
              <w:t>(IV)Din, ortaya koyduğu ölçülerle insanlar arası ilişkileri etkileyen değerleri belirl</w:t>
            </w:r>
            <w:r>
              <w:t>er.</w:t>
            </w:r>
          </w:p>
          <w:p w14:paraId="33FF75EF" w14:textId="77777777" w:rsidR="007941F8" w:rsidRDefault="00091AB1">
            <w:pPr>
              <w:spacing w:after="225"/>
            </w:pPr>
            <w:r>
              <w:t>(V)Böylelikle bireyin ve toplumun nesilden nesile aktarılan değer yargılarını da şekillendirir.</w:t>
            </w:r>
          </w:p>
          <w:p w14:paraId="6A5C2EE2" w14:textId="77777777" w:rsidR="007941F8" w:rsidRDefault="00091AB1">
            <w:pPr>
              <w:spacing w:after="225"/>
            </w:pPr>
            <w:r>
              <w:rPr>
                <w:b/>
              </w:rPr>
              <w:t>Numaralanmış cümlelerden hangisi değerlerin oluşumunda dinin etkisine değinmektedir?</w:t>
            </w:r>
          </w:p>
          <w:p w14:paraId="6D7F84DE" w14:textId="77777777" w:rsidR="007941F8" w:rsidRDefault="00091AB1">
            <w:r>
              <w:t>A) Yalnız I</w:t>
            </w:r>
            <w:r>
              <w:br/>
              <w:t>B) Yalnız II</w:t>
            </w:r>
            <w:r>
              <w:br/>
              <w:t>C) I, II ve III</w:t>
            </w:r>
            <w:r>
              <w:br/>
              <w:t>D) II, III ve IV</w:t>
            </w:r>
            <w:r>
              <w:br/>
              <w:t>E) III, IV ve</w:t>
            </w:r>
            <w:r>
              <w:t xml:space="preserve"> V</w:t>
            </w:r>
            <w:r>
              <w:br/>
            </w:r>
            <w:r>
              <w:br/>
            </w:r>
          </w:p>
          <w:p w14:paraId="501920A6" w14:textId="77777777" w:rsidR="007941F8" w:rsidRDefault="00091AB1">
            <w:pPr>
              <w:pBdr>
                <w:top w:val="single" w:sz="4" w:space="0" w:color="auto"/>
              </w:pBdr>
              <w:spacing w:after="225"/>
            </w:pPr>
            <w:r>
              <w:rPr>
                <w:b/>
              </w:rPr>
              <w:t>Soru 20</w:t>
            </w:r>
          </w:p>
          <w:p w14:paraId="6F065EA3" w14:textId="77777777" w:rsidR="007941F8" w:rsidRDefault="00091AB1">
            <w:pPr>
              <w:spacing w:after="225"/>
            </w:pPr>
            <w:r>
              <w:t>“Yüzlerinizi doğuya ve batıya çevirmeniz iyilik değildir. Asıl iyilik kişinin Allah’a, ahiret gününe, meleklere, kitaba ve peygamberlere iman etmesi; sevdiği maldan yakınlara, yetimlere, yoksullara, yolda kalmışlara, yardım isteyenlere ve özgürlüğünü kaybe</w:t>
            </w:r>
            <w:r>
              <w:t xml:space="preserve">tmiş olan kölelere harcaması; namazı kılıp </w:t>
            </w:r>
            <w:r>
              <w:lastRenderedPageBreak/>
              <w:t>zekâtı vermesidir. Böyleleri anlaşma yaptıklarında sözlerini tutarlar; darlıkta, hastalıkta ve savaş zamanında sabrederler. İşte doğru olanlar bunlardır ve işte takva sahipleri bunlardır.” (Bakara suresi, 177. aye</w:t>
            </w:r>
            <w:r>
              <w:t>t.)</w:t>
            </w:r>
          </w:p>
          <w:p w14:paraId="6269875A" w14:textId="77777777" w:rsidR="007941F8" w:rsidRDefault="00091AB1">
            <w:pPr>
              <w:spacing w:after="225"/>
            </w:pPr>
            <w:r>
              <w:rPr>
                <w:b/>
              </w:rPr>
              <w:t xml:space="preserve">Aşağıdakilerden hangisi ayette belirtilen asıl iyilikler arasında </w:t>
            </w:r>
            <w:r>
              <w:rPr>
                <w:b/>
                <w:u w:val="single"/>
              </w:rPr>
              <w:t>yer almaz?</w:t>
            </w:r>
          </w:p>
          <w:p w14:paraId="057A7685" w14:textId="77777777" w:rsidR="007941F8" w:rsidRDefault="00091AB1">
            <w:r>
              <w:t>A) Sevdiği maldan yakınlarına ve ihtiyaç sahiplerine harcamak</w:t>
            </w:r>
            <w:r>
              <w:br/>
              <w:t>B) İman esaslarını kabul etmek</w:t>
            </w:r>
            <w:r>
              <w:br/>
              <w:t>C) Namaz kılıp zekât vermek</w:t>
            </w:r>
            <w:r>
              <w:br/>
              <w:t>D) Söz verdiğinde sözünü tutmak</w:t>
            </w:r>
            <w:r>
              <w:br/>
              <w:t xml:space="preserve">E) Akrabaları ziyaret </w:t>
            </w:r>
            <w:r>
              <w:t>etmek</w:t>
            </w:r>
            <w:r>
              <w:br/>
            </w:r>
            <w:r>
              <w:br/>
            </w:r>
          </w:p>
          <w:p w14:paraId="49FCC180" w14:textId="77777777" w:rsidR="00D26D3B" w:rsidRDefault="00D26D3B" w:rsidP="00D26D3B">
            <w:r>
              <w:t>CEVAPLAR: 1-D    2-B    3-D    4-A    5-A    6-E    7-C    8-E    9-E    10-A    11-D    12-C    13-D    14-D    15-B    16-B    17-D    18-A    19-E    20-E    </w:t>
            </w:r>
            <w:r>
              <w:br/>
            </w:r>
          </w:p>
          <w:p w14:paraId="4621723B" w14:textId="77777777" w:rsidR="007941F8" w:rsidRDefault="007941F8">
            <w:pPr>
              <w:pBdr>
                <w:top w:val="single" w:sz="4" w:space="0" w:color="auto"/>
              </w:pBdr>
            </w:pPr>
          </w:p>
        </w:tc>
      </w:tr>
    </w:tbl>
    <w:p w14:paraId="7926E40C" w14:textId="00982711" w:rsidR="007941F8" w:rsidRDefault="007941F8" w:rsidP="00D26D3B"/>
    <w:sectPr w:rsidR="007941F8">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0291A" w14:textId="77777777" w:rsidR="00091AB1" w:rsidRDefault="00091AB1" w:rsidP="00D26D3B">
      <w:pPr>
        <w:spacing w:after="0" w:line="240" w:lineRule="auto"/>
      </w:pPr>
      <w:r>
        <w:separator/>
      </w:r>
    </w:p>
  </w:endnote>
  <w:endnote w:type="continuationSeparator" w:id="0">
    <w:p w14:paraId="67470259" w14:textId="77777777" w:rsidR="00091AB1" w:rsidRDefault="00091AB1" w:rsidP="00D26D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0016F9" w14:textId="77777777" w:rsidR="00091AB1" w:rsidRDefault="00091AB1" w:rsidP="00D26D3B">
      <w:pPr>
        <w:spacing w:after="0" w:line="240" w:lineRule="auto"/>
      </w:pPr>
      <w:r>
        <w:separator/>
      </w:r>
    </w:p>
  </w:footnote>
  <w:footnote w:type="continuationSeparator" w:id="0">
    <w:p w14:paraId="18500F22" w14:textId="77777777" w:rsidR="00091AB1" w:rsidRDefault="00091AB1" w:rsidP="00D26D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065" w:type="dxa"/>
      <w:tblInd w:w="-459" w:type="dxa"/>
      <w:tblLayout w:type="fixed"/>
      <w:tblLook w:val="04A0" w:firstRow="1" w:lastRow="0" w:firstColumn="1" w:lastColumn="0" w:noHBand="0" w:noVBand="1"/>
    </w:tblPr>
    <w:tblGrid>
      <w:gridCol w:w="2708"/>
      <w:gridCol w:w="3523"/>
      <w:gridCol w:w="753"/>
      <w:gridCol w:w="1130"/>
      <w:gridCol w:w="1951"/>
    </w:tblGrid>
    <w:tr w:rsidR="00D26D3B" w:rsidRPr="00B11CEB" w14:paraId="72B4378A" w14:textId="77777777" w:rsidTr="00D26D3B">
      <w:trPr>
        <w:trHeight w:hRule="exact" w:val="438"/>
      </w:trPr>
      <w:tc>
        <w:tcPr>
          <w:tcW w:w="10065" w:type="dxa"/>
          <w:gridSpan w:val="5"/>
          <w:vAlign w:val="center"/>
        </w:tcPr>
        <w:p w14:paraId="124B6D7E" w14:textId="77777777" w:rsidR="00D26D3B" w:rsidRPr="00FD098A" w:rsidRDefault="00D26D3B" w:rsidP="00D26D3B">
          <w:pPr>
            <w:pStyle w:val="stBilgi"/>
            <w:jc w:val="center"/>
            <w:rPr>
              <w:rFonts w:ascii="Times New Roman" w:hAnsi="Times New Roman" w:cs="Times New Roman"/>
              <w:b/>
              <w:bCs/>
              <w:sz w:val="24"/>
              <w:szCs w:val="24"/>
            </w:rPr>
          </w:pPr>
          <w:r w:rsidRPr="00FD098A">
            <w:rPr>
              <w:rFonts w:ascii="Times New Roman" w:hAnsi="Times New Roman" w:cs="Times New Roman"/>
              <w:b/>
              <w:bCs/>
              <w:sz w:val="24"/>
              <w:szCs w:val="24"/>
            </w:rPr>
            <w:t>............................ANADOLU LİSESİ</w:t>
          </w:r>
        </w:p>
      </w:tc>
    </w:tr>
    <w:tr w:rsidR="00D26D3B" w:rsidRPr="00B11CEB" w14:paraId="174D67B8" w14:textId="77777777" w:rsidTr="00D26D3B">
      <w:trPr>
        <w:trHeight w:hRule="exact" w:val="688"/>
      </w:trPr>
      <w:tc>
        <w:tcPr>
          <w:tcW w:w="10065" w:type="dxa"/>
          <w:gridSpan w:val="5"/>
          <w:vAlign w:val="center"/>
        </w:tcPr>
        <w:p w14:paraId="06C38EE4" w14:textId="77777777" w:rsidR="00D26D3B" w:rsidRPr="00FD098A" w:rsidRDefault="00D26D3B" w:rsidP="00D26D3B">
          <w:pPr>
            <w:pStyle w:val="stBilgi"/>
            <w:jc w:val="center"/>
            <w:rPr>
              <w:rFonts w:ascii="Times New Roman" w:hAnsi="Times New Roman" w:cs="Times New Roman"/>
              <w:b/>
              <w:sz w:val="24"/>
              <w:szCs w:val="24"/>
            </w:rPr>
          </w:pPr>
          <w:r w:rsidRPr="00FD098A">
            <w:rPr>
              <w:rFonts w:ascii="Times New Roman" w:hAnsi="Times New Roman" w:cs="Times New Roman"/>
              <w:b/>
              <w:sz w:val="24"/>
              <w:szCs w:val="24"/>
            </w:rPr>
            <w:t xml:space="preserve">2020-2021 ÖĞRETİM YIL 9 SINIFLAR </w:t>
          </w:r>
          <w:r>
            <w:rPr>
              <w:rFonts w:ascii="Times New Roman" w:hAnsi="Times New Roman" w:cs="Times New Roman"/>
              <w:b/>
              <w:sz w:val="24"/>
              <w:szCs w:val="24"/>
            </w:rPr>
            <w:t>DİN KÜLTÜRÜ</w:t>
          </w:r>
          <w:r w:rsidRPr="00FD098A">
            <w:rPr>
              <w:rFonts w:ascii="Times New Roman" w:hAnsi="Times New Roman" w:cs="Times New Roman"/>
              <w:b/>
              <w:sz w:val="24"/>
              <w:szCs w:val="24"/>
            </w:rPr>
            <w:t xml:space="preserve"> </w:t>
          </w:r>
          <w:r>
            <w:rPr>
              <w:rFonts w:ascii="Times New Roman" w:hAnsi="Times New Roman" w:cs="Times New Roman"/>
              <w:b/>
              <w:sz w:val="24"/>
              <w:szCs w:val="24"/>
            </w:rPr>
            <w:t>2</w:t>
          </w:r>
          <w:r w:rsidRPr="00FD098A">
            <w:rPr>
              <w:rFonts w:ascii="Times New Roman" w:hAnsi="Times New Roman" w:cs="Times New Roman"/>
              <w:b/>
              <w:sz w:val="24"/>
              <w:szCs w:val="24"/>
            </w:rPr>
            <w:t xml:space="preserve"> </w:t>
          </w:r>
          <w:r w:rsidRPr="005B2AB2">
            <w:rPr>
              <w:rFonts w:ascii="Times New Roman" w:hAnsi="Times New Roman" w:cs="Times New Roman"/>
              <w:b/>
              <w:sz w:val="24"/>
              <w:szCs w:val="24"/>
            </w:rPr>
            <w:t xml:space="preserve">DÖNEM 1 YAZILI </w:t>
          </w:r>
          <w:r w:rsidRPr="00FD098A">
            <w:rPr>
              <w:rFonts w:ascii="Times New Roman" w:hAnsi="Times New Roman" w:cs="Times New Roman"/>
              <w:b/>
              <w:sz w:val="24"/>
              <w:szCs w:val="24"/>
            </w:rPr>
            <w:t>SINAVI</w:t>
          </w:r>
        </w:p>
      </w:tc>
    </w:tr>
    <w:tr w:rsidR="00D26D3B" w:rsidRPr="00B11CEB" w14:paraId="2FCAAA11" w14:textId="77777777" w:rsidTr="00D26D3B">
      <w:trPr>
        <w:trHeight w:hRule="exact" w:val="396"/>
      </w:trPr>
      <w:tc>
        <w:tcPr>
          <w:tcW w:w="2708" w:type="dxa"/>
          <w:vAlign w:val="center"/>
        </w:tcPr>
        <w:p w14:paraId="0F90BBBD" w14:textId="77777777" w:rsidR="00D26D3B" w:rsidRPr="00976600" w:rsidRDefault="00D26D3B" w:rsidP="00D26D3B">
          <w:pPr>
            <w:rPr>
              <w:rFonts w:ascii="Times New Roman" w:hAnsi="Times New Roman" w:cs="Times New Roman"/>
              <w:b/>
              <w:sz w:val="18"/>
              <w:szCs w:val="18"/>
            </w:rPr>
          </w:pPr>
          <w:r w:rsidRPr="00976600">
            <w:rPr>
              <w:rFonts w:ascii="Times New Roman" w:hAnsi="Times New Roman" w:cs="Times New Roman"/>
              <w:b/>
              <w:sz w:val="18"/>
              <w:szCs w:val="18"/>
            </w:rPr>
            <w:t>ADI SOYADI</w:t>
          </w:r>
        </w:p>
      </w:tc>
      <w:tc>
        <w:tcPr>
          <w:tcW w:w="3523" w:type="dxa"/>
          <w:vAlign w:val="center"/>
        </w:tcPr>
        <w:p w14:paraId="3E7EF67C" w14:textId="77777777" w:rsidR="00D26D3B" w:rsidRPr="00976600" w:rsidRDefault="00D26D3B" w:rsidP="00D26D3B">
          <w:pPr>
            <w:jc w:val="center"/>
            <w:rPr>
              <w:rFonts w:ascii="Times New Roman" w:hAnsi="Times New Roman" w:cs="Times New Roman"/>
              <w:b/>
              <w:sz w:val="18"/>
              <w:szCs w:val="18"/>
            </w:rPr>
          </w:pPr>
        </w:p>
      </w:tc>
      <w:tc>
        <w:tcPr>
          <w:tcW w:w="753" w:type="dxa"/>
          <w:vMerge w:val="restart"/>
          <w:vAlign w:val="center"/>
        </w:tcPr>
        <w:p w14:paraId="27C2CF10" w14:textId="77777777" w:rsidR="00D26D3B" w:rsidRPr="004A1AEF" w:rsidRDefault="00D26D3B" w:rsidP="00D26D3B">
          <w:pPr>
            <w:jc w:val="center"/>
            <w:rPr>
              <w:rFonts w:ascii="Times New Roman" w:hAnsi="Times New Roman" w:cs="Times New Roman"/>
              <w:b/>
              <w:color w:val="000000" w:themeColor="text1"/>
              <w:sz w:val="18"/>
              <w:szCs w:val="18"/>
              <w:u w:val="single"/>
            </w:rPr>
          </w:pPr>
          <w:hyperlink r:id="rId1" w:history="1">
            <w:r w:rsidRPr="004A1AEF">
              <w:rPr>
                <w:rStyle w:val="Kpr"/>
                <w:rFonts w:ascii="Times New Roman" w:hAnsi="Times New Roman" w:cs="Times New Roman"/>
                <w:b/>
                <w:color w:val="000000" w:themeColor="text1"/>
                <w:sz w:val="18"/>
                <w:szCs w:val="18"/>
              </w:rPr>
              <w:t>PUAN</w:t>
            </w:r>
          </w:hyperlink>
        </w:p>
      </w:tc>
      <w:tc>
        <w:tcPr>
          <w:tcW w:w="1130" w:type="dxa"/>
          <w:vAlign w:val="center"/>
        </w:tcPr>
        <w:p w14:paraId="778E4E62" w14:textId="77777777" w:rsidR="00D26D3B" w:rsidRPr="00976600" w:rsidRDefault="00D26D3B" w:rsidP="00D26D3B">
          <w:pPr>
            <w:jc w:val="center"/>
            <w:rPr>
              <w:rFonts w:ascii="Times New Roman" w:hAnsi="Times New Roman" w:cs="Times New Roman"/>
              <w:b/>
              <w:sz w:val="18"/>
              <w:szCs w:val="18"/>
            </w:rPr>
          </w:pPr>
          <w:r w:rsidRPr="00976600">
            <w:rPr>
              <w:rFonts w:ascii="Times New Roman" w:hAnsi="Times New Roman" w:cs="Times New Roman"/>
              <w:b/>
              <w:sz w:val="18"/>
              <w:szCs w:val="18"/>
            </w:rPr>
            <w:t>RAKAMLA</w:t>
          </w:r>
        </w:p>
      </w:tc>
      <w:tc>
        <w:tcPr>
          <w:tcW w:w="1951" w:type="dxa"/>
          <w:vAlign w:val="center"/>
        </w:tcPr>
        <w:p w14:paraId="296200EF" w14:textId="77777777" w:rsidR="00D26D3B" w:rsidRPr="00976600" w:rsidRDefault="00D26D3B" w:rsidP="00D26D3B">
          <w:pPr>
            <w:jc w:val="center"/>
            <w:rPr>
              <w:rFonts w:ascii="Times New Roman" w:hAnsi="Times New Roman" w:cs="Times New Roman"/>
              <w:b/>
              <w:sz w:val="18"/>
              <w:szCs w:val="18"/>
            </w:rPr>
          </w:pPr>
          <w:r w:rsidRPr="00976600">
            <w:rPr>
              <w:rFonts w:ascii="Times New Roman" w:hAnsi="Times New Roman" w:cs="Times New Roman"/>
              <w:b/>
              <w:sz w:val="18"/>
              <w:szCs w:val="18"/>
            </w:rPr>
            <w:t>YAZIYLA</w:t>
          </w:r>
        </w:p>
      </w:tc>
    </w:tr>
    <w:tr w:rsidR="00D26D3B" w:rsidRPr="00B11CEB" w14:paraId="4AF3D19C" w14:textId="77777777" w:rsidTr="00D26D3B">
      <w:trPr>
        <w:trHeight w:hRule="exact" w:val="396"/>
      </w:trPr>
      <w:tc>
        <w:tcPr>
          <w:tcW w:w="2708" w:type="dxa"/>
          <w:vAlign w:val="center"/>
        </w:tcPr>
        <w:p w14:paraId="0CEB0E78" w14:textId="77777777" w:rsidR="00D26D3B" w:rsidRPr="00976600" w:rsidRDefault="00D26D3B" w:rsidP="00D26D3B">
          <w:pPr>
            <w:rPr>
              <w:rFonts w:ascii="Times New Roman" w:hAnsi="Times New Roman" w:cs="Times New Roman"/>
              <w:b/>
              <w:sz w:val="18"/>
              <w:szCs w:val="18"/>
            </w:rPr>
          </w:pPr>
          <w:r w:rsidRPr="00976600">
            <w:rPr>
              <w:rFonts w:ascii="Times New Roman" w:hAnsi="Times New Roman" w:cs="Times New Roman"/>
              <w:b/>
              <w:sz w:val="18"/>
              <w:szCs w:val="18"/>
            </w:rPr>
            <w:t>SINIFI - NO</w:t>
          </w:r>
        </w:p>
      </w:tc>
      <w:tc>
        <w:tcPr>
          <w:tcW w:w="3523" w:type="dxa"/>
          <w:vAlign w:val="center"/>
        </w:tcPr>
        <w:p w14:paraId="3096BF3A" w14:textId="77777777" w:rsidR="00D26D3B" w:rsidRPr="00976600" w:rsidRDefault="00D26D3B" w:rsidP="00D26D3B">
          <w:pPr>
            <w:jc w:val="center"/>
            <w:rPr>
              <w:rFonts w:ascii="Times New Roman" w:hAnsi="Times New Roman" w:cs="Times New Roman"/>
              <w:b/>
              <w:sz w:val="18"/>
              <w:szCs w:val="18"/>
            </w:rPr>
          </w:pPr>
        </w:p>
      </w:tc>
      <w:tc>
        <w:tcPr>
          <w:tcW w:w="753" w:type="dxa"/>
          <w:vMerge/>
          <w:vAlign w:val="center"/>
        </w:tcPr>
        <w:p w14:paraId="2232DF4D" w14:textId="77777777" w:rsidR="00D26D3B" w:rsidRPr="00976600" w:rsidRDefault="00D26D3B" w:rsidP="00D26D3B">
          <w:pPr>
            <w:jc w:val="center"/>
            <w:rPr>
              <w:rFonts w:ascii="Times New Roman" w:hAnsi="Times New Roman" w:cs="Times New Roman"/>
              <w:b/>
              <w:sz w:val="18"/>
              <w:szCs w:val="18"/>
            </w:rPr>
          </w:pPr>
        </w:p>
      </w:tc>
      <w:tc>
        <w:tcPr>
          <w:tcW w:w="1130" w:type="dxa"/>
          <w:vAlign w:val="center"/>
        </w:tcPr>
        <w:p w14:paraId="14AD4E8A" w14:textId="77777777" w:rsidR="00D26D3B" w:rsidRPr="00976600" w:rsidRDefault="00D26D3B" w:rsidP="00D26D3B">
          <w:pPr>
            <w:jc w:val="center"/>
            <w:rPr>
              <w:rFonts w:ascii="Times New Roman" w:hAnsi="Times New Roman" w:cs="Times New Roman"/>
              <w:b/>
              <w:sz w:val="18"/>
              <w:szCs w:val="18"/>
            </w:rPr>
          </w:pPr>
        </w:p>
      </w:tc>
      <w:tc>
        <w:tcPr>
          <w:tcW w:w="1951" w:type="dxa"/>
          <w:vAlign w:val="center"/>
        </w:tcPr>
        <w:p w14:paraId="57AAB523" w14:textId="77777777" w:rsidR="00D26D3B" w:rsidRPr="00976600" w:rsidRDefault="00D26D3B" w:rsidP="00D26D3B">
          <w:pPr>
            <w:jc w:val="center"/>
            <w:rPr>
              <w:rFonts w:ascii="Times New Roman" w:hAnsi="Times New Roman" w:cs="Times New Roman"/>
              <w:b/>
              <w:sz w:val="18"/>
              <w:szCs w:val="18"/>
            </w:rPr>
          </w:pPr>
        </w:p>
      </w:tc>
    </w:tr>
  </w:tbl>
  <w:p w14:paraId="26FDCA3F" w14:textId="77777777" w:rsidR="00D26D3B" w:rsidRDefault="00D26D3B">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41F8"/>
    <w:rsid w:val="00091AB1"/>
    <w:rsid w:val="007941F8"/>
    <w:rsid w:val="00D26D3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400AB8"/>
  <w15:docId w15:val="{B6286D3D-7596-44EC-B6E1-69ED096E5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D26D3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D26D3B"/>
  </w:style>
  <w:style w:type="paragraph" w:styleId="AltBilgi">
    <w:name w:val="footer"/>
    <w:basedOn w:val="Normal"/>
    <w:link w:val="AltBilgiChar"/>
    <w:uiPriority w:val="99"/>
    <w:unhideWhenUsed/>
    <w:rsid w:val="00D26D3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D26D3B"/>
  </w:style>
  <w:style w:type="character" w:styleId="Kpr">
    <w:name w:val="Hyperlink"/>
    <w:basedOn w:val="VarsaylanParagrafYazTipi"/>
    <w:uiPriority w:val="99"/>
    <w:unhideWhenUsed/>
    <w:rsid w:val="00D26D3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2275</Words>
  <Characters>12974</Characters>
  <Application>Microsoft Office Word</Application>
  <DocSecurity>0</DocSecurity>
  <Lines>108</Lines>
  <Paragraphs>30</Paragraphs>
  <ScaleCrop>false</ScaleCrop>
  <Company/>
  <LinksUpToDate>false</LinksUpToDate>
  <CharactersWithSpaces>15219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Burhan Demir</cp:lastModifiedBy>
  <cp:revision>2</cp:revision>
  <dcterms:created xsi:type="dcterms:W3CDTF">2021-04-24T13:22:00Z</dcterms:created>
  <dcterms:modified xsi:type="dcterms:W3CDTF">2021-04-24T13:22:00Z</dcterms:modified>
</cp:coreProperties>
</file>