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11" w:type="pct"/>
        <w:tblCellSpacing w:w="15" w:type="dxa"/>
        <w:tblInd w:w="-679" w:type="dxa"/>
        <w:shd w:val="clear" w:color="auto" w:fill="FFFFFF"/>
        <w:tblCellMar>
          <w:top w:w="150" w:type="dxa"/>
          <w:left w:w="15" w:type="dxa"/>
          <w:bottom w:w="15" w:type="dxa"/>
          <w:right w:w="15" w:type="dxa"/>
        </w:tblCellMar>
        <w:tblLook w:val="04A0"/>
      </w:tblPr>
      <w:tblGrid>
        <w:gridCol w:w="10065"/>
        <w:gridCol w:w="351"/>
      </w:tblGrid>
      <w:tr w:rsidR="002A0731" w:rsidRPr="002A0731" w:rsidTr="002A0731">
        <w:trPr>
          <w:tblCellSpacing w:w="15" w:type="dxa"/>
        </w:trPr>
        <w:tc>
          <w:tcPr>
            <w:tcW w:w="4810" w:type="pct"/>
            <w:shd w:val="clear" w:color="auto" w:fill="FFFFFF"/>
            <w:tcMar>
              <w:top w:w="150" w:type="dxa"/>
              <w:left w:w="0" w:type="dxa"/>
              <w:bottom w:w="300" w:type="dxa"/>
              <w:right w:w="150" w:type="dxa"/>
            </w:tcMar>
            <w:hideMark/>
          </w:tcPr>
          <w:tbl>
            <w:tblPr>
              <w:tblW w:w="9356" w:type="dxa"/>
              <w:tblCellSpacing w:w="15" w:type="dxa"/>
              <w:tblCellMar>
                <w:top w:w="15" w:type="dxa"/>
                <w:left w:w="15" w:type="dxa"/>
                <w:bottom w:w="15" w:type="dxa"/>
                <w:right w:w="15" w:type="dxa"/>
              </w:tblCellMar>
              <w:tblLook w:val="04A0"/>
            </w:tblPr>
            <w:tblGrid>
              <w:gridCol w:w="9356"/>
            </w:tblGrid>
            <w:tr w:rsidR="002A0731" w:rsidRPr="002A0731" w:rsidTr="002A0731">
              <w:trPr>
                <w:tblCellSpacing w:w="15" w:type="dxa"/>
              </w:trPr>
              <w:tc>
                <w:tcPr>
                  <w:tcW w:w="4968" w:type="pct"/>
                  <w:hideMark/>
                </w:tcPr>
                <w:p w:rsidR="002A0731" w:rsidRPr="00A66868" w:rsidRDefault="002A0731" w:rsidP="002A0731">
                  <w:pPr>
                    <w:spacing w:after="0" w:line="240" w:lineRule="auto"/>
                    <w:rPr>
                      <w:rFonts w:ascii="Trebuchet MS" w:eastAsia="Times New Roman" w:hAnsi="Trebuchet MS" w:cs="Times New Roman"/>
                      <w:b/>
                      <w:color w:val="FF0000"/>
                      <w:sz w:val="44"/>
                      <w:szCs w:val="21"/>
                      <w:lang w:eastAsia="tr-TR"/>
                    </w:rPr>
                  </w:pPr>
                  <w:r w:rsidRPr="00A66868">
                    <w:rPr>
                      <w:rFonts w:ascii="Trebuchet MS" w:eastAsia="Times New Roman" w:hAnsi="Trebuchet MS" w:cs="Times New Roman"/>
                      <w:b/>
                      <w:color w:val="FF0000"/>
                      <w:sz w:val="44"/>
                      <w:szCs w:val="21"/>
                      <w:lang w:eastAsia="tr-TR"/>
                    </w:rPr>
                    <w:t xml:space="preserve">8.sınıf din kültürü 2.dönem 1.yazılı soruları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1.“</w:t>
                  </w:r>
                  <w:r w:rsidRPr="002A0731">
                    <w:rPr>
                      <w:rFonts w:ascii="Trebuchet MS" w:eastAsia="Times New Roman" w:hAnsi="Trebuchet MS" w:cs="Times New Roman"/>
                      <w:b/>
                      <w:color w:val="444444"/>
                      <w:sz w:val="32"/>
                      <w:szCs w:val="21"/>
                      <w:lang w:eastAsia="tr-TR"/>
                    </w:rPr>
                    <w:t>Ey iman edenler , size yoldan çıkmış birisi haber getirirse onun doğruluğunu araştırın. Yoksa bilmeyerek bir topluluğa karşı kötülük edersinizde sonra yaptığınızdan pişman olursunuz.” Aşağıda verilen davranışlardan hangisi yukarıda verilen ayete ters düşer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Pr="002A0731">
                    <w:rPr>
                      <w:rFonts w:ascii="Trebuchet MS" w:eastAsia="Times New Roman" w:hAnsi="Trebuchet MS" w:cs="Times New Roman"/>
                      <w:b/>
                      <w:color w:val="444444"/>
                      <w:sz w:val="32"/>
                      <w:szCs w:val="21"/>
                      <w:lang w:eastAsia="tr-TR"/>
                    </w:rPr>
                    <w:t>Sahip olduğumuz bilginin doğruluğunu araştırmak</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ind w:left="-45"/>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Pr="002A0731">
                    <w:rPr>
                      <w:rFonts w:ascii="Trebuchet MS" w:eastAsia="Times New Roman" w:hAnsi="Trebuchet MS" w:cs="Times New Roman"/>
                      <w:b/>
                      <w:color w:val="444444"/>
                      <w:sz w:val="32"/>
                      <w:szCs w:val="21"/>
                      <w:lang w:eastAsia="tr-TR"/>
                    </w:rPr>
                    <w:t xml:space="preserve">Bize gelen haberleri hemen kabul edip ona göre davranmak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Pr="002A0731">
                    <w:rPr>
                      <w:rFonts w:ascii="Trebuchet MS" w:eastAsia="Times New Roman" w:hAnsi="Trebuchet MS" w:cs="Times New Roman"/>
                      <w:b/>
                      <w:color w:val="444444"/>
                      <w:sz w:val="32"/>
                      <w:szCs w:val="21"/>
                      <w:lang w:eastAsia="tr-TR"/>
                    </w:rPr>
                    <w:t>Doğru bilgiye önem vermek</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Pr="002A0731">
                    <w:rPr>
                      <w:rFonts w:ascii="Trebuchet MS" w:eastAsia="Times New Roman" w:hAnsi="Trebuchet MS" w:cs="Times New Roman"/>
                      <w:b/>
                      <w:color w:val="444444"/>
                      <w:sz w:val="32"/>
                      <w:szCs w:val="21"/>
                      <w:lang w:eastAsia="tr-TR"/>
                    </w:rPr>
                    <w:t xml:space="preserve">Bize söylenenleri araştırdıktan sonra kabul etmek </w:t>
                  </w: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2.</w:t>
                  </w:r>
                  <w:r w:rsidRPr="002A0731">
                    <w:rPr>
                      <w:rFonts w:ascii="Trebuchet MS" w:eastAsia="Times New Roman" w:hAnsi="Trebuchet MS" w:cs="Times New Roman"/>
                      <w:b/>
                      <w:color w:val="444444"/>
                      <w:sz w:val="32"/>
                      <w:szCs w:val="21"/>
                      <w:lang w:eastAsia="tr-TR"/>
                    </w:rPr>
                    <w:t>"Allah'ın indirdiğine uyun" denildiğinde: "Hayır biz atalarımızı üzerinde bulduğumuz şeye uyarız" derler. Ya ataları bir şey anlamamış doğruyu da bulmamış idiyseler’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Yukarıdaki ayette hangi davranıştan bahsedilmektedir?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Pr="002A0731">
                    <w:rPr>
                      <w:rFonts w:ascii="Trebuchet MS" w:eastAsia="Times New Roman" w:hAnsi="Trebuchet MS" w:cs="Times New Roman"/>
                      <w:b/>
                      <w:color w:val="444444"/>
                      <w:sz w:val="32"/>
                      <w:szCs w:val="21"/>
                      <w:lang w:eastAsia="tr-TR"/>
                    </w:rPr>
                    <w:t xml:space="preserve">Taassup        </w:t>
                  </w:r>
                  <w:r>
                    <w:rPr>
                      <w:rFonts w:ascii="Trebuchet MS" w:eastAsia="Times New Roman" w:hAnsi="Trebuchet MS" w:cs="Times New Roman"/>
                      <w:b/>
                      <w:color w:val="444444"/>
                      <w:sz w:val="32"/>
                      <w:szCs w:val="21"/>
                      <w:lang w:eastAsia="tr-TR"/>
                    </w:rPr>
                    <w:t xml:space="preserve">           B)</w:t>
                  </w:r>
                  <w:r w:rsidRPr="002A0731">
                    <w:rPr>
                      <w:rFonts w:ascii="Trebuchet MS" w:eastAsia="Times New Roman" w:hAnsi="Trebuchet MS" w:cs="Times New Roman"/>
                      <w:b/>
                      <w:color w:val="444444"/>
                      <w:sz w:val="32"/>
                      <w:szCs w:val="21"/>
                      <w:lang w:eastAsia="tr-TR"/>
                    </w:rPr>
                    <w:t xml:space="preserve">Salih amel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Pr="002A0731">
                    <w:rPr>
                      <w:rFonts w:ascii="Trebuchet MS" w:eastAsia="Times New Roman" w:hAnsi="Trebuchet MS" w:cs="Times New Roman"/>
                      <w:b/>
                      <w:color w:val="444444"/>
                      <w:sz w:val="32"/>
                      <w:szCs w:val="21"/>
                      <w:lang w:eastAsia="tr-TR"/>
                    </w:rPr>
                    <w:t xml:space="preserve">Tevekkül   </w:t>
                  </w:r>
                  <w:r>
                    <w:rPr>
                      <w:rFonts w:ascii="Trebuchet MS" w:eastAsia="Times New Roman" w:hAnsi="Trebuchet MS" w:cs="Times New Roman"/>
                      <w:b/>
                      <w:color w:val="444444"/>
                      <w:sz w:val="32"/>
                      <w:szCs w:val="21"/>
                      <w:lang w:eastAsia="tr-TR"/>
                    </w:rPr>
                    <w:t xml:space="preserve">              D)</w:t>
                  </w:r>
                  <w:r w:rsidRPr="002A0731">
                    <w:rPr>
                      <w:rFonts w:ascii="Trebuchet MS" w:eastAsia="Times New Roman" w:hAnsi="Trebuchet MS" w:cs="Times New Roman"/>
                      <w:b/>
                      <w:color w:val="444444"/>
                      <w:sz w:val="32"/>
                      <w:szCs w:val="21"/>
                      <w:lang w:eastAsia="tr-TR"/>
                    </w:rPr>
                    <w:t>Hicret</w:t>
                  </w: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3.</w:t>
                  </w:r>
                  <w:r w:rsidRPr="002A0731">
                    <w:rPr>
                      <w:rFonts w:ascii="Trebuchet MS" w:eastAsia="Times New Roman" w:hAnsi="Trebuchet MS" w:cs="Times New Roman"/>
                      <w:b/>
                      <w:color w:val="444444"/>
                      <w:sz w:val="32"/>
                      <w:szCs w:val="21"/>
                      <w:lang w:eastAsia="tr-TR"/>
                    </w:rPr>
                    <w:t>Babacığım, rüyamda on bir yıldız, Güneş ve Ay’ın bana secde etttiklerini gördüm diyerek babasına rüyasını anlatan daha sonra kardeşleri tarafından kıskanılarak kuyuya atılıp bırakılan peygamber kimdir?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Pr="002A0731">
                    <w:rPr>
                      <w:rFonts w:ascii="Trebuchet MS" w:eastAsia="Times New Roman" w:hAnsi="Trebuchet MS" w:cs="Times New Roman"/>
                      <w:b/>
                      <w:color w:val="444444"/>
                      <w:sz w:val="32"/>
                      <w:szCs w:val="21"/>
                      <w:lang w:eastAsia="tr-TR"/>
                    </w:rPr>
                    <w:t xml:space="preserve">Hz.Muhammed  </w:t>
                  </w:r>
                  <w:r>
                    <w:rPr>
                      <w:rFonts w:ascii="Trebuchet MS" w:eastAsia="Times New Roman" w:hAnsi="Trebuchet MS" w:cs="Times New Roman"/>
                      <w:b/>
                      <w:color w:val="444444"/>
                      <w:sz w:val="32"/>
                      <w:szCs w:val="21"/>
                      <w:lang w:eastAsia="tr-TR"/>
                    </w:rPr>
                    <w:t xml:space="preserve">               B)</w:t>
                  </w:r>
                  <w:r w:rsidRPr="002A0731">
                    <w:rPr>
                      <w:rFonts w:ascii="Trebuchet MS" w:eastAsia="Times New Roman" w:hAnsi="Trebuchet MS" w:cs="Times New Roman"/>
                      <w:b/>
                      <w:color w:val="444444"/>
                      <w:sz w:val="32"/>
                      <w:szCs w:val="21"/>
                      <w:lang w:eastAsia="tr-TR"/>
                    </w:rPr>
                    <w:t xml:space="preserve">Hz. Yusuf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Pr="002A0731">
                    <w:rPr>
                      <w:rFonts w:ascii="Trebuchet MS" w:eastAsia="Times New Roman" w:hAnsi="Trebuchet MS" w:cs="Times New Roman"/>
                      <w:b/>
                      <w:color w:val="444444"/>
                      <w:sz w:val="32"/>
                      <w:szCs w:val="21"/>
                      <w:lang w:eastAsia="tr-TR"/>
                    </w:rPr>
                    <w:t xml:space="preserve">Hz. İbrahim  </w:t>
                  </w:r>
                  <w:r>
                    <w:rPr>
                      <w:rFonts w:ascii="Trebuchet MS" w:eastAsia="Times New Roman" w:hAnsi="Trebuchet MS" w:cs="Times New Roman"/>
                      <w:b/>
                      <w:color w:val="444444"/>
                      <w:sz w:val="32"/>
                      <w:szCs w:val="21"/>
                      <w:lang w:eastAsia="tr-TR"/>
                    </w:rPr>
                    <w:t xml:space="preserve">                    D)</w:t>
                  </w:r>
                  <w:r w:rsidRPr="002A0731">
                    <w:rPr>
                      <w:rFonts w:ascii="Trebuchet MS" w:eastAsia="Times New Roman" w:hAnsi="Trebuchet MS" w:cs="Times New Roman"/>
                      <w:b/>
                      <w:color w:val="444444"/>
                      <w:sz w:val="32"/>
                      <w:szCs w:val="21"/>
                      <w:lang w:eastAsia="tr-TR"/>
                    </w:rPr>
                    <w:t>Hz. Ebubekir</w:t>
                  </w: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4.</w:t>
                  </w:r>
                  <w:r w:rsidRPr="002A0731">
                    <w:rPr>
                      <w:rFonts w:ascii="Trebuchet MS" w:eastAsia="Times New Roman" w:hAnsi="Trebuchet MS" w:cs="Times New Roman"/>
                      <w:b/>
                      <w:color w:val="444444"/>
                      <w:sz w:val="32"/>
                      <w:szCs w:val="21"/>
                      <w:lang w:eastAsia="tr-TR"/>
                    </w:rPr>
                    <w:t>Aşağıdakilerden hangisi Kuran-ı Kerim’e göre bilginin başlıca kaynaklarından değildir?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Pr="002A0731">
                    <w:rPr>
                      <w:rFonts w:ascii="Trebuchet MS" w:eastAsia="Times New Roman" w:hAnsi="Trebuchet MS" w:cs="Times New Roman"/>
                      <w:b/>
                      <w:color w:val="444444"/>
                      <w:sz w:val="32"/>
                      <w:szCs w:val="21"/>
                      <w:lang w:eastAsia="tr-TR"/>
                    </w:rPr>
                    <w:t xml:space="preserve">Vahiy  </w:t>
                  </w:r>
                  <w:r>
                    <w:rPr>
                      <w:rFonts w:ascii="Trebuchet MS" w:eastAsia="Times New Roman" w:hAnsi="Trebuchet MS" w:cs="Times New Roman"/>
                      <w:b/>
                      <w:color w:val="444444"/>
                      <w:sz w:val="32"/>
                      <w:szCs w:val="21"/>
                      <w:lang w:eastAsia="tr-TR"/>
                    </w:rPr>
                    <w:t xml:space="preserve">           B)</w:t>
                  </w:r>
                  <w:r w:rsidRPr="002A0731">
                    <w:rPr>
                      <w:rFonts w:ascii="Trebuchet MS" w:eastAsia="Times New Roman" w:hAnsi="Trebuchet MS" w:cs="Times New Roman"/>
                      <w:b/>
                      <w:color w:val="444444"/>
                      <w:sz w:val="32"/>
                      <w:szCs w:val="21"/>
                      <w:lang w:eastAsia="tr-TR"/>
                    </w:rPr>
                    <w:t xml:space="preserve">Duyu </w:t>
                  </w:r>
                  <w:r>
                    <w:rPr>
                      <w:rFonts w:ascii="Trebuchet MS" w:eastAsia="Times New Roman" w:hAnsi="Trebuchet MS" w:cs="Times New Roman"/>
                      <w:b/>
                      <w:color w:val="444444"/>
                      <w:sz w:val="32"/>
                      <w:szCs w:val="21"/>
                      <w:lang w:eastAsia="tr-TR"/>
                    </w:rPr>
                    <w:t xml:space="preserve">          C)</w:t>
                  </w:r>
                  <w:r w:rsidRPr="002A0731">
                    <w:rPr>
                      <w:rFonts w:ascii="Trebuchet MS" w:eastAsia="Times New Roman" w:hAnsi="Trebuchet MS" w:cs="Times New Roman"/>
                      <w:b/>
                      <w:color w:val="444444"/>
                      <w:sz w:val="32"/>
                      <w:szCs w:val="21"/>
                      <w:lang w:eastAsia="tr-TR"/>
                    </w:rPr>
                    <w:t xml:space="preserve">Akıl  </w:t>
                  </w:r>
                  <w:r>
                    <w:rPr>
                      <w:rFonts w:ascii="Trebuchet MS" w:eastAsia="Times New Roman" w:hAnsi="Trebuchet MS" w:cs="Times New Roman"/>
                      <w:b/>
                      <w:color w:val="444444"/>
                      <w:sz w:val="32"/>
                      <w:szCs w:val="21"/>
                      <w:lang w:eastAsia="tr-TR"/>
                    </w:rPr>
                    <w:t xml:space="preserve">           D)</w:t>
                  </w:r>
                  <w:r w:rsidRPr="002A0731">
                    <w:rPr>
                      <w:rFonts w:ascii="Trebuchet MS" w:eastAsia="Times New Roman" w:hAnsi="Trebuchet MS" w:cs="Times New Roman"/>
                      <w:b/>
                      <w:color w:val="444444"/>
                      <w:sz w:val="32"/>
                      <w:szCs w:val="21"/>
                      <w:lang w:eastAsia="tr-TR"/>
                    </w:rPr>
                    <w:t>Evren</w:t>
                  </w: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5.</w:t>
                  </w:r>
                  <w:r w:rsidRPr="002A0731">
                    <w:rPr>
                      <w:rFonts w:ascii="Trebuchet MS" w:eastAsia="Times New Roman" w:hAnsi="Trebuchet MS" w:cs="Times New Roman"/>
                      <w:b/>
                      <w:color w:val="444444"/>
                      <w:sz w:val="32"/>
                      <w:szCs w:val="21"/>
                      <w:lang w:eastAsia="tr-TR"/>
                    </w:rPr>
                    <w:t>Peygamber Efendimizin üç oğlan,dört kız olmak üzere yedi çocuğu dünyaya meydana geldi.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Peygamber Efendimizin ilk çocuğunun adı nedir?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Pr="002A0731">
                    <w:rPr>
                      <w:rFonts w:ascii="Trebuchet MS" w:eastAsia="Times New Roman" w:hAnsi="Trebuchet MS" w:cs="Times New Roman"/>
                      <w:b/>
                      <w:color w:val="444444"/>
                      <w:sz w:val="32"/>
                      <w:szCs w:val="21"/>
                      <w:lang w:eastAsia="tr-TR"/>
                    </w:rPr>
                    <w:t xml:space="preserve">Zeynep     </w:t>
                  </w:r>
                  <w:r>
                    <w:rPr>
                      <w:rFonts w:ascii="Trebuchet MS" w:eastAsia="Times New Roman" w:hAnsi="Trebuchet MS" w:cs="Times New Roman"/>
                      <w:b/>
                      <w:color w:val="444444"/>
                      <w:sz w:val="32"/>
                      <w:szCs w:val="21"/>
                      <w:lang w:eastAsia="tr-TR"/>
                    </w:rPr>
                    <w:t xml:space="preserve">                 B)</w:t>
                  </w:r>
                  <w:r w:rsidRPr="002A0731">
                    <w:rPr>
                      <w:rFonts w:ascii="Trebuchet MS" w:eastAsia="Times New Roman" w:hAnsi="Trebuchet MS" w:cs="Times New Roman"/>
                      <w:b/>
                      <w:color w:val="444444"/>
                      <w:sz w:val="32"/>
                      <w:szCs w:val="21"/>
                      <w:lang w:eastAsia="tr-TR"/>
                    </w:rPr>
                    <w:t>Abdullah</w:t>
                  </w:r>
                  <w:r>
                    <w:rPr>
                      <w:rFonts w:ascii="Trebuchet MS" w:eastAsia="Times New Roman" w:hAnsi="Trebuchet MS" w:cs="Times New Roman"/>
                      <w:b/>
                      <w:color w:val="444444"/>
                      <w:sz w:val="32"/>
                      <w:szCs w:val="21"/>
                      <w:lang w:eastAsia="tr-TR"/>
                    </w:rPr>
                    <w:t xml:space="preserve">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Pr="002A0731">
                    <w:rPr>
                      <w:rFonts w:ascii="Trebuchet MS" w:eastAsia="Times New Roman" w:hAnsi="Trebuchet MS" w:cs="Times New Roman"/>
                      <w:b/>
                      <w:color w:val="444444"/>
                      <w:sz w:val="32"/>
                      <w:szCs w:val="21"/>
                      <w:lang w:eastAsia="tr-TR"/>
                    </w:rPr>
                    <w:t xml:space="preserve">Kasım </w:t>
                  </w:r>
                  <w:r>
                    <w:rPr>
                      <w:rFonts w:ascii="Trebuchet MS" w:eastAsia="Times New Roman" w:hAnsi="Trebuchet MS" w:cs="Times New Roman"/>
                      <w:b/>
                      <w:color w:val="444444"/>
                      <w:sz w:val="32"/>
                      <w:szCs w:val="21"/>
                      <w:lang w:eastAsia="tr-TR"/>
                    </w:rPr>
                    <w:t xml:space="preserve">                        D)</w:t>
                  </w:r>
                  <w:r w:rsidRPr="002A0731">
                    <w:rPr>
                      <w:rFonts w:ascii="Trebuchet MS" w:eastAsia="Times New Roman" w:hAnsi="Trebuchet MS" w:cs="Times New Roman"/>
                      <w:b/>
                      <w:color w:val="444444"/>
                      <w:sz w:val="32"/>
                      <w:szCs w:val="21"/>
                      <w:lang w:eastAsia="tr-TR"/>
                    </w:rPr>
                    <w:t xml:space="preserve">Fatımatü’z Zehra   </w:t>
                  </w: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6.</w:t>
                  </w:r>
                  <w:r>
                    <w:rPr>
                      <w:rFonts w:ascii="Trebuchet MS" w:eastAsia="Times New Roman" w:hAnsi="Trebuchet MS" w:cs="Times New Roman"/>
                      <w:b/>
                      <w:color w:val="444444"/>
                      <w:sz w:val="32"/>
                      <w:szCs w:val="21"/>
                      <w:lang w:eastAsia="tr-TR"/>
                    </w:rPr>
                    <w:t xml:space="preserve"> </w:t>
                  </w:r>
                  <w:r w:rsidRPr="002A0731">
                    <w:rPr>
                      <w:rFonts w:ascii="Trebuchet MS" w:eastAsia="Times New Roman" w:hAnsi="Trebuchet MS" w:cs="Times New Roman"/>
                      <w:b/>
                      <w:color w:val="444444"/>
                      <w:sz w:val="32"/>
                      <w:szCs w:val="21"/>
                      <w:lang w:eastAsia="tr-TR"/>
                    </w:rPr>
                    <w:t>Şair “Tufeyl”, bir defa Mekke'ye gelmişti. Kureyşliler ona Muhammed hakkında söylemedik söz bırakmamıştı. Tufeyl diyor ki; “Bana Muhammed hakkında öyle korkutucu şeyler söylediler, o kadar çok şeyler anlattılar ki, onlara inandım ve Muhammed'i dinlememeye karar verdim. Bir gün Kabe'de bulunuyordum. Orada Peygamber'e tesadüf ettim. Kur'an okuyordu. Kendi kendime dedim ki: - Ben, iyiyi kötüyü ayırt edemeyecek bir adam değilim. Sözün güzelini, kötüsünden seçmeye gücü yeten, aklı başında bir insan, neden O'nu dinlemekten kaçınsın. Bir defa dinlerim. Sözleri güzelse kabul ederim, değilse bırakırım - dedim. Hoşuma gitti Müslüman oldum.”</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Şair insanın hangi özelliğini vurgulamaktadır?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 xml:space="preserve">İnsanın İyi ve kötüyü ayırt edebileceği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Tatlı dilin insanı etkileyebileceği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 xml:space="preserve">Kureyşlilerin söylediklerinin Ona daha doğru geldiği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Hz. Muhammedin peygamber olduğunu</w:t>
                  </w: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7.</w:t>
                  </w:r>
                  <w:r w:rsidR="00A66868">
                    <w:rPr>
                      <w:rFonts w:ascii="Trebuchet MS" w:eastAsia="Times New Roman" w:hAnsi="Trebuchet MS" w:cs="Times New Roman"/>
                      <w:b/>
                      <w:color w:val="444444"/>
                      <w:sz w:val="32"/>
                      <w:szCs w:val="21"/>
                      <w:lang w:eastAsia="tr-TR"/>
                    </w:rPr>
                    <w:t xml:space="preserve"> </w:t>
                  </w:r>
                  <w:r w:rsidRPr="002A0731">
                    <w:rPr>
                      <w:rFonts w:ascii="Trebuchet MS" w:eastAsia="Times New Roman" w:hAnsi="Trebuchet MS" w:cs="Times New Roman"/>
                      <w:b/>
                      <w:color w:val="444444"/>
                      <w:sz w:val="32"/>
                      <w:szCs w:val="21"/>
                      <w:lang w:eastAsia="tr-TR"/>
                    </w:rPr>
                    <w:t>Ey ahali! Size öyle bir şey bırakıyorum ki, ona sımsıkı sarılın O da Allah’ın kitabı ve Resulü’nün sünnetidir.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 xml:space="preserve"> Peygamber efendimizin insanlara sımsıkı sarılmasını söylediği  yollar insan için neden önemlidir?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 xml:space="preserve">İnsanın hayatını rahat yaşaması için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 xml:space="preserve">İnsanın doğru yolu bulması için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 xml:space="preserve">İnsanın ahlaklı olması için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İnsanın bilgi sahibi olması için</w:t>
                  </w: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8.</w:t>
                  </w:r>
                  <w:r w:rsidR="00A66868">
                    <w:rPr>
                      <w:rFonts w:ascii="Trebuchet MS" w:eastAsia="Times New Roman" w:hAnsi="Trebuchet MS" w:cs="Times New Roman"/>
                      <w:b/>
                      <w:color w:val="444444"/>
                      <w:sz w:val="32"/>
                      <w:szCs w:val="21"/>
                      <w:lang w:eastAsia="tr-TR"/>
                    </w:rPr>
                    <w:t xml:space="preserve"> </w:t>
                  </w:r>
                  <w:r w:rsidRPr="002A0731">
                    <w:rPr>
                      <w:rFonts w:ascii="Trebuchet MS" w:eastAsia="Times New Roman" w:hAnsi="Trebuchet MS" w:cs="Times New Roman"/>
                      <w:b/>
                      <w:color w:val="444444"/>
                      <w:sz w:val="32"/>
                      <w:szCs w:val="21"/>
                      <w:lang w:eastAsia="tr-TR"/>
                    </w:rPr>
                    <w:t>Bir gün adamın biri Peygamber Efendimizi ziyarete geldiğinde titremeye başladığını görünce Ona:</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-Arkadaş,korkma,ben hükümdar değilim!Ben Kureyş’ten kuru ekmek yiyen bir kadının oğluyum demişti.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Bu olay Peygamber efendimizi daha çok hangi yönünü gösterir?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 xml:space="preserve">Tevazu sahibi olduğunu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 xml:space="preserve">İnsanlara değer verdiğini </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Allah’ın elçisi olduğunu</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Hoşgörülü olduğunu</w:t>
                  </w: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9.</w:t>
                  </w:r>
                  <w:r w:rsidR="00A66868">
                    <w:rPr>
                      <w:rFonts w:ascii="Trebuchet MS" w:eastAsia="Times New Roman" w:hAnsi="Trebuchet MS" w:cs="Times New Roman"/>
                      <w:b/>
                      <w:color w:val="444444"/>
                      <w:sz w:val="32"/>
                      <w:szCs w:val="21"/>
                      <w:lang w:eastAsia="tr-TR"/>
                    </w:rPr>
                    <w:t xml:space="preserve"> </w:t>
                  </w:r>
                  <w:r w:rsidRPr="002A0731">
                    <w:rPr>
                      <w:rFonts w:ascii="Trebuchet MS" w:eastAsia="Times New Roman" w:hAnsi="Trebuchet MS" w:cs="Times New Roman"/>
                      <w:b/>
                      <w:color w:val="444444"/>
                      <w:sz w:val="32"/>
                      <w:szCs w:val="21"/>
                      <w:lang w:eastAsia="tr-TR"/>
                    </w:rPr>
                    <w:t>“Zekât, zenginleri sınamak ve fakirlere destek olmak için farz kılınmıştır. Eğer insanlar mallarının zekâtını verselerdi hiçbir Müslüman, fakir ve muhtaç kalmaz; Allah’ın farz kıldığı bu hakla o da ihtiyaçlarını gidermiş olurdu.” (Caferi Sadık)</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Bu sözde, zekât ile ilgili aşağıdaki yargıların hangisine değinilmemiştir?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Allah’ın farz kıldığı bir ibadettir.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Zenginler için bir imtihandır.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Yoksulluğun önlenmesinde etkilidir.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Verenin malını bereketlendirir.</w:t>
                  </w: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10.</w:t>
                  </w:r>
                  <w:r w:rsidR="00A66868">
                    <w:rPr>
                      <w:rFonts w:ascii="Trebuchet MS" w:eastAsia="Times New Roman" w:hAnsi="Trebuchet MS" w:cs="Times New Roman"/>
                      <w:b/>
                      <w:color w:val="FF0000"/>
                      <w:sz w:val="32"/>
                      <w:szCs w:val="21"/>
                      <w:lang w:eastAsia="tr-TR"/>
                    </w:rPr>
                    <w:t xml:space="preserve"> </w:t>
                  </w:r>
                  <w:r w:rsidRPr="002A0731">
                    <w:rPr>
                      <w:rFonts w:ascii="Trebuchet MS" w:eastAsia="Times New Roman" w:hAnsi="Trebuchet MS" w:cs="Times New Roman"/>
                      <w:b/>
                      <w:color w:val="444444"/>
                      <w:sz w:val="32"/>
                      <w:szCs w:val="21"/>
                      <w:lang w:eastAsia="tr-TR"/>
                    </w:rPr>
                    <w:t>Hz. Muhammed (sav.) önemli her meselede sahabelerin görüşlerine başvurmuştur. Hakkında vahiy bulunmayan konularda ashabının bilgi ve fikirlerinden yararlanmıştır. Pek çok meseleyi onların katkıları ile çözüme kavuşturmuştur. Sahabeler Hz. Peygamber’den daha fazla danışarak iş yapan birini görmediklerini belirtmişlerdir.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Hz. Muhammed’in (sav.) bu tutumu aşağıdaki ayetlerden hangisi ile ilişkilendirilemez?</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“...İş hakkında onlara danış. Kararını verdiğin zaman da artık Allah’a dayanıp güven...” (Âl-i İmrân suresi, 159. ayet)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“...Onların işleri, aralarında danışma iledir...”  (Şûrâ suresi, 38. ayet)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“...Sen çağrıya devam et ve emrolunduğun gibi dosdoğru ol...”</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“...Her ilim sahibinin üstünde daha iyi bilen birisi vardır.” (Yûsuf suresi, 76. ayet)</w:t>
                  </w: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11.</w:t>
                  </w:r>
                  <w:r w:rsidR="00A66868">
                    <w:rPr>
                      <w:rFonts w:ascii="Trebuchet MS" w:eastAsia="Times New Roman" w:hAnsi="Trebuchet MS" w:cs="Times New Roman"/>
                      <w:b/>
                      <w:color w:val="FF0000"/>
                      <w:sz w:val="32"/>
                      <w:szCs w:val="21"/>
                      <w:lang w:eastAsia="tr-TR"/>
                    </w:rPr>
                    <w:t xml:space="preserve"> </w:t>
                  </w:r>
                  <w:r w:rsidRPr="002A0731">
                    <w:rPr>
                      <w:rFonts w:ascii="Trebuchet MS" w:eastAsia="Times New Roman" w:hAnsi="Trebuchet MS" w:cs="Times New Roman"/>
                      <w:b/>
                      <w:color w:val="444444"/>
                      <w:sz w:val="32"/>
                      <w:szCs w:val="21"/>
                      <w:lang w:eastAsia="tr-TR"/>
                    </w:rPr>
                    <w:t>Aşağıdaki ifadelerden hangisi zekât ibadetinin toplumsal yönünü ortaya koymaktadır?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A)</w:t>
                  </w:r>
                  <w:r w:rsidR="002A0731" w:rsidRPr="002A0731">
                    <w:rPr>
                      <w:rFonts w:ascii="Trebuchet MS" w:eastAsia="Times New Roman" w:hAnsi="Trebuchet MS" w:cs="Times New Roman"/>
                      <w:b/>
                      <w:color w:val="444444"/>
                      <w:sz w:val="32"/>
                      <w:szCs w:val="21"/>
                      <w:lang w:eastAsia="tr-TR"/>
                    </w:rPr>
                    <w:t>Malın bereketlenmesi ve çoğalmasıdır.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B)</w:t>
                  </w:r>
                  <w:r w:rsidR="002A0731" w:rsidRPr="002A0731">
                    <w:rPr>
                      <w:rFonts w:ascii="Trebuchet MS" w:eastAsia="Times New Roman" w:hAnsi="Trebuchet MS" w:cs="Times New Roman"/>
                      <w:b/>
                      <w:color w:val="444444"/>
                      <w:sz w:val="32"/>
                      <w:szCs w:val="21"/>
                      <w:lang w:eastAsia="tr-TR"/>
                    </w:rPr>
                    <w:t>Nimetlere karşı bir şükür ifadesidir.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C)</w:t>
                  </w:r>
                  <w:r w:rsidR="002A0731" w:rsidRPr="002A0731">
                    <w:rPr>
                      <w:rFonts w:ascii="Trebuchet MS" w:eastAsia="Times New Roman" w:hAnsi="Trebuchet MS" w:cs="Times New Roman"/>
                      <w:b/>
                      <w:color w:val="444444"/>
                      <w:sz w:val="32"/>
                      <w:szCs w:val="21"/>
                      <w:lang w:eastAsia="tr-TR"/>
                    </w:rPr>
                    <w:t>Yardımlaşma ve dayanışmayı yaygınlaştırır.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A66868" w:rsidP="002A0731">
                  <w:pPr>
                    <w:spacing w:after="0" w:line="240" w:lineRule="auto"/>
                    <w:rPr>
                      <w:rFonts w:ascii="Trebuchet MS" w:eastAsia="Times New Roman" w:hAnsi="Trebuchet MS" w:cs="Times New Roman"/>
                      <w:b/>
                      <w:color w:val="444444"/>
                      <w:sz w:val="32"/>
                      <w:szCs w:val="21"/>
                      <w:lang w:eastAsia="tr-TR"/>
                    </w:rPr>
                  </w:pPr>
                  <w:r>
                    <w:rPr>
                      <w:rFonts w:ascii="Trebuchet MS" w:eastAsia="Times New Roman" w:hAnsi="Trebuchet MS" w:cs="Times New Roman"/>
                      <w:b/>
                      <w:color w:val="444444"/>
                      <w:sz w:val="32"/>
                      <w:szCs w:val="21"/>
                      <w:lang w:eastAsia="tr-TR"/>
                    </w:rPr>
                    <w:t>D)</w:t>
                  </w:r>
                  <w:r w:rsidR="002A0731" w:rsidRPr="002A0731">
                    <w:rPr>
                      <w:rFonts w:ascii="Trebuchet MS" w:eastAsia="Times New Roman" w:hAnsi="Trebuchet MS" w:cs="Times New Roman"/>
                      <w:b/>
                      <w:color w:val="444444"/>
                      <w:sz w:val="32"/>
                      <w:szCs w:val="21"/>
                      <w:lang w:eastAsia="tr-TR"/>
                    </w:rPr>
                    <w:t>Malın temizlenmesini sağlar.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12.</w:t>
                  </w:r>
                  <w:r w:rsidRPr="002A0731">
                    <w:rPr>
                      <w:rFonts w:ascii="Trebuchet MS" w:eastAsia="Times New Roman" w:hAnsi="Trebuchet MS" w:cs="Times New Roman"/>
                      <w:b/>
                      <w:color w:val="444444"/>
                      <w:sz w:val="32"/>
                      <w:szCs w:val="21"/>
                      <w:lang w:eastAsia="tr-TR"/>
                    </w:rPr>
                    <w:t xml:space="preserve"> İslam dini, insan haklarına saygı göstermeyi, kul hakkını gözetmeyi emreder. Kul hakkını ihlal etmek, Allah’ın bağışlamadığı davranışlardandır. Hak ihlali yapan kimsenin öncelikle hak sahibini razı etmesi, daha sonra da Allah’tan af dilemesi gerekir.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Bu metinle aşağıdakilerden hangisi anlamca aynı doğrultudadır?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A)“Göklerde ve yerde ne varsa hepsi Allah’ı tesbih eder...” (Teğâbün suresi, 1. ayet)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B)“Birisinin hakkını alan kimse, ölmeden önce onunla helalleşsin.” (Hadis-i Şerif)</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C)“Sizden iyiliğe çağıran, doğruluğu emreden  ve fenalıktan alıkoyan bir topluluk bulunsun...”</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(Âl-i İmrân suresi, 104. ayet)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D)“Kişi, kardeşine yardım ettiği sürece Allah da ona yardım eder.” (Hadis-i Şerif)</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Default="002A0731"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A66868" w:rsidRDefault="00A66868"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 xml:space="preserve">13. </w:t>
                  </w:r>
                  <w:r w:rsidRPr="002A0731">
                    <w:rPr>
                      <w:rFonts w:ascii="Trebuchet MS" w:eastAsia="Times New Roman" w:hAnsi="Trebuchet MS" w:cs="Times New Roman"/>
                      <w:b/>
                      <w:color w:val="444444"/>
                      <w:sz w:val="32"/>
                      <w:szCs w:val="21"/>
                      <w:lang w:eastAsia="tr-TR"/>
                    </w:rPr>
                    <w:t>• “Rabbim! Gerçekten bana hükümranlık verdin ve bana sözlerin yorumunu öğrettin. Ey gökleri ve yeri yaratan! Dünyada ve ahirette sen benim velimsin. Benim canımı Müslüman olarak al ve beni iyilere kat.”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 xml:space="preserve">                                                      (Yûsuf suresi, 101. ayet)</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  “...İşte böylece (Mısır’da adaletle hükmetmesini sağlamak) ve kendisine (rüyadaki) olayların yorumunu öğretmek için Yusuf’u oraya yerleştirdik...”</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 xml:space="preserve">                                                       (Yûsuf suresi, 21. ayet)</w:t>
                  </w:r>
                </w:p>
                <w:p w:rsidR="002A0731" w:rsidRPr="00A66868" w:rsidRDefault="002A0731" w:rsidP="002A0731">
                  <w:pPr>
                    <w:spacing w:after="0" w:line="240" w:lineRule="auto"/>
                    <w:rPr>
                      <w:rFonts w:ascii="Trebuchet MS" w:eastAsia="Times New Roman" w:hAnsi="Trebuchet MS" w:cs="Times New Roman"/>
                      <w:b/>
                      <w:i/>
                      <w:color w:val="E36C0A" w:themeColor="accent6" w:themeShade="BF"/>
                      <w:sz w:val="32"/>
                      <w:szCs w:val="21"/>
                      <w:lang w:eastAsia="tr-TR"/>
                    </w:rPr>
                  </w:pPr>
                  <w:r w:rsidRPr="00A66868">
                    <w:rPr>
                      <w:rFonts w:ascii="Trebuchet MS" w:eastAsia="Times New Roman" w:hAnsi="Trebuchet MS" w:cs="Times New Roman"/>
                      <w:b/>
                      <w:i/>
                      <w:color w:val="E36C0A" w:themeColor="accent6" w:themeShade="BF"/>
                      <w:sz w:val="32"/>
                      <w:szCs w:val="21"/>
                      <w:lang w:eastAsia="tr-TR"/>
                    </w:rPr>
                    <w:t>Bu ayetlerde Hz. Yusuf ile ilgili aşağıdakilerin hangisine değinilmemiştir?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A)Söz ve rüyaları yorumlama yeteneği verildiğine</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B)Adaletle hükmetmesi için Mısır’a yerleştirildiğine</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C)Allah’a güvenip yalnızca O’na inandığına</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D)Kardeşleri tarafından kıskanılarak kuyuya atıldığına</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 xml:space="preserve">14. </w:t>
                  </w:r>
                  <w:r w:rsidRPr="002A0731">
                    <w:rPr>
                      <w:rFonts w:ascii="Trebuchet MS" w:eastAsia="Times New Roman" w:hAnsi="Trebuchet MS" w:cs="Times New Roman"/>
                      <w:b/>
                      <w:color w:val="444444"/>
                      <w:sz w:val="32"/>
                      <w:szCs w:val="21"/>
                      <w:lang w:eastAsia="tr-TR"/>
                    </w:rPr>
                    <w:t>Hz. Peygamber, Hz. Ayşe’ye “Kurbanımızı ne yaptık?” diye sorar. Hz. Ayşe de O’na “Tamamını fakirlere dağıttık. Sadece bir but bize kaldı.” deyince, Hz. Peygamber “But hariç tamamı bize kaldı desene.” diye cevap verir.</w:t>
                  </w:r>
                </w:p>
                <w:p w:rsidR="002A0731" w:rsidRPr="00A66868" w:rsidRDefault="002A0731" w:rsidP="002A0731">
                  <w:pPr>
                    <w:spacing w:after="0" w:line="240" w:lineRule="auto"/>
                    <w:rPr>
                      <w:rFonts w:ascii="Trebuchet MS" w:eastAsia="Times New Roman" w:hAnsi="Trebuchet MS" w:cs="Times New Roman"/>
                      <w:b/>
                      <w:i/>
                      <w:color w:val="E36C0A" w:themeColor="accent6" w:themeShade="BF"/>
                      <w:sz w:val="32"/>
                      <w:szCs w:val="21"/>
                      <w:lang w:eastAsia="tr-TR"/>
                    </w:rPr>
                  </w:pPr>
                  <w:r w:rsidRPr="00A66868">
                    <w:rPr>
                      <w:rFonts w:ascii="Trebuchet MS" w:eastAsia="Times New Roman" w:hAnsi="Trebuchet MS" w:cs="Times New Roman"/>
                      <w:b/>
                      <w:i/>
                      <w:color w:val="E36C0A" w:themeColor="accent6" w:themeShade="BF"/>
                      <w:sz w:val="32"/>
                      <w:szCs w:val="21"/>
                      <w:lang w:eastAsia="tr-TR"/>
                    </w:rPr>
                    <w:t>Bu metinde Hz. Muhammed (sav.) aşağıdakilerden hangisini vurgulamıştır?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A)Eldeki malın iyisinin paylaşılmasını</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B)Kurban edilecek hayvanın özelliklerini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C)Paylaşma ve yardımlaşmanın önemini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D)Kurban etinin üçe bölünerek tüketilmesini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FF0000"/>
                      <w:sz w:val="32"/>
                      <w:szCs w:val="21"/>
                      <w:lang w:eastAsia="tr-TR"/>
                    </w:rPr>
                    <w:t xml:space="preserve">15. </w:t>
                  </w:r>
                  <w:r w:rsidRPr="002A0731">
                    <w:rPr>
                      <w:rFonts w:ascii="Trebuchet MS" w:eastAsia="Times New Roman" w:hAnsi="Trebuchet MS" w:cs="Times New Roman"/>
                      <w:b/>
                      <w:color w:val="444444"/>
                      <w:sz w:val="32"/>
                      <w:szCs w:val="21"/>
                      <w:lang w:eastAsia="tr-TR"/>
                    </w:rPr>
                    <w:t>İnsan, hayatı boyunca birçok şeyle karşılaşır. Bunlardan bazıları kendi iradesiyle bazıları ise başka sebeplerle gerçekleşir. İnsan, gücü oranında görev ve sorumluluklarını yerine getirir. Kendisini aşan durumlarda ise Allah’a sığınır ve Allah’tan yardım diler. Böylece insan, gönül rahatlığı içerisinde huzurlu bir şekilde hayatını devam ettirir.</w:t>
                  </w:r>
                </w:p>
                <w:p w:rsidR="002A0731" w:rsidRPr="00A66868" w:rsidRDefault="002A0731" w:rsidP="002A0731">
                  <w:pPr>
                    <w:spacing w:after="0" w:line="240" w:lineRule="auto"/>
                    <w:rPr>
                      <w:rFonts w:ascii="Trebuchet MS" w:eastAsia="Times New Roman" w:hAnsi="Trebuchet MS" w:cs="Times New Roman"/>
                      <w:b/>
                      <w:color w:val="E36C0A" w:themeColor="accent6" w:themeShade="BF"/>
                      <w:sz w:val="32"/>
                      <w:szCs w:val="21"/>
                      <w:lang w:eastAsia="tr-TR"/>
                    </w:rPr>
                  </w:pPr>
                  <w:r w:rsidRPr="00A66868">
                    <w:rPr>
                      <w:rFonts w:ascii="Trebuchet MS" w:eastAsia="Times New Roman" w:hAnsi="Trebuchet MS" w:cs="Times New Roman"/>
                      <w:b/>
                      <w:color w:val="E36C0A" w:themeColor="accent6" w:themeShade="BF"/>
                      <w:sz w:val="32"/>
                      <w:szCs w:val="21"/>
                      <w:lang w:eastAsia="tr-TR"/>
                    </w:rPr>
                    <w:t>Bu metinde vurgulanan kavramlar aşağıdakilerin hangisinde verilmiştir?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A)Kader ve rızık</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B)Kader ve ecel</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C)Kader ve tevekkül</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D)Kader ve yaratma</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A66868">
                    <w:rPr>
                      <w:rFonts w:ascii="Trebuchet MS" w:eastAsia="Times New Roman" w:hAnsi="Trebuchet MS" w:cs="Times New Roman"/>
                      <w:b/>
                      <w:color w:val="FF0000"/>
                      <w:sz w:val="32"/>
                      <w:szCs w:val="21"/>
                      <w:lang w:eastAsia="tr-TR"/>
                    </w:rPr>
                    <w:t>16.</w:t>
                  </w:r>
                  <w:r w:rsidRPr="002A0731">
                    <w:rPr>
                      <w:rFonts w:ascii="Trebuchet MS" w:eastAsia="Times New Roman" w:hAnsi="Trebuchet MS" w:cs="Times New Roman"/>
                      <w:b/>
                      <w:color w:val="444444"/>
                      <w:sz w:val="32"/>
                      <w:szCs w:val="21"/>
                      <w:lang w:eastAsia="tr-TR"/>
                    </w:rPr>
                    <w:t xml:space="preserve"> Aşağıdakilerden hangisi kurbanın sosyal dayanışma yönü ile ilgili değildir?</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A)Fakirler ile paylaşılması</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B)Misafirlere ikram edilmesi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C)Eziyet edilmeden kurban edilmesi</w:t>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ab/>
                  </w:r>
                </w:p>
                <w:p w:rsidR="002A0731" w:rsidRPr="002A0731" w:rsidRDefault="002A0731" w:rsidP="002A0731">
                  <w:pPr>
                    <w:spacing w:after="0" w:line="240" w:lineRule="auto"/>
                    <w:rPr>
                      <w:rFonts w:ascii="Trebuchet MS" w:eastAsia="Times New Roman" w:hAnsi="Trebuchet MS" w:cs="Times New Roman"/>
                      <w:b/>
                      <w:color w:val="444444"/>
                      <w:sz w:val="32"/>
                      <w:szCs w:val="21"/>
                      <w:lang w:eastAsia="tr-TR"/>
                    </w:rPr>
                  </w:pPr>
                  <w:r w:rsidRPr="002A0731">
                    <w:rPr>
                      <w:rFonts w:ascii="Trebuchet MS" w:eastAsia="Times New Roman" w:hAnsi="Trebuchet MS" w:cs="Times New Roman"/>
                      <w:b/>
                      <w:color w:val="444444"/>
                      <w:sz w:val="32"/>
                      <w:szCs w:val="21"/>
                      <w:lang w:eastAsia="tr-TR"/>
                    </w:rPr>
                    <w:t>D)Derisinin hayır kurumlarına bağışlanması</w:t>
                  </w:r>
                </w:p>
              </w:tc>
            </w:tr>
          </w:tbl>
          <w:p w:rsidR="002A0731" w:rsidRPr="002A0731" w:rsidRDefault="002A0731" w:rsidP="002A0731">
            <w:pPr>
              <w:spacing w:after="150" w:line="240" w:lineRule="auto"/>
              <w:rPr>
                <w:rFonts w:ascii="Trebuchet MS" w:eastAsia="Times New Roman" w:hAnsi="Trebuchet MS" w:cs="Times New Roman"/>
                <w:color w:val="000000"/>
                <w:sz w:val="18"/>
                <w:szCs w:val="18"/>
                <w:lang w:eastAsia="tr-TR"/>
              </w:rPr>
            </w:pPr>
          </w:p>
        </w:tc>
        <w:tc>
          <w:tcPr>
            <w:tcW w:w="147" w:type="pct"/>
            <w:shd w:val="clear" w:color="auto" w:fill="FFFFFF"/>
            <w:tcMar>
              <w:top w:w="150" w:type="dxa"/>
              <w:left w:w="150" w:type="dxa"/>
              <w:bottom w:w="300" w:type="dxa"/>
              <w:right w:w="150" w:type="dxa"/>
            </w:tcMar>
            <w:vAlign w:val="bottom"/>
            <w:hideMark/>
          </w:tcPr>
          <w:p w:rsidR="002A0731" w:rsidRPr="002A0731" w:rsidRDefault="002A0731" w:rsidP="002A0731">
            <w:pPr>
              <w:spacing w:after="150" w:line="240" w:lineRule="auto"/>
              <w:jc w:val="right"/>
              <w:rPr>
                <w:rFonts w:ascii="Trebuchet MS" w:eastAsia="Times New Roman" w:hAnsi="Trebuchet MS" w:cs="Times New Roman"/>
                <w:color w:val="000000"/>
                <w:sz w:val="18"/>
                <w:szCs w:val="18"/>
                <w:lang w:eastAsia="tr-TR"/>
              </w:rPr>
            </w:pPr>
          </w:p>
        </w:tc>
      </w:tr>
    </w:tbl>
    <w:p w:rsidR="002A0731" w:rsidRPr="002A0731" w:rsidRDefault="002A0731" w:rsidP="002A0731">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FFFFF"/>
        <w:tblCellMar>
          <w:top w:w="150" w:type="dxa"/>
          <w:left w:w="15" w:type="dxa"/>
          <w:bottom w:w="15" w:type="dxa"/>
          <w:right w:w="15" w:type="dxa"/>
        </w:tblCellMar>
        <w:tblLook w:val="04A0"/>
      </w:tblPr>
      <w:tblGrid>
        <w:gridCol w:w="549"/>
        <w:gridCol w:w="3015"/>
        <w:gridCol w:w="5598"/>
      </w:tblGrid>
      <w:tr w:rsidR="002A0731" w:rsidRPr="002A0731" w:rsidTr="002A0731">
        <w:trPr>
          <w:tblCellSpacing w:w="15" w:type="dxa"/>
        </w:trPr>
        <w:tc>
          <w:tcPr>
            <w:tcW w:w="150" w:type="dxa"/>
            <w:vMerge w:val="restart"/>
            <w:shd w:val="clear" w:color="auto" w:fill="FFFFFF"/>
            <w:hideMark/>
          </w:tcPr>
          <w:p w:rsidR="002A0731" w:rsidRPr="002A0731" w:rsidRDefault="002A0731" w:rsidP="002A0731">
            <w:pPr>
              <w:spacing w:after="0" w:line="240" w:lineRule="auto"/>
              <w:ind w:right="150"/>
              <w:outlineLvl w:val="2"/>
              <w:rPr>
                <w:rFonts w:ascii="Trebuchet MS" w:eastAsia="Times New Roman" w:hAnsi="Trebuchet MS" w:cs="Times New Roman"/>
                <w:b/>
                <w:bCs/>
                <w:color w:val="FF3300"/>
                <w:sz w:val="21"/>
                <w:szCs w:val="21"/>
                <w:lang w:eastAsia="tr-TR"/>
              </w:rPr>
            </w:pPr>
            <w:r w:rsidRPr="002A0731">
              <w:rPr>
                <w:rFonts w:ascii="Trebuchet MS" w:eastAsia="Times New Roman" w:hAnsi="Trebuchet MS" w:cs="Times New Roman"/>
                <w:b/>
                <w:bCs/>
                <w:color w:val="FF3300"/>
                <w:sz w:val="21"/>
                <w:szCs w:val="21"/>
                <w:lang w:eastAsia="tr-TR"/>
              </w:rPr>
              <w:lastRenderedPageBreak/>
              <w:t>17.</w:t>
            </w:r>
          </w:p>
        </w:tc>
        <w:tc>
          <w:tcPr>
            <w:tcW w:w="0" w:type="auto"/>
            <w:gridSpan w:val="2"/>
            <w:shd w:val="clear" w:color="auto" w:fill="FFFFFF"/>
            <w:hideMark/>
          </w:tcPr>
          <w:p w:rsidR="002A0731" w:rsidRDefault="002A0731" w:rsidP="002A0731">
            <w:pPr>
              <w:spacing w:after="0" w:line="240" w:lineRule="auto"/>
              <w:rPr>
                <w:rFonts w:ascii="Trebuchet MS" w:eastAsia="Times New Roman" w:hAnsi="Trebuchet MS" w:cs="Times New Roman"/>
                <w:color w:val="000000"/>
                <w:sz w:val="21"/>
                <w:szCs w:val="21"/>
                <w:lang w:eastAsia="tr-TR"/>
              </w:rPr>
            </w:pPr>
            <w:r>
              <w:rPr>
                <w:rFonts w:ascii="Trebuchet MS" w:eastAsia="Times New Roman" w:hAnsi="Trebuchet MS" w:cs="Times New Roman"/>
                <w:noProof/>
                <w:color w:val="000000"/>
                <w:sz w:val="21"/>
                <w:szCs w:val="21"/>
                <w:lang w:eastAsia="tr-TR"/>
              </w:rPr>
              <w:drawing>
                <wp:inline distT="0" distB="0" distL="0" distR="0">
                  <wp:extent cx="4410075" cy="2647950"/>
                  <wp:effectExtent l="19050" t="0" r="9525" b="0"/>
                  <wp:docPr id="2" name="Resim 2" descr="https://www.sorubak.com/exedata/question/k102/q102913Xi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orubak.com/exedata/question/k102/q102913Xi6Q.png"/>
                          <pic:cNvPicPr>
                            <a:picLocks noChangeAspect="1" noChangeArrowheads="1"/>
                          </pic:cNvPicPr>
                        </pic:nvPicPr>
                        <pic:blipFill>
                          <a:blip r:embed="rId5"/>
                          <a:srcRect/>
                          <a:stretch>
                            <a:fillRect/>
                          </a:stretch>
                        </pic:blipFill>
                        <pic:spPr bwMode="auto">
                          <a:xfrm>
                            <a:off x="0" y="0"/>
                            <a:ext cx="4410075" cy="2647950"/>
                          </a:xfrm>
                          <a:prstGeom prst="rect">
                            <a:avLst/>
                          </a:prstGeom>
                          <a:noFill/>
                          <a:ln w="9525">
                            <a:noFill/>
                            <a:miter lim="800000"/>
                            <a:headEnd/>
                            <a:tailEnd/>
                          </a:ln>
                        </pic:spPr>
                      </pic:pic>
                    </a:graphicData>
                  </a:graphic>
                </wp:inline>
              </w:drawing>
            </w:r>
          </w:p>
          <w:p w:rsidR="00A66868" w:rsidRDefault="00A66868" w:rsidP="002A0731">
            <w:pPr>
              <w:spacing w:after="0" w:line="240" w:lineRule="auto"/>
              <w:rPr>
                <w:rFonts w:ascii="Trebuchet MS" w:eastAsia="Times New Roman" w:hAnsi="Trebuchet MS" w:cs="Times New Roman"/>
                <w:color w:val="000000"/>
                <w:sz w:val="21"/>
                <w:szCs w:val="21"/>
                <w:lang w:eastAsia="tr-TR"/>
              </w:rPr>
            </w:pPr>
          </w:p>
          <w:p w:rsidR="00A66868" w:rsidRDefault="00A66868" w:rsidP="002A0731">
            <w:pPr>
              <w:spacing w:after="0" w:line="240" w:lineRule="auto"/>
              <w:rPr>
                <w:rFonts w:ascii="Trebuchet MS" w:eastAsia="Times New Roman" w:hAnsi="Trebuchet MS" w:cs="Times New Roman"/>
                <w:color w:val="000000"/>
                <w:sz w:val="21"/>
                <w:szCs w:val="21"/>
                <w:lang w:eastAsia="tr-TR"/>
              </w:rPr>
            </w:pPr>
          </w:p>
          <w:p w:rsidR="00A66868" w:rsidRDefault="00A66868" w:rsidP="002A0731">
            <w:pPr>
              <w:spacing w:after="0" w:line="240" w:lineRule="auto"/>
              <w:rPr>
                <w:rFonts w:ascii="Trebuchet MS" w:eastAsia="Times New Roman" w:hAnsi="Trebuchet MS" w:cs="Times New Roman"/>
                <w:color w:val="000000"/>
                <w:sz w:val="21"/>
                <w:szCs w:val="21"/>
                <w:lang w:eastAsia="tr-TR"/>
              </w:rPr>
            </w:pPr>
          </w:p>
          <w:p w:rsidR="002A0731" w:rsidRDefault="002A0731" w:rsidP="002A0731">
            <w:pPr>
              <w:spacing w:after="0" w:line="240" w:lineRule="auto"/>
              <w:rPr>
                <w:rFonts w:ascii="Trebuchet MS" w:eastAsia="Times New Roman" w:hAnsi="Trebuchet MS" w:cs="Times New Roman"/>
                <w:color w:val="000000"/>
                <w:sz w:val="21"/>
                <w:szCs w:val="21"/>
                <w:lang w:eastAsia="tr-TR"/>
              </w:rPr>
            </w:pPr>
          </w:p>
          <w:p w:rsidR="002A0731" w:rsidRPr="002A0731" w:rsidRDefault="002A0731" w:rsidP="002A0731">
            <w:pPr>
              <w:spacing w:after="0" w:line="240" w:lineRule="auto"/>
              <w:rPr>
                <w:rFonts w:ascii="Trebuchet MS" w:eastAsia="Times New Roman" w:hAnsi="Trebuchet MS" w:cs="Times New Roman"/>
                <w:color w:val="000000"/>
                <w:sz w:val="21"/>
                <w:szCs w:val="21"/>
                <w:lang w:eastAsia="tr-TR"/>
              </w:rPr>
            </w:pPr>
          </w:p>
        </w:tc>
      </w:tr>
      <w:tr w:rsidR="002A0731" w:rsidRPr="002A0731" w:rsidTr="002A0731">
        <w:trPr>
          <w:tblCellSpacing w:w="15" w:type="dxa"/>
        </w:trPr>
        <w:tc>
          <w:tcPr>
            <w:tcW w:w="0" w:type="auto"/>
            <w:vMerge/>
            <w:shd w:val="clear" w:color="auto" w:fill="FFFFFF"/>
            <w:vAlign w:val="center"/>
            <w:hideMark/>
          </w:tcPr>
          <w:p w:rsidR="002A0731" w:rsidRPr="002A0731" w:rsidRDefault="002A0731" w:rsidP="002A0731">
            <w:pPr>
              <w:spacing w:after="0" w:line="240" w:lineRule="auto"/>
              <w:rPr>
                <w:rFonts w:ascii="Trebuchet MS" w:eastAsia="Times New Roman" w:hAnsi="Trebuchet MS" w:cs="Times New Roman"/>
                <w:b/>
                <w:bCs/>
                <w:color w:val="FF3300"/>
                <w:sz w:val="21"/>
                <w:szCs w:val="21"/>
                <w:lang w:eastAsia="tr-TR"/>
              </w:rPr>
            </w:pPr>
          </w:p>
        </w:tc>
        <w:tc>
          <w:tcPr>
            <w:tcW w:w="0" w:type="auto"/>
            <w:shd w:val="clear" w:color="auto" w:fill="FFFFFF"/>
            <w:tcMar>
              <w:top w:w="150" w:type="dxa"/>
              <w:left w:w="0" w:type="dxa"/>
              <w:bottom w:w="300" w:type="dxa"/>
              <w:right w:w="150" w:type="dxa"/>
            </w:tcMar>
            <w:hideMark/>
          </w:tcPr>
          <w:p w:rsidR="002A0731" w:rsidRPr="002A0731" w:rsidRDefault="002A0731" w:rsidP="002A0731">
            <w:pPr>
              <w:spacing w:after="0" w:line="240" w:lineRule="auto"/>
              <w:rPr>
                <w:rFonts w:ascii="Trebuchet MS" w:eastAsia="Times New Roman" w:hAnsi="Trebuchet MS" w:cs="Times New Roman"/>
                <w:color w:val="000000"/>
                <w:sz w:val="18"/>
                <w:szCs w:val="18"/>
                <w:lang w:eastAsia="tr-TR"/>
              </w:rPr>
            </w:pPr>
          </w:p>
        </w:tc>
        <w:tc>
          <w:tcPr>
            <w:tcW w:w="900" w:type="dxa"/>
            <w:shd w:val="clear" w:color="auto" w:fill="FFFFFF"/>
            <w:tcMar>
              <w:top w:w="150" w:type="dxa"/>
              <w:left w:w="150" w:type="dxa"/>
              <w:bottom w:w="300" w:type="dxa"/>
              <w:right w:w="150" w:type="dxa"/>
            </w:tcMar>
            <w:vAlign w:val="bottom"/>
            <w:hideMark/>
          </w:tcPr>
          <w:p w:rsidR="002A0731" w:rsidRPr="002A0731" w:rsidRDefault="002A0731" w:rsidP="002A0731">
            <w:pPr>
              <w:spacing w:after="0" w:line="240" w:lineRule="auto"/>
              <w:jc w:val="right"/>
              <w:rPr>
                <w:rFonts w:ascii="Trebuchet MS" w:eastAsia="Times New Roman" w:hAnsi="Trebuchet MS" w:cs="Times New Roman"/>
                <w:color w:val="000000"/>
                <w:sz w:val="18"/>
                <w:szCs w:val="18"/>
                <w:lang w:eastAsia="tr-TR"/>
              </w:rPr>
            </w:pPr>
          </w:p>
        </w:tc>
      </w:tr>
    </w:tbl>
    <w:p w:rsidR="002A0731" w:rsidRPr="002A0731" w:rsidRDefault="002A0731" w:rsidP="002A0731">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FFFFF"/>
        <w:tblCellMar>
          <w:top w:w="150" w:type="dxa"/>
          <w:left w:w="15" w:type="dxa"/>
          <w:bottom w:w="15" w:type="dxa"/>
          <w:right w:w="15" w:type="dxa"/>
        </w:tblCellMar>
        <w:tblLook w:val="04A0"/>
      </w:tblPr>
      <w:tblGrid>
        <w:gridCol w:w="549"/>
        <w:gridCol w:w="3110"/>
        <w:gridCol w:w="5503"/>
      </w:tblGrid>
      <w:tr w:rsidR="002A0731" w:rsidRPr="002A0731" w:rsidTr="002A0731">
        <w:trPr>
          <w:tblCellSpacing w:w="15" w:type="dxa"/>
        </w:trPr>
        <w:tc>
          <w:tcPr>
            <w:tcW w:w="150" w:type="dxa"/>
            <w:vMerge w:val="restart"/>
            <w:shd w:val="clear" w:color="auto" w:fill="FFFFFF"/>
            <w:hideMark/>
          </w:tcPr>
          <w:p w:rsidR="002A0731" w:rsidRPr="002A0731" w:rsidRDefault="002A0731" w:rsidP="002A0731">
            <w:pPr>
              <w:spacing w:after="0" w:line="240" w:lineRule="auto"/>
              <w:ind w:right="150"/>
              <w:outlineLvl w:val="2"/>
              <w:rPr>
                <w:rFonts w:ascii="Trebuchet MS" w:eastAsia="Times New Roman" w:hAnsi="Trebuchet MS" w:cs="Times New Roman"/>
                <w:b/>
                <w:bCs/>
                <w:color w:val="FF3300"/>
                <w:sz w:val="21"/>
                <w:szCs w:val="21"/>
                <w:lang w:eastAsia="tr-TR"/>
              </w:rPr>
            </w:pPr>
            <w:r w:rsidRPr="002A0731">
              <w:rPr>
                <w:rFonts w:ascii="Trebuchet MS" w:eastAsia="Times New Roman" w:hAnsi="Trebuchet MS" w:cs="Times New Roman"/>
                <w:b/>
                <w:bCs/>
                <w:color w:val="FF3300"/>
                <w:sz w:val="21"/>
                <w:szCs w:val="21"/>
                <w:lang w:eastAsia="tr-TR"/>
              </w:rPr>
              <w:t>18.</w:t>
            </w:r>
          </w:p>
        </w:tc>
        <w:tc>
          <w:tcPr>
            <w:tcW w:w="0" w:type="auto"/>
            <w:gridSpan w:val="2"/>
            <w:shd w:val="clear" w:color="auto" w:fill="FFFFFF"/>
            <w:hideMark/>
          </w:tcPr>
          <w:p w:rsidR="002A0731" w:rsidRPr="002A0731" w:rsidRDefault="002A0731" w:rsidP="002A0731">
            <w:pPr>
              <w:spacing w:after="0" w:line="240" w:lineRule="auto"/>
              <w:rPr>
                <w:rFonts w:ascii="Trebuchet MS" w:eastAsia="Times New Roman" w:hAnsi="Trebuchet MS" w:cs="Times New Roman"/>
                <w:color w:val="000000"/>
                <w:sz w:val="21"/>
                <w:szCs w:val="21"/>
                <w:lang w:eastAsia="tr-TR"/>
              </w:rPr>
            </w:pPr>
            <w:r>
              <w:rPr>
                <w:rFonts w:ascii="Trebuchet MS" w:eastAsia="Times New Roman" w:hAnsi="Trebuchet MS" w:cs="Times New Roman"/>
                <w:noProof/>
                <w:color w:val="000000"/>
                <w:sz w:val="21"/>
                <w:szCs w:val="21"/>
                <w:lang w:eastAsia="tr-TR"/>
              </w:rPr>
              <w:drawing>
                <wp:inline distT="0" distB="0" distL="0" distR="0">
                  <wp:extent cx="4333875" cy="3028950"/>
                  <wp:effectExtent l="19050" t="0" r="9525" b="0"/>
                  <wp:docPr id="4" name="Resim 4" descr="https://www.sorubak.com/exedata/question/k102/q102905E76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sorubak.com/exedata/question/k102/q102905E76N.png"/>
                          <pic:cNvPicPr>
                            <a:picLocks noChangeAspect="1" noChangeArrowheads="1"/>
                          </pic:cNvPicPr>
                        </pic:nvPicPr>
                        <pic:blipFill>
                          <a:blip r:embed="rId6"/>
                          <a:srcRect/>
                          <a:stretch>
                            <a:fillRect/>
                          </a:stretch>
                        </pic:blipFill>
                        <pic:spPr bwMode="auto">
                          <a:xfrm>
                            <a:off x="0" y="0"/>
                            <a:ext cx="4333875" cy="3028950"/>
                          </a:xfrm>
                          <a:prstGeom prst="rect">
                            <a:avLst/>
                          </a:prstGeom>
                          <a:noFill/>
                          <a:ln w="9525">
                            <a:noFill/>
                            <a:miter lim="800000"/>
                            <a:headEnd/>
                            <a:tailEnd/>
                          </a:ln>
                        </pic:spPr>
                      </pic:pic>
                    </a:graphicData>
                  </a:graphic>
                </wp:inline>
              </w:drawing>
            </w:r>
          </w:p>
        </w:tc>
      </w:tr>
      <w:tr w:rsidR="002A0731" w:rsidRPr="002A0731" w:rsidTr="002A0731">
        <w:trPr>
          <w:tblCellSpacing w:w="15" w:type="dxa"/>
        </w:trPr>
        <w:tc>
          <w:tcPr>
            <w:tcW w:w="0" w:type="auto"/>
            <w:vMerge/>
            <w:shd w:val="clear" w:color="auto" w:fill="FFFFFF"/>
            <w:vAlign w:val="center"/>
            <w:hideMark/>
          </w:tcPr>
          <w:p w:rsidR="002A0731" w:rsidRPr="002A0731" w:rsidRDefault="002A0731" w:rsidP="002A0731">
            <w:pPr>
              <w:spacing w:after="0" w:line="240" w:lineRule="auto"/>
              <w:rPr>
                <w:rFonts w:ascii="Trebuchet MS" w:eastAsia="Times New Roman" w:hAnsi="Trebuchet MS" w:cs="Times New Roman"/>
                <w:b/>
                <w:bCs/>
                <w:color w:val="FF3300"/>
                <w:sz w:val="21"/>
                <w:szCs w:val="21"/>
                <w:lang w:eastAsia="tr-TR"/>
              </w:rPr>
            </w:pPr>
          </w:p>
        </w:tc>
        <w:tc>
          <w:tcPr>
            <w:tcW w:w="0" w:type="auto"/>
            <w:shd w:val="clear" w:color="auto" w:fill="FFFFFF"/>
            <w:tcMar>
              <w:top w:w="150" w:type="dxa"/>
              <w:left w:w="0" w:type="dxa"/>
              <w:bottom w:w="300" w:type="dxa"/>
              <w:right w:w="150" w:type="dxa"/>
            </w:tcMar>
            <w:hideMark/>
          </w:tcPr>
          <w:p w:rsidR="002A0731" w:rsidRPr="002A0731" w:rsidRDefault="002A0731" w:rsidP="002A0731">
            <w:pPr>
              <w:spacing w:after="0" w:line="240" w:lineRule="auto"/>
              <w:rPr>
                <w:rFonts w:ascii="Trebuchet MS" w:eastAsia="Times New Roman" w:hAnsi="Trebuchet MS" w:cs="Times New Roman"/>
                <w:color w:val="000000"/>
                <w:sz w:val="18"/>
                <w:szCs w:val="18"/>
                <w:lang w:eastAsia="tr-TR"/>
              </w:rPr>
            </w:pPr>
          </w:p>
        </w:tc>
        <w:tc>
          <w:tcPr>
            <w:tcW w:w="900" w:type="dxa"/>
            <w:shd w:val="clear" w:color="auto" w:fill="FFFFFF"/>
            <w:tcMar>
              <w:top w:w="150" w:type="dxa"/>
              <w:left w:w="150" w:type="dxa"/>
              <w:bottom w:w="300" w:type="dxa"/>
              <w:right w:w="150" w:type="dxa"/>
            </w:tcMar>
            <w:vAlign w:val="bottom"/>
            <w:hideMark/>
          </w:tcPr>
          <w:p w:rsidR="002A0731" w:rsidRPr="002A0731" w:rsidRDefault="002A0731" w:rsidP="002A0731">
            <w:pPr>
              <w:spacing w:after="0" w:line="240" w:lineRule="auto"/>
              <w:jc w:val="right"/>
              <w:rPr>
                <w:rFonts w:ascii="Trebuchet MS" w:eastAsia="Times New Roman" w:hAnsi="Trebuchet MS" w:cs="Times New Roman"/>
                <w:color w:val="000000"/>
                <w:sz w:val="18"/>
                <w:szCs w:val="18"/>
                <w:lang w:eastAsia="tr-TR"/>
              </w:rPr>
            </w:pPr>
          </w:p>
        </w:tc>
      </w:tr>
    </w:tbl>
    <w:p w:rsidR="002A0731" w:rsidRPr="002A0731" w:rsidRDefault="002A0731" w:rsidP="002A0731">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FFFFF"/>
        <w:tblCellMar>
          <w:top w:w="150" w:type="dxa"/>
          <w:left w:w="15" w:type="dxa"/>
          <w:bottom w:w="15" w:type="dxa"/>
          <w:right w:w="15" w:type="dxa"/>
        </w:tblCellMar>
        <w:tblLook w:val="04A0"/>
      </w:tblPr>
      <w:tblGrid>
        <w:gridCol w:w="549"/>
        <w:gridCol w:w="3039"/>
        <w:gridCol w:w="5574"/>
      </w:tblGrid>
      <w:tr w:rsidR="002A0731" w:rsidRPr="002A0731" w:rsidTr="002A0731">
        <w:trPr>
          <w:tblCellSpacing w:w="15" w:type="dxa"/>
        </w:trPr>
        <w:tc>
          <w:tcPr>
            <w:tcW w:w="150" w:type="dxa"/>
            <w:vMerge w:val="restart"/>
            <w:shd w:val="clear" w:color="auto" w:fill="FFFFFF"/>
            <w:hideMark/>
          </w:tcPr>
          <w:p w:rsidR="002A0731" w:rsidRPr="002A0731" w:rsidRDefault="002A0731" w:rsidP="002A0731">
            <w:pPr>
              <w:spacing w:after="0" w:line="240" w:lineRule="auto"/>
              <w:ind w:right="150"/>
              <w:outlineLvl w:val="2"/>
              <w:rPr>
                <w:rFonts w:ascii="Trebuchet MS" w:eastAsia="Times New Roman" w:hAnsi="Trebuchet MS" w:cs="Times New Roman"/>
                <w:b/>
                <w:bCs/>
                <w:color w:val="FF3300"/>
                <w:sz w:val="21"/>
                <w:szCs w:val="21"/>
                <w:lang w:eastAsia="tr-TR"/>
              </w:rPr>
            </w:pPr>
            <w:r w:rsidRPr="002A0731">
              <w:rPr>
                <w:rFonts w:ascii="Trebuchet MS" w:eastAsia="Times New Roman" w:hAnsi="Trebuchet MS" w:cs="Times New Roman"/>
                <w:b/>
                <w:bCs/>
                <w:color w:val="FF3300"/>
                <w:sz w:val="21"/>
                <w:szCs w:val="21"/>
                <w:lang w:eastAsia="tr-TR"/>
              </w:rPr>
              <w:lastRenderedPageBreak/>
              <w:t>19.</w:t>
            </w:r>
          </w:p>
        </w:tc>
        <w:tc>
          <w:tcPr>
            <w:tcW w:w="0" w:type="auto"/>
            <w:gridSpan w:val="2"/>
            <w:shd w:val="clear" w:color="auto" w:fill="FFFFFF"/>
            <w:hideMark/>
          </w:tcPr>
          <w:p w:rsidR="002A0731" w:rsidRPr="002A0731" w:rsidRDefault="002A0731" w:rsidP="002A0731">
            <w:pPr>
              <w:spacing w:after="0" w:line="240" w:lineRule="auto"/>
              <w:rPr>
                <w:rFonts w:ascii="Trebuchet MS" w:eastAsia="Times New Roman" w:hAnsi="Trebuchet MS" w:cs="Times New Roman"/>
                <w:color w:val="000000"/>
                <w:sz w:val="21"/>
                <w:szCs w:val="21"/>
                <w:lang w:eastAsia="tr-TR"/>
              </w:rPr>
            </w:pPr>
            <w:r>
              <w:rPr>
                <w:rFonts w:ascii="Trebuchet MS" w:eastAsia="Times New Roman" w:hAnsi="Trebuchet MS" w:cs="Times New Roman"/>
                <w:noProof/>
                <w:color w:val="000000"/>
                <w:sz w:val="21"/>
                <w:szCs w:val="21"/>
                <w:lang w:eastAsia="tr-TR"/>
              </w:rPr>
              <w:drawing>
                <wp:inline distT="0" distB="0" distL="0" distR="0">
                  <wp:extent cx="4400550" cy="4267200"/>
                  <wp:effectExtent l="19050" t="0" r="0" b="0"/>
                  <wp:docPr id="6" name="Resim 6" descr="https://www.sorubak.com/exedata/question/k95/q95883ukS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sorubak.com/exedata/question/k95/q95883ukSz.png"/>
                          <pic:cNvPicPr>
                            <a:picLocks noChangeAspect="1" noChangeArrowheads="1"/>
                          </pic:cNvPicPr>
                        </pic:nvPicPr>
                        <pic:blipFill>
                          <a:blip r:embed="rId7"/>
                          <a:srcRect/>
                          <a:stretch>
                            <a:fillRect/>
                          </a:stretch>
                        </pic:blipFill>
                        <pic:spPr bwMode="auto">
                          <a:xfrm>
                            <a:off x="0" y="0"/>
                            <a:ext cx="4400550" cy="4267200"/>
                          </a:xfrm>
                          <a:prstGeom prst="rect">
                            <a:avLst/>
                          </a:prstGeom>
                          <a:noFill/>
                          <a:ln w="9525">
                            <a:noFill/>
                            <a:miter lim="800000"/>
                            <a:headEnd/>
                            <a:tailEnd/>
                          </a:ln>
                        </pic:spPr>
                      </pic:pic>
                    </a:graphicData>
                  </a:graphic>
                </wp:inline>
              </w:drawing>
            </w:r>
          </w:p>
        </w:tc>
      </w:tr>
      <w:tr w:rsidR="002A0731" w:rsidRPr="002A0731" w:rsidTr="002A0731">
        <w:trPr>
          <w:tblCellSpacing w:w="15" w:type="dxa"/>
        </w:trPr>
        <w:tc>
          <w:tcPr>
            <w:tcW w:w="0" w:type="auto"/>
            <w:vMerge/>
            <w:shd w:val="clear" w:color="auto" w:fill="FFFFFF"/>
            <w:vAlign w:val="center"/>
            <w:hideMark/>
          </w:tcPr>
          <w:p w:rsidR="002A0731" w:rsidRPr="002A0731" w:rsidRDefault="002A0731" w:rsidP="002A0731">
            <w:pPr>
              <w:spacing w:after="0" w:line="240" w:lineRule="auto"/>
              <w:rPr>
                <w:rFonts w:ascii="Trebuchet MS" w:eastAsia="Times New Roman" w:hAnsi="Trebuchet MS" w:cs="Times New Roman"/>
                <w:b/>
                <w:bCs/>
                <w:color w:val="FF3300"/>
                <w:sz w:val="21"/>
                <w:szCs w:val="21"/>
                <w:lang w:eastAsia="tr-TR"/>
              </w:rPr>
            </w:pPr>
          </w:p>
        </w:tc>
        <w:tc>
          <w:tcPr>
            <w:tcW w:w="0" w:type="auto"/>
            <w:shd w:val="clear" w:color="auto" w:fill="FFFFFF"/>
            <w:tcMar>
              <w:top w:w="150" w:type="dxa"/>
              <w:left w:w="0" w:type="dxa"/>
              <w:bottom w:w="300" w:type="dxa"/>
              <w:right w:w="150" w:type="dxa"/>
            </w:tcMar>
            <w:hideMark/>
          </w:tcPr>
          <w:p w:rsidR="002A0731" w:rsidRPr="002A0731" w:rsidRDefault="002A0731" w:rsidP="002A0731">
            <w:pPr>
              <w:spacing w:after="0" w:line="240" w:lineRule="auto"/>
              <w:rPr>
                <w:rFonts w:ascii="Trebuchet MS" w:eastAsia="Times New Roman" w:hAnsi="Trebuchet MS" w:cs="Times New Roman"/>
                <w:color w:val="000000"/>
                <w:sz w:val="18"/>
                <w:szCs w:val="18"/>
                <w:lang w:eastAsia="tr-TR"/>
              </w:rPr>
            </w:pPr>
          </w:p>
        </w:tc>
        <w:tc>
          <w:tcPr>
            <w:tcW w:w="900" w:type="dxa"/>
            <w:shd w:val="clear" w:color="auto" w:fill="FFFFFF"/>
            <w:tcMar>
              <w:top w:w="150" w:type="dxa"/>
              <w:left w:w="150" w:type="dxa"/>
              <w:bottom w:w="300" w:type="dxa"/>
              <w:right w:w="150" w:type="dxa"/>
            </w:tcMar>
            <w:vAlign w:val="bottom"/>
            <w:hideMark/>
          </w:tcPr>
          <w:p w:rsidR="002A0731" w:rsidRDefault="002A0731" w:rsidP="002A0731">
            <w:pPr>
              <w:spacing w:after="0" w:line="240" w:lineRule="auto"/>
              <w:jc w:val="right"/>
              <w:rPr>
                <w:rFonts w:ascii="Trebuchet MS" w:eastAsia="Times New Roman" w:hAnsi="Trebuchet MS" w:cs="Times New Roman"/>
                <w:noProof/>
                <w:color w:val="0000FF"/>
                <w:sz w:val="18"/>
                <w:szCs w:val="18"/>
                <w:lang w:eastAsia="tr-TR"/>
              </w:rPr>
            </w:pPr>
          </w:p>
          <w:p w:rsidR="002A0731" w:rsidRDefault="002A0731" w:rsidP="002A0731">
            <w:pPr>
              <w:spacing w:after="0" w:line="240" w:lineRule="auto"/>
              <w:jc w:val="right"/>
              <w:rPr>
                <w:rFonts w:ascii="Trebuchet MS" w:eastAsia="Times New Roman" w:hAnsi="Trebuchet MS" w:cs="Times New Roman"/>
                <w:noProof/>
                <w:color w:val="0000FF"/>
                <w:sz w:val="18"/>
                <w:szCs w:val="18"/>
                <w:lang w:eastAsia="tr-TR"/>
              </w:rPr>
            </w:pPr>
          </w:p>
          <w:p w:rsidR="002A0731" w:rsidRPr="002A0731" w:rsidRDefault="002A0731" w:rsidP="002A0731">
            <w:pPr>
              <w:spacing w:after="0" w:line="240" w:lineRule="auto"/>
              <w:jc w:val="right"/>
              <w:rPr>
                <w:rFonts w:ascii="Trebuchet MS" w:eastAsia="Times New Roman" w:hAnsi="Trebuchet MS" w:cs="Times New Roman"/>
                <w:color w:val="000000"/>
                <w:sz w:val="18"/>
                <w:szCs w:val="18"/>
                <w:lang w:eastAsia="tr-TR"/>
              </w:rPr>
            </w:pPr>
          </w:p>
        </w:tc>
      </w:tr>
    </w:tbl>
    <w:p w:rsidR="002A0731" w:rsidRPr="002A0731" w:rsidRDefault="002A0731" w:rsidP="002A0731">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FFFFF"/>
        <w:tblCellMar>
          <w:top w:w="150" w:type="dxa"/>
          <w:left w:w="15" w:type="dxa"/>
          <w:bottom w:w="15" w:type="dxa"/>
          <w:right w:w="15" w:type="dxa"/>
        </w:tblCellMar>
        <w:tblLook w:val="04A0"/>
      </w:tblPr>
      <w:tblGrid>
        <w:gridCol w:w="549"/>
        <w:gridCol w:w="6967"/>
        <w:gridCol w:w="1646"/>
      </w:tblGrid>
      <w:tr w:rsidR="002A0731" w:rsidRPr="002A0731" w:rsidTr="002A0731">
        <w:trPr>
          <w:tblCellSpacing w:w="15" w:type="dxa"/>
        </w:trPr>
        <w:tc>
          <w:tcPr>
            <w:tcW w:w="150" w:type="dxa"/>
            <w:vMerge w:val="restart"/>
            <w:shd w:val="clear" w:color="auto" w:fill="FFFFFF"/>
            <w:hideMark/>
          </w:tcPr>
          <w:p w:rsidR="002A0731" w:rsidRPr="002A0731" w:rsidRDefault="002A0731" w:rsidP="002A0731">
            <w:pPr>
              <w:spacing w:after="0" w:line="240" w:lineRule="auto"/>
              <w:ind w:right="150"/>
              <w:outlineLvl w:val="2"/>
              <w:rPr>
                <w:rFonts w:ascii="Trebuchet MS" w:eastAsia="Times New Roman" w:hAnsi="Trebuchet MS" w:cs="Times New Roman"/>
                <w:b/>
                <w:bCs/>
                <w:color w:val="FF3300"/>
                <w:sz w:val="21"/>
                <w:szCs w:val="21"/>
                <w:lang w:eastAsia="tr-TR"/>
              </w:rPr>
            </w:pPr>
            <w:r w:rsidRPr="002A0731">
              <w:rPr>
                <w:rFonts w:ascii="Trebuchet MS" w:eastAsia="Times New Roman" w:hAnsi="Trebuchet MS" w:cs="Times New Roman"/>
                <w:b/>
                <w:bCs/>
                <w:color w:val="FF3300"/>
                <w:sz w:val="21"/>
                <w:szCs w:val="21"/>
                <w:lang w:eastAsia="tr-TR"/>
              </w:rPr>
              <w:t>20.</w:t>
            </w:r>
          </w:p>
        </w:tc>
        <w:tc>
          <w:tcPr>
            <w:tcW w:w="0" w:type="auto"/>
            <w:gridSpan w:val="2"/>
            <w:shd w:val="clear" w:color="auto" w:fill="FFFFFF"/>
            <w:hideMark/>
          </w:tcPr>
          <w:p w:rsidR="002A0731" w:rsidRPr="002A0731" w:rsidRDefault="002A0731" w:rsidP="002A0731">
            <w:pPr>
              <w:spacing w:after="0" w:line="240" w:lineRule="auto"/>
              <w:rPr>
                <w:rFonts w:ascii="Trebuchet MS" w:eastAsia="Times New Roman" w:hAnsi="Trebuchet MS" w:cs="Times New Roman"/>
                <w:color w:val="000000"/>
                <w:sz w:val="21"/>
                <w:szCs w:val="21"/>
                <w:lang w:eastAsia="tr-TR"/>
              </w:rPr>
            </w:pPr>
            <w:r>
              <w:rPr>
                <w:rFonts w:ascii="Trebuchet MS" w:eastAsia="Times New Roman" w:hAnsi="Trebuchet MS" w:cs="Times New Roman"/>
                <w:noProof/>
                <w:color w:val="000000"/>
                <w:sz w:val="21"/>
                <w:szCs w:val="21"/>
                <w:lang w:eastAsia="tr-TR"/>
              </w:rPr>
              <w:drawing>
                <wp:inline distT="0" distB="0" distL="0" distR="0">
                  <wp:extent cx="4248150" cy="2276475"/>
                  <wp:effectExtent l="19050" t="0" r="0" b="0"/>
                  <wp:docPr id="8" name="Resim 8" descr="https://www.sorubak.com/exedata/question/k15/q15361oU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sorubak.com/exedata/question/k15/q15361oU0D.jpg"/>
                          <pic:cNvPicPr>
                            <a:picLocks noChangeAspect="1" noChangeArrowheads="1"/>
                          </pic:cNvPicPr>
                        </pic:nvPicPr>
                        <pic:blipFill>
                          <a:blip r:embed="rId8"/>
                          <a:srcRect/>
                          <a:stretch>
                            <a:fillRect/>
                          </a:stretch>
                        </pic:blipFill>
                        <pic:spPr bwMode="auto">
                          <a:xfrm>
                            <a:off x="0" y="0"/>
                            <a:ext cx="4248150" cy="2276475"/>
                          </a:xfrm>
                          <a:prstGeom prst="rect">
                            <a:avLst/>
                          </a:prstGeom>
                          <a:noFill/>
                          <a:ln w="9525">
                            <a:noFill/>
                            <a:miter lim="800000"/>
                            <a:headEnd/>
                            <a:tailEnd/>
                          </a:ln>
                        </pic:spPr>
                      </pic:pic>
                    </a:graphicData>
                  </a:graphic>
                </wp:inline>
              </w:drawing>
            </w:r>
          </w:p>
        </w:tc>
      </w:tr>
      <w:tr w:rsidR="002A0731" w:rsidRPr="002A0731" w:rsidTr="002A0731">
        <w:trPr>
          <w:tblCellSpacing w:w="15" w:type="dxa"/>
        </w:trPr>
        <w:tc>
          <w:tcPr>
            <w:tcW w:w="0" w:type="auto"/>
            <w:vMerge/>
            <w:shd w:val="clear" w:color="auto" w:fill="FFFFFF"/>
            <w:vAlign w:val="center"/>
            <w:hideMark/>
          </w:tcPr>
          <w:p w:rsidR="002A0731" w:rsidRPr="002A0731" w:rsidRDefault="002A0731" w:rsidP="002A0731">
            <w:pPr>
              <w:spacing w:after="0" w:line="240" w:lineRule="auto"/>
              <w:rPr>
                <w:rFonts w:ascii="Trebuchet MS" w:eastAsia="Times New Roman" w:hAnsi="Trebuchet MS" w:cs="Times New Roman"/>
                <w:b/>
                <w:bCs/>
                <w:color w:val="FF3300"/>
                <w:sz w:val="21"/>
                <w:szCs w:val="21"/>
                <w:lang w:eastAsia="tr-TR"/>
              </w:rPr>
            </w:pPr>
          </w:p>
        </w:tc>
        <w:tc>
          <w:tcPr>
            <w:tcW w:w="0" w:type="auto"/>
            <w:shd w:val="clear" w:color="auto" w:fill="FFFFFF"/>
            <w:tcMar>
              <w:top w:w="150" w:type="dxa"/>
              <w:left w:w="0" w:type="dxa"/>
              <w:bottom w:w="300" w:type="dxa"/>
              <w:right w:w="150" w:type="dxa"/>
            </w:tcMar>
            <w:hideMark/>
          </w:tcPr>
          <w:p w:rsidR="002A0731" w:rsidRPr="002A0731" w:rsidRDefault="002A0731" w:rsidP="002A0731">
            <w:pPr>
              <w:spacing w:after="0" w:line="240" w:lineRule="auto"/>
              <w:rPr>
                <w:rFonts w:ascii="Trebuchet MS" w:eastAsia="Times New Roman" w:hAnsi="Trebuchet MS" w:cs="Times New Roman"/>
                <w:color w:val="000000"/>
                <w:sz w:val="18"/>
                <w:szCs w:val="18"/>
                <w:lang w:eastAsia="tr-TR"/>
              </w:rPr>
            </w:pPr>
          </w:p>
        </w:tc>
        <w:tc>
          <w:tcPr>
            <w:tcW w:w="0" w:type="auto"/>
            <w:shd w:val="clear" w:color="auto" w:fill="FFFFFF"/>
            <w:vAlign w:val="center"/>
            <w:hideMark/>
          </w:tcPr>
          <w:p w:rsidR="002A0731" w:rsidRPr="002A0731" w:rsidRDefault="002A0731" w:rsidP="002A0731">
            <w:pPr>
              <w:spacing w:after="0" w:line="240" w:lineRule="auto"/>
              <w:rPr>
                <w:rFonts w:ascii="Times New Roman" w:eastAsia="Times New Roman" w:hAnsi="Times New Roman" w:cs="Times New Roman"/>
                <w:sz w:val="20"/>
                <w:szCs w:val="20"/>
                <w:lang w:eastAsia="tr-TR"/>
              </w:rPr>
            </w:pPr>
          </w:p>
        </w:tc>
      </w:tr>
    </w:tbl>
    <w:p w:rsidR="00DB4875" w:rsidRDefault="001F3626">
      <w:r>
        <w:t>Cevaplar</w:t>
      </w:r>
    </w:p>
    <w:p w:rsidR="001F3626" w:rsidRDefault="001F3626"/>
    <w:p w:rsidR="001F3626" w:rsidRDefault="001F3626">
      <w:r>
        <w:t>B-A-B-D-C-A-B-A-D-C-C-B-D-C-C-C-D-B-C-A</w:t>
      </w:r>
    </w:p>
    <w:sectPr w:rsidR="001F3626" w:rsidSect="002A0731">
      <w:pgSz w:w="11906" w:h="16838"/>
      <w:pgMar w:top="851"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E66EA"/>
    <w:multiLevelType w:val="hybridMultilevel"/>
    <w:tmpl w:val="D4FECF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A0731"/>
    <w:rsid w:val="001F3626"/>
    <w:rsid w:val="002A0731"/>
    <w:rsid w:val="006F671D"/>
    <w:rsid w:val="00A66868"/>
    <w:rsid w:val="00DB48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875"/>
  </w:style>
  <w:style w:type="paragraph" w:styleId="Balk3">
    <w:name w:val="heading 3"/>
    <w:basedOn w:val="Normal"/>
    <w:link w:val="Balk3Char"/>
    <w:uiPriority w:val="9"/>
    <w:qFormat/>
    <w:rsid w:val="002A073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A0731"/>
    <w:rPr>
      <w:rFonts w:ascii="Times New Roman" w:eastAsia="Times New Roman" w:hAnsi="Times New Roman" w:cs="Times New Roman"/>
      <w:b/>
      <w:bCs/>
      <w:sz w:val="27"/>
      <w:szCs w:val="27"/>
      <w:lang w:eastAsia="tr-TR"/>
    </w:rPr>
  </w:style>
  <w:style w:type="paragraph" w:styleId="BalonMetni">
    <w:name w:val="Balloon Text"/>
    <w:basedOn w:val="Normal"/>
    <w:link w:val="BalonMetniChar"/>
    <w:uiPriority w:val="99"/>
    <w:semiHidden/>
    <w:unhideWhenUsed/>
    <w:rsid w:val="002A07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0731"/>
    <w:rPr>
      <w:rFonts w:ascii="Tahoma" w:hAnsi="Tahoma" w:cs="Tahoma"/>
      <w:sz w:val="16"/>
      <w:szCs w:val="16"/>
    </w:rPr>
  </w:style>
  <w:style w:type="paragraph" w:styleId="ListeParagraf">
    <w:name w:val="List Paragraph"/>
    <w:basedOn w:val="Normal"/>
    <w:uiPriority w:val="34"/>
    <w:qFormat/>
    <w:rsid w:val="002A0731"/>
    <w:pPr>
      <w:ind w:left="720"/>
      <w:contextualSpacing/>
    </w:pPr>
  </w:style>
</w:styles>
</file>

<file path=word/webSettings.xml><?xml version="1.0" encoding="utf-8"?>
<w:webSettings xmlns:r="http://schemas.openxmlformats.org/officeDocument/2006/relationships" xmlns:w="http://schemas.openxmlformats.org/wordprocessingml/2006/main">
  <w:divs>
    <w:div w:id="582492486">
      <w:bodyDiv w:val="1"/>
      <w:marLeft w:val="0"/>
      <w:marRight w:val="0"/>
      <w:marTop w:val="0"/>
      <w:marBottom w:val="0"/>
      <w:divBdr>
        <w:top w:val="none" w:sz="0" w:space="0" w:color="auto"/>
        <w:left w:val="none" w:sz="0" w:space="0" w:color="auto"/>
        <w:bottom w:val="none" w:sz="0" w:space="0" w:color="auto"/>
        <w:right w:val="none" w:sz="0" w:space="0" w:color="auto"/>
      </w:divBdr>
      <w:divsChild>
        <w:div w:id="1534151620">
          <w:marLeft w:val="0"/>
          <w:marRight w:val="0"/>
          <w:marTop w:val="0"/>
          <w:marBottom w:val="0"/>
          <w:divBdr>
            <w:top w:val="none" w:sz="0" w:space="0" w:color="auto"/>
            <w:left w:val="none" w:sz="0" w:space="0" w:color="auto"/>
            <w:bottom w:val="none" w:sz="0" w:space="0" w:color="auto"/>
            <w:right w:val="none" w:sz="0" w:space="0" w:color="auto"/>
          </w:divBdr>
        </w:div>
        <w:div w:id="1145128094">
          <w:marLeft w:val="0"/>
          <w:marRight w:val="0"/>
          <w:marTop w:val="0"/>
          <w:marBottom w:val="0"/>
          <w:divBdr>
            <w:top w:val="none" w:sz="0" w:space="0" w:color="auto"/>
            <w:left w:val="none" w:sz="0" w:space="0" w:color="auto"/>
            <w:bottom w:val="none" w:sz="0" w:space="0" w:color="auto"/>
            <w:right w:val="none" w:sz="0" w:space="0" w:color="auto"/>
          </w:divBdr>
        </w:div>
        <w:div w:id="1970546008">
          <w:marLeft w:val="0"/>
          <w:marRight w:val="0"/>
          <w:marTop w:val="0"/>
          <w:marBottom w:val="0"/>
          <w:divBdr>
            <w:top w:val="none" w:sz="0" w:space="0" w:color="auto"/>
            <w:left w:val="none" w:sz="0" w:space="0" w:color="auto"/>
            <w:bottom w:val="none" w:sz="0" w:space="0" w:color="auto"/>
            <w:right w:val="none" w:sz="0" w:space="0" w:color="auto"/>
          </w:divBdr>
        </w:div>
        <w:div w:id="996614000">
          <w:marLeft w:val="0"/>
          <w:marRight w:val="0"/>
          <w:marTop w:val="0"/>
          <w:marBottom w:val="0"/>
          <w:divBdr>
            <w:top w:val="none" w:sz="0" w:space="0" w:color="auto"/>
            <w:left w:val="none" w:sz="0" w:space="0" w:color="auto"/>
            <w:bottom w:val="none" w:sz="0" w:space="0" w:color="auto"/>
            <w:right w:val="none" w:sz="0" w:space="0" w:color="auto"/>
          </w:divBdr>
        </w:div>
        <w:div w:id="721905659">
          <w:marLeft w:val="0"/>
          <w:marRight w:val="0"/>
          <w:marTop w:val="0"/>
          <w:marBottom w:val="0"/>
          <w:divBdr>
            <w:top w:val="none" w:sz="0" w:space="0" w:color="auto"/>
            <w:left w:val="none" w:sz="0" w:space="0" w:color="auto"/>
            <w:bottom w:val="none" w:sz="0" w:space="0" w:color="auto"/>
            <w:right w:val="none" w:sz="0" w:space="0" w:color="auto"/>
          </w:divBdr>
        </w:div>
        <w:div w:id="731316842">
          <w:marLeft w:val="0"/>
          <w:marRight w:val="0"/>
          <w:marTop w:val="0"/>
          <w:marBottom w:val="0"/>
          <w:divBdr>
            <w:top w:val="none" w:sz="0" w:space="0" w:color="auto"/>
            <w:left w:val="none" w:sz="0" w:space="0" w:color="auto"/>
            <w:bottom w:val="none" w:sz="0" w:space="0" w:color="auto"/>
            <w:right w:val="none" w:sz="0" w:space="0" w:color="auto"/>
          </w:divBdr>
        </w:div>
        <w:div w:id="887954352">
          <w:marLeft w:val="0"/>
          <w:marRight w:val="0"/>
          <w:marTop w:val="0"/>
          <w:marBottom w:val="0"/>
          <w:divBdr>
            <w:top w:val="none" w:sz="0" w:space="0" w:color="auto"/>
            <w:left w:val="none" w:sz="0" w:space="0" w:color="auto"/>
            <w:bottom w:val="none" w:sz="0" w:space="0" w:color="auto"/>
            <w:right w:val="none" w:sz="0" w:space="0" w:color="auto"/>
          </w:divBdr>
        </w:div>
        <w:div w:id="970791054">
          <w:marLeft w:val="0"/>
          <w:marRight w:val="0"/>
          <w:marTop w:val="0"/>
          <w:marBottom w:val="0"/>
          <w:divBdr>
            <w:top w:val="none" w:sz="0" w:space="0" w:color="auto"/>
            <w:left w:val="none" w:sz="0" w:space="0" w:color="auto"/>
            <w:bottom w:val="none" w:sz="0" w:space="0" w:color="auto"/>
            <w:right w:val="none" w:sz="0" w:space="0" w:color="auto"/>
          </w:divBdr>
        </w:div>
        <w:div w:id="284121174">
          <w:marLeft w:val="0"/>
          <w:marRight w:val="0"/>
          <w:marTop w:val="0"/>
          <w:marBottom w:val="0"/>
          <w:divBdr>
            <w:top w:val="none" w:sz="0" w:space="0" w:color="auto"/>
            <w:left w:val="none" w:sz="0" w:space="0" w:color="auto"/>
            <w:bottom w:val="none" w:sz="0" w:space="0" w:color="auto"/>
            <w:right w:val="none" w:sz="0" w:space="0" w:color="auto"/>
          </w:divBdr>
        </w:div>
        <w:div w:id="210196700">
          <w:marLeft w:val="0"/>
          <w:marRight w:val="0"/>
          <w:marTop w:val="0"/>
          <w:marBottom w:val="0"/>
          <w:divBdr>
            <w:top w:val="none" w:sz="0" w:space="0" w:color="auto"/>
            <w:left w:val="none" w:sz="0" w:space="0" w:color="auto"/>
            <w:bottom w:val="none" w:sz="0" w:space="0" w:color="auto"/>
            <w:right w:val="none" w:sz="0" w:space="0" w:color="auto"/>
          </w:divBdr>
        </w:div>
        <w:div w:id="266736527">
          <w:marLeft w:val="0"/>
          <w:marRight w:val="0"/>
          <w:marTop w:val="0"/>
          <w:marBottom w:val="0"/>
          <w:divBdr>
            <w:top w:val="none" w:sz="0" w:space="0" w:color="auto"/>
            <w:left w:val="none" w:sz="0" w:space="0" w:color="auto"/>
            <w:bottom w:val="none" w:sz="0" w:space="0" w:color="auto"/>
            <w:right w:val="none" w:sz="0" w:space="0" w:color="auto"/>
          </w:divBdr>
        </w:div>
        <w:div w:id="1801799062">
          <w:marLeft w:val="0"/>
          <w:marRight w:val="0"/>
          <w:marTop w:val="0"/>
          <w:marBottom w:val="0"/>
          <w:divBdr>
            <w:top w:val="none" w:sz="0" w:space="0" w:color="auto"/>
            <w:left w:val="none" w:sz="0" w:space="0" w:color="auto"/>
            <w:bottom w:val="none" w:sz="0" w:space="0" w:color="auto"/>
            <w:right w:val="none" w:sz="0" w:space="0" w:color="auto"/>
          </w:divBdr>
        </w:div>
        <w:div w:id="549271697">
          <w:marLeft w:val="0"/>
          <w:marRight w:val="0"/>
          <w:marTop w:val="0"/>
          <w:marBottom w:val="0"/>
          <w:divBdr>
            <w:top w:val="none" w:sz="0" w:space="0" w:color="auto"/>
            <w:left w:val="none" w:sz="0" w:space="0" w:color="auto"/>
            <w:bottom w:val="none" w:sz="0" w:space="0" w:color="auto"/>
            <w:right w:val="none" w:sz="0" w:space="0" w:color="auto"/>
          </w:divBdr>
        </w:div>
        <w:div w:id="936905983">
          <w:marLeft w:val="0"/>
          <w:marRight w:val="0"/>
          <w:marTop w:val="0"/>
          <w:marBottom w:val="0"/>
          <w:divBdr>
            <w:top w:val="none" w:sz="0" w:space="0" w:color="auto"/>
            <w:left w:val="none" w:sz="0" w:space="0" w:color="auto"/>
            <w:bottom w:val="none" w:sz="0" w:space="0" w:color="auto"/>
            <w:right w:val="none" w:sz="0" w:space="0" w:color="auto"/>
          </w:divBdr>
        </w:div>
        <w:div w:id="562957710">
          <w:marLeft w:val="0"/>
          <w:marRight w:val="0"/>
          <w:marTop w:val="0"/>
          <w:marBottom w:val="0"/>
          <w:divBdr>
            <w:top w:val="none" w:sz="0" w:space="0" w:color="auto"/>
            <w:left w:val="none" w:sz="0" w:space="0" w:color="auto"/>
            <w:bottom w:val="none" w:sz="0" w:space="0" w:color="auto"/>
            <w:right w:val="none" w:sz="0" w:space="0" w:color="auto"/>
          </w:divBdr>
        </w:div>
        <w:div w:id="295337255">
          <w:marLeft w:val="0"/>
          <w:marRight w:val="0"/>
          <w:marTop w:val="0"/>
          <w:marBottom w:val="0"/>
          <w:divBdr>
            <w:top w:val="none" w:sz="0" w:space="0" w:color="auto"/>
            <w:left w:val="none" w:sz="0" w:space="0" w:color="auto"/>
            <w:bottom w:val="none" w:sz="0" w:space="0" w:color="auto"/>
            <w:right w:val="none" w:sz="0" w:space="0" w:color="auto"/>
          </w:divBdr>
        </w:div>
        <w:div w:id="1677808715">
          <w:marLeft w:val="0"/>
          <w:marRight w:val="0"/>
          <w:marTop w:val="0"/>
          <w:marBottom w:val="0"/>
          <w:divBdr>
            <w:top w:val="none" w:sz="0" w:space="0" w:color="auto"/>
            <w:left w:val="none" w:sz="0" w:space="0" w:color="auto"/>
            <w:bottom w:val="none" w:sz="0" w:space="0" w:color="auto"/>
            <w:right w:val="none" w:sz="0" w:space="0" w:color="auto"/>
          </w:divBdr>
        </w:div>
        <w:div w:id="1950967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1117</Words>
  <Characters>6371</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3</cp:revision>
  <dcterms:created xsi:type="dcterms:W3CDTF">2019-02-08T17:31:00Z</dcterms:created>
  <dcterms:modified xsi:type="dcterms:W3CDTF">2019-02-08T19:06:00Z</dcterms:modified>
</cp:coreProperties>
</file>