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F29A9" w:rsidRPr="00A62A7E" w:rsidRDefault="003E1E6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62A7E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editId="783F845C">
                <wp:simplePos x="0" y="0"/>
                <wp:positionH relativeFrom="column">
                  <wp:posOffset>52705</wp:posOffset>
                </wp:positionH>
                <wp:positionV relativeFrom="paragraph">
                  <wp:posOffset>-147320</wp:posOffset>
                </wp:positionV>
                <wp:extent cx="9191625" cy="400050"/>
                <wp:effectExtent l="0" t="0" r="28575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162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47C90A0" w14:textId="77777777" w:rsidR="00EF29A9" w:rsidRDefault="003E1E62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2021-2022 EĞİTİM ÖĞRETİM YILI 5.SINIFLAR FEN BİLİMLERİ DERSİ ÜNİTELENDİRİLMİŞ YILLIK PLAN</w:t>
                            </w:r>
                          </w:p>
                          <w:p w14:paraId="59C50F48" w14:textId="77777777" w:rsidR="00EF29A9" w:rsidRDefault="00EF29A9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  <w:p w14:paraId="77E83018" w14:textId="77777777" w:rsidR="00EF29A9" w:rsidRDefault="00EF29A9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  <w:p w14:paraId="2189FAFD" w14:textId="77777777" w:rsidR="00EF29A9" w:rsidRDefault="003E1E62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ORTAOKULDOKUMAN.COM SİTESİNDEN İNDİRİNİZ – SİTEDEKİ GÜNLÜK PLANLARLA UYUMLUDUR</w:t>
                            </w:r>
                          </w:p>
                          <w:p w14:paraId="456E6F89" w14:textId="77777777" w:rsidR="00EF29A9" w:rsidRDefault="003E1E62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563C1"/>
                                <w:sz w:val="28"/>
                                <w:u w:val="single"/>
                              </w:rPr>
                              <w:t>FEN BİLİMLERİ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color w:val="0563C1"/>
                                <w:sz w:val="28"/>
                                <w:u w:val="single"/>
                              </w:rPr>
                              <w:t>ORTAOKUL FEN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color w:val="0563C1"/>
                                <w:sz w:val="28"/>
                                <w:u w:val="single"/>
                              </w:rPr>
                              <w:t>ORTAOKUL FEN BİLİMLERİ</w:t>
                            </w:r>
                          </w:p>
                          <w:p w14:paraId="38B9BA61" w14:textId="77777777" w:rsidR="00EF29A9" w:rsidRDefault="00EF29A9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26" style="position:absolute;left:0;text-align:left;margin-left:4.15pt;margin-top:-11.6pt;width:723.75pt;height: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247C90A0" w14:textId="77777777" w:rsidR="00EF29A9" w:rsidRDefault="003E1E62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2021-2022 EĞİTİM ÖĞRETİM YILI 5.SINIFLAR FEN BİLİMLERİ DERSİ ÜNİTELENDİRİLMİŞ YILLIK PLAN</w:t>
                      </w:r>
                    </w:p>
                    <w:p w14:paraId="59C50F48" w14:textId="77777777" w:rsidR="00EF29A9" w:rsidRDefault="00EF29A9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  <w:p w14:paraId="77E83018" w14:textId="77777777" w:rsidR="00EF29A9" w:rsidRDefault="00EF29A9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  <w:p w14:paraId="2189FAFD" w14:textId="77777777" w:rsidR="00EF29A9" w:rsidRDefault="003E1E62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ORTAOKULDOKUMAN.COM SİTESİNDEN İNDİRİNİZ – SİTEDEKİ GÜNLÜK PLANLARLA UYUMLUDUR</w:t>
                      </w:r>
                    </w:p>
                    <w:p w14:paraId="456E6F89" w14:textId="77777777" w:rsidR="00EF29A9" w:rsidRDefault="003E1E62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0563C1"/>
                          <w:sz w:val="28"/>
                          <w:u w:val="single"/>
                        </w:rPr>
                        <w:t>FEN BİLİMLERİ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 – </w:t>
                      </w:r>
                      <w:r>
                        <w:rPr>
                          <w:b/>
                          <w:color w:val="0563C1"/>
                          <w:sz w:val="28"/>
                          <w:u w:val="single"/>
                        </w:rPr>
                        <w:t>ORTAOKUL FEN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 – </w:t>
                      </w:r>
                      <w:r>
                        <w:rPr>
                          <w:b/>
                          <w:color w:val="0563C1"/>
                          <w:sz w:val="28"/>
                          <w:u w:val="single"/>
                        </w:rPr>
                        <w:t>ORTAOKUL FEN BİLİMLERİ</w:t>
                      </w:r>
                    </w:p>
                    <w:p w14:paraId="38B9BA61" w14:textId="77777777" w:rsidR="00EF29A9" w:rsidRDefault="00EF29A9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"/>
        <w:tblW w:w="14507" w:type="dxa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1134"/>
        <w:gridCol w:w="709"/>
        <w:gridCol w:w="3686"/>
        <w:gridCol w:w="3136"/>
        <w:gridCol w:w="7"/>
        <w:gridCol w:w="3661"/>
        <w:gridCol w:w="1653"/>
        <w:gridCol w:w="7"/>
      </w:tblGrid>
      <w:tr w:rsidR="00EF29A9" w:rsidRPr="00A62A7E" w14:paraId="482FEC63" w14:textId="77777777" w:rsidTr="00A62A7E">
        <w:trPr>
          <w:gridAfter w:val="1"/>
          <w:wAfter w:w="7" w:type="dxa"/>
          <w:trHeight w:val="330"/>
        </w:trPr>
        <w:tc>
          <w:tcPr>
            <w:tcW w:w="2357" w:type="dxa"/>
            <w:gridSpan w:val="3"/>
            <w:vAlign w:val="center"/>
          </w:tcPr>
          <w:p w14:paraId="00000002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ZAMAN</w:t>
            </w:r>
          </w:p>
        </w:tc>
        <w:tc>
          <w:tcPr>
            <w:tcW w:w="3686" w:type="dxa"/>
            <w:vMerge w:val="restart"/>
            <w:vAlign w:val="center"/>
          </w:tcPr>
          <w:p w14:paraId="00000005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KAZANIM</w:t>
            </w:r>
          </w:p>
        </w:tc>
        <w:tc>
          <w:tcPr>
            <w:tcW w:w="3136" w:type="dxa"/>
            <w:vMerge w:val="restart"/>
            <w:vAlign w:val="center"/>
          </w:tcPr>
          <w:p w14:paraId="00000006" w14:textId="77777777" w:rsidR="00EF29A9" w:rsidRPr="00A62A7E" w:rsidRDefault="003E1E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ALT ÖĞRENME ALANI</w:t>
            </w:r>
          </w:p>
        </w:tc>
        <w:tc>
          <w:tcPr>
            <w:tcW w:w="3668" w:type="dxa"/>
            <w:gridSpan w:val="2"/>
            <w:vMerge w:val="restart"/>
            <w:vAlign w:val="center"/>
          </w:tcPr>
          <w:p w14:paraId="00000007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653" w:type="dxa"/>
            <w:vMerge w:val="restart"/>
            <w:vAlign w:val="center"/>
          </w:tcPr>
          <w:p w14:paraId="00000008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PLANLAMA/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DÜŞÜNCELER</w:t>
            </w:r>
          </w:p>
        </w:tc>
      </w:tr>
      <w:tr w:rsidR="00EF29A9" w:rsidRPr="00A62A7E" w14:paraId="718C60F0" w14:textId="77777777" w:rsidTr="00A62A7E">
        <w:trPr>
          <w:gridAfter w:val="1"/>
          <w:wAfter w:w="7" w:type="dxa"/>
          <w:trHeight w:val="184"/>
        </w:trPr>
        <w:tc>
          <w:tcPr>
            <w:tcW w:w="514" w:type="dxa"/>
          </w:tcPr>
          <w:p w14:paraId="00000009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1134" w:type="dxa"/>
          </w:tcPr>
          <w:p w14:paraId="0000000A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709" w:type="dxa"/>
          </w:tcPr>
          <w:p w14:paraId="0000000B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686" w:type="dxa"/>
            <w:vMerge/>
            <w:vAlign w:val="center"/>
          </w:tcPr>
          <w:p w14:paraId="0000000C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36" w:type="dxa"/>
            <w:vMerge/>
            <w:vAlign w:val="center"/>
          </w:tcPr>
          <w:p w14:paraId="0000000D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68" w:type="dxa"/>
            <w:gridSpan w:val="2"/>
            <w:vMerge/>
            <w:vAlign w:val="center"/>
          </w:tcPr>
          <w:p w14:paraId="0000000E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3" w:type="dxa"/>
            <w:vMerge/>
            <w:vAlign w:val="center"/>
          </w:tcPr>
          <w:p w14:paraId="0000000F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2A7E" w:rsidRPr="00A62A7E" w14:paraId="316FC243" w14:textId="77777777" w:rsidTr="00A62A7E">
        <w:trPr>
          <w:trHeight w:val="852"/>
        </w:trPr>
        <w:tc>
          <w:tcPr>
            <w:tcW w:w="514" w:type="dxa"/>
            <w:vMerge w:val="restart"/>
            <w:vAlign w:val="center"/>
          </w:tcPr>
          <w:p w14:paraId="00000010" w14:textId="308034BC" w:rsidR="00A62A7E" w:rsidRPr="00A62A7E" w:rsidRDefault="00A62A7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EYLÜL </w:t>
            </w:r>
            <w:r w:rsidRPr="00A62A7E">
              <w:rPr>
                <w:rFonts w:ascii="Times New Roman" w:hAnsi="Times New Roman" w:cs="Times New Roman"/>
                <w:color w:val="FFFFFF"/>
                <w:sz w:val="20"/>
                <w:szCs w:val="20"/>
                <w:u w:val="single"/>
              </w:rPr>
              <w:t>ortaokul matematik</w:t>
            </w:r>
          </w:p>
        </w:tc>
        <w:tc>
          <w:tcPr>
            <w:tcW w:w="1134" w:type="dxa"/>
            <w:vAlign w:val="center"/>
          </w:tcPr>
          <w:p w14:paraId="00000011" w14:textId="77777777" w:rsidR="00A62A7E" w:rsidRPr="00A62A7E" w:rsidRDefault="00A62A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BAŞLANGIÇ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(6-12)</w:t>
            </w:r>
          </w:p>
        </w:tc>
        <w:tc>
          <w:tcPr>
            <w:tcW w:w="709" w:type="dxa"/>
            <w:vAlign w:val="center"/>
          </w:tcPr>
          <w:p w14:paraId="00000012" w14:textId="77777777" w:rsidR="00A62A7E" w:rsidRPr="00A62A7E" w:rsidRDefault="00A62A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4B439FF3" w14:textId="77777777" w:rsidR="00A62A7E" w:rsidRPr="00A62A7E" w:rsidRDefault="00A62A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2021-2022 Eğitim öğretim yılı başlangıcı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5.</w:t>
            </w:r>
            <w:r w:rsidRPr="00A62A7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Sınıflara fen bilimleri 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dersi-ders işlenişi ve süreç hakkında bilgilendirme </w:t>
            </w:r>
            <w:r w:rsidRPr="00A62A7E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ortaokuldokuman.com</w:t>
            </w:r>
          </w:p>
        </w:tc>
        <w:tc>
          <w:tcPr>
            <w:tcW w:w="3143" w:type="dxa"/>
            <w:gridSpan w:val="2"/>
            <w:vAlign w:val="center"/>
          </w:tcPr>
          <w:p w14:paraId="00000013" w14:textId="7B717933" w:rsidR="00A62A7E" w:rsidRPr="00A62A7E" w:rsidRDefault="00A62A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61" w:type="dxa"/>
            <w:vAlign w:val="center"/>
          </w:tcPr>
          <w:p w14:paraId="00000015" w14:textId="77777777" w:rsidR="00A62A7E" w:rsidRPr="00A62A7E" w:rsidRDefault="00A62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Önceki yıl bilgilerini yoklamak için değerlendirme sınavı yapıldı. Ders işlenişi hakkında bilgi verildi. Yapılan değerlendirme sınavı soruları çözülerek eksik bilgiler giderildi.</w:t>
            </w:r>
          </w:p>
        </w:tc>
        <w:tc>
          <w:tcPr>
            <w:tcW w:w="1660" w:type="dxa"/>
            <w:gridSpan w:val="2"/>
            <w:vAlign w:val="center"/>
          </w:tcPr>
          <w:p w14:paraId="00000016" w14:textId="6572B04C" w:rsidR="00A62A7E" w:rsidRPr="00A62A7E" w:rsidRDefault="00A62A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2021-2022 EĞİTİM ÖĞRETİM YILI BAŞLANGICI </w:t>
            </w:r>
            <w:r w:rsidRPr="00A62A7E">
              <w:rPr>
                <w:rFonts w:ascii="Times New Roman" w:hAnsi="Times New Roman" w:cs="Times New Roman"/>
                <w:color w:val="FFFFFF"/>
                <w:sz w:val="20"/>
                <w:szCs w:val="20"/>
                <w:u w:val="single"/>
              </w:rPr>
              <w:t>ortaokul matematik</w:t>
            </w:r>
          </w:p>
        </w:tc>
      </w:tr>
      <w:tr w:rsidR="00EF29A9" w:rsidRPr="00A62A7E" w14:paraId="6D64F872" w14:textId="77777777" w:rsidTr="00A62A7E">
        <w:trPr>
          <w:gridAfter w:val="1"/>
          <w:wAfter w:w="7" w:type="dxa"/>
          <w:trHeight w:val="1020"/>
        </w:trPr>
        <w:tc>
          <w:tcPr>
            <w:tcW w:w="514" w:type="dxa"/>
            <w:vMerge/>
            <w:vAlign w:val="center"/>
          </w:tcPr>
          <w:p w14:paraId="00000017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18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(13-19)</w:t>
            </w:r>
          </w:p>
        </w:tc>
        <w:tc>
          <w:tcPr>
            <w:tcW w:w="709" w:type="dxa"/>
            <w:vAlign w:val="center"/>
          </w:tcPr>
          <w:p w14:paraId="00000019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0000001A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F.5.1.1.1. Güneş’in özelliklerini açıklar.</w:t>
            </w:r>
          </w:p>
        </w:tc>
        <w:tc>
          <w:tcPr>
            <w:tcW w:w="3136" w:type="dxa"/>
            <w:vAlign w:val="center"/>
          </w:tcPr>
          <w:p w14:paraId="0000001B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F.5.1.1. Güneş’in Yapısı ve Özellikleri Konu / Kavramlar: Güneş’in yapısı ve dönme hareketi</w:t>
            </w:r>
          </w:p>
        </w:tc>
        <w:tc>
          <w:tcPr>
            <w:tcW w:w="3668" w:type="dxa"/>
            <w:gridSpan w:val="2"/>
            <w:vAlign w:val="center"/>
          </w:tcPr>
          <w:p w14:paraId="1F804475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a. Güneş’in geometrik şekline değinilir. </w:t>
            </w:r>
          </w:p>
          <w:p w14:paraId="1D2C7299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b. Güneş’in de Dünya gibi katmanlardan oluştuğuna değinilir ancak katmanların yapısından bahsedilmez.</w:t>
            </w:r>
          </w:p>
          <w:p w14:paraId="0000001C" w14:textId="16CEF8D3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 c. Güneş’in dönme hareketi yaptığı belirtilir.</w:t>
            </w:r>
          </w:p>
        </w:tc>
        <w:tc>
          <w:tcPr>
            <w:tcW w:w="1653" w:type="dxa"/>
            <w:vAlign w:val="center"/>
          </w:tcPr>
          <w:p w14:paraId="0000001D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228600</wp:posOffset>
                      </wp:positionV>
                      <wp:extent cx="914400" cy="266700"/>
                      <wp:effectExtent l="0" t="0" r="0" b="0"/>
                      <wp:wrapNone/>
                      <wp:docPr id="14" name="Dikdörtge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93563" y="3651413"/>
                                <a:ext cx="90487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144A144" w14:textId="77777777" w:rsidR="00EF29A9" w:rsidRDefault="00EF29A9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  <w:p w14:paraId="30EB757C" w14:textId="77777777" w:rsidR="00EF29A9" w:rsidRDefault="00EF29A9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  <w:p w14:paraId="5406F056" w14:textId="77777777" w:rsidR="00EF29A9" w:rsidRDefault="003E1E62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Tüm matematik dosya doküman ve planlar için</w:t>
                                  </w:r>
                                </w:p>
                                <w:p w14:paraId="293EE85D" w14:textId="77777777" w:rsidR="00EF29A9" w:rsidRDefault="003E1E62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ORTAOKULDOKUMAN.COM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14" o:spid="_x0000_s1027" style="position:absolute;margin-left:0;margin-top:18pt;width:1in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" fillcolor="white [3201]" stroked="f">
                      <v:textbox inset="2.53958mm,1.2694mm,2.53958mm,1.2694mm">
                        <w:txbxContent>
                          <w:p w14:paraId="3144A144" w14:textId="77777777" w:rsidR="00EF29A9" w:rsidRDefault="00EF29A9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30EB757C" w14:textId="77777777" w:rsidR="00EF29A9" w:rsidRDefault="00EF29A9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5406F056" w14:textId="77777777" w:rsidR="00EF29A9" w:rsidRDefault="003E1E62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 xml:space="preserve">Tüm matematik dosya </w:t>
                            </w:r>
                            <w:proofErr w:type="gramStart"/>
                            <w:r>
                              <w:rPr>
                                <w:color w:val="000000"/>
                              </w:rPr>
                              <w:t>doküman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 xml:space="preserve"> ve planlar için</w:t>
                            </w:r>
                          </w:p>
                          <w:p w14:paraId="293EE85D" w14:textId="77777777" w:rsidR="00EF29A9" w:rsidRDefault="003E1E62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ORTAOKULDOKUMAN.COM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EF29A9" w:rsidRPr="00A62A7E" w14:paraId="559C2440" w14:textId="77777777" w:rsidTr="00A62A7E">
        <w:trPr>
          <w:gridAfter w:val="1"/>
          <w:wAfter w:w="7" w:type="dxa"/>
          <w:trHeight w:val="930"/>
        </w:trPr>
        <w:tc>
          <w:tcPr>
            <w:tcW w:w="514" w:type="dxa"/>
            <w:vMerge/>
            <w:vAlign w:val="center"/>
          </w:tcPr>
          <w:p w14:paraId="0000001E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1F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(20-26)</w:t>
            </w:r>
          </w:p>
        </w:tc>
        <w:tc>
          <w:tcPr>
            <w:tcW w:w="709" w:type="dxa"/>
            <w:vAlign w:val="center"/>
          </w:tcPr>
          <w:p w14:paraId="00000020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35003621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F.5.1.1.2. Güneş’in büyüklüğünü Dünya’nın büyüklüğüyle karşılaştıracak şekilde model hazırlar.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62A7E"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2 saat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0000021" w14:textId="2132CD71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F.5.1.2.1. Ay’ın özelliklerini açıklar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62A7E"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2 saat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36" w:type="dxa"/>
            <w:vAlign w:val="center"/>
          </w:tcPr>
          <w:p w14:paraId="653D5CC5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F.5.1.1. Güneş’in Yapısı ve Özellikleri Konu / Kavramlar: Güneş’in yapısı ve dönme hareketi (2 saat)</w:t>
            </w:r>
          </w:p>
          <w:p w14:paraId="00000022" w14:textId="7DE8C0E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F.5.1.2. Ay’ın Yapısı ve Özellikleri Konu / Kavramlar: Ay’ın yapısı 2 saat</w:t>
            </w:r>
          </w:p>
        </w:tc>
        <w:tc>
          <w:tcPr>
            <w:tcW w:w="3668" w:type="dxa"/>
            <w:gridSpan w:val="2"/>
            <w:vAlign w:val="center"/>
          </w:tcPr>
          <w:p w14:paraId="08C1FB6F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a. Ay’ın büyüklüğü belirtilir.</w:t>
            </w:r>
          </w:p>
          <w:p w14:paraId="2254C5FE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 b. Ay’ın geometrik şekline değinilir.</w:t>
            </w:r>
          </w:p>
          <w:p w14:paraId="727CEC7A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 c. Ay’ın yüzey yapısı hakkında bilgi verilir. </w:t>
            </w:r>
          </w:p>
          <w:p w14:paraId="00000023" w14:textId="0E912D20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ç. Ay’ın atmosferinden bahsedilir.</w:t>
            </w:r>
          </w:p>
        </w:tc>
        <w:tc>
          <w:tcPr>
            <w:tcW w:w="1653" w:type="dxa"/>
            <w:vAlign w:val="center"/>
          </w:tcPr>
          <w:p w14:paraId="00000024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62278862" w14:textId="77777777" w:rsidTr="00A62A7E">
        <w:trPr>
          <w:gridAfter w:val="1"/>
          <w:wAfter w:w="7" w:type="dxa"/>
          <w:trHeight w:val="705"/>
        </w:trPr>
        <w:tc>
          <w:tcPr>
            <w:tcW w:w="514" w:type="dxa"/>
            <w:vMerge/>
            <w:vAlign w:val="center"/>
          </w:tcPr>
          <w:p w14:paraId="00000025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26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(27-03)</w:t>
            </w:r>
          </w:p>
        </w:tc>
        <w:tc>
          <w:tcPr>
            <w:tcW w:w="709" w:type="dxa"/>
            <w:vAlign w:val="center"/>
          </w:tcPr>
          <w:p w14:paraId="00000027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14A088E5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F.5.1.2.2. Ay’da canlıların yaşayabileceğine yönelik ürettiği fikirleri tartışır.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2 saat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0000028" w14:textId="7672291F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F.5.1.3.1. Ay’ın dönme ve dolanma hareketlerini açıklar.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 saat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36" w:type="dxa"/>
            <w:vAlign w:val="center"/>
          </w:tcPr>
          <w:p w14:paraId="3FA9CA91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F.5.1.2. Ay’ın Yapısı ve Özellikleri Konu / Kavramlar: Ay’ın yapısı 2 saat</w:t>
            </w:r>
          </w:p>
          <w:p w14:paraId="00000029" w14:textId="7C5E1071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 F.5.1.3. Ay’ın Hareketleri ve Evreleri Konu / Kavramlar: Dönme hareketleri ve sonuçları, dolanma 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hareketleri ve sonuçları, Ay’ın evreleri 2saat</w:t>
            </w:r>
          </w:p>
        </w:tc>
        <w:tc>
          <w:tcPr>
            <w:tcW w:w="3668" w:type="dxa"/>
            <w:gridSpan w:val="2"/>
            <w:vAlign w:val="center"/>
          </w:tcPr>
          <w:p w14:paraId="4D9BEDB3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a. Ay’ın dönme hareketi yaptığı belirtilir. </w:t>
            </w:r>
          </w:p>
          <w:p w14:paraId="0000002A" w14:textId="3D890BF1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b. Ay’ın dolanma hareketi yaptığı belirtilir. c. Zaman dilimi olarak ay kavramına değinilir.</w:t>
            </w:r>
          </w:p>
        </w:tc>
        <w:tc>
          <w:tcPr>
            <w:tcW w:w="1653" w:type="dxa"/>
            <w:vAlign w:val="center"/>
          </w:tcPr>
          <w:p w14:paraId="0000002B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21A80F57" w14:textId="77777777" w:rsidTr="00A62A7E">
        <w:trPr>
          <w:gridAfter w:val="1"/>
          <w:wAfter w:w="7" w:type="dxa"/>
          <w:trHeight w:val="285"/>
        </w:trPr>
        <w:tc>
          <w:tcPr>
            <w:tcW w:w="514" w:type="dxa"/>
            <w:vMerge w:val="restart"/>
            <w:vAlign w:val="center"/>
          </w:tcPr>
          <w:p w14:paraId="0000002C" w14:textId="77777777" w:rsidR="00EF29A9" w:rsidRPr="00A62A7E" w:rsidRDefault="003E1E6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1134" w:type="dxa"/>
            <w:vAlign w:val="center"/>
          </w:tcPr>
          <w:p w14:paraId="0000002D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(04-10)</w:t>
            </w:r>
          </w:p>
        </w:tc>
        <w:tc>
          <w:tcPr>
            <w:tcW w:w="709" w:type="dxa"/>
            <w:vAlign w:val="center"/>
          </w:tcPr>
          <w:p w14:paraId="0000002E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0000002F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F.5.1.3.2. Ay’ın evreleri ile Ay’ın Dünya etrafındaki dolanma hareketi arasındaki ilişkiyi açıklar.</w:t>
            </w:r>
          </w:p>
        </w:tc>
        <w:tc>
          <w:tcPr>
            <w:tcW w:w="3136" w:type="dxa"/>
            <w:vAlign w:val="center"/>
          </w:tcPr>
          <w:p w14:paraId="00000030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F.5.1.3. Ay’ın Hareketleri ve Evreleri Konu / Kavramlar: Dönme hareketleri ve sonuçları, dolanma hareketleri ve sonuçları, Ay’ın evreleri</w:t>
            </w:r>
          </w:p>
        </w:tc>
        <w:tc>
          <w:tcPr>
            <w:tcW w:w="3668" w:type="dxa"/>
            <w:gridSpan w:val="2"/>
            <w:vAlign w:val="center"/>
          </w:tcPr>
          <w:p w14:paraId="4E88917D" w14:textId="1993CF0E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a. Ay’ın ana ve </w:t>
            </w:r>
            <w:hyperlink r:id="rId6" w:history="1">
              <w:r w:rsidRPr="00221645">
                <w:rPr>
                  <w:rStyle w:val="Kpr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ara</w:t>
              </w:r>
            </w:hyperlink>
            <w:r w:rsidRPr="002216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evreleri arasındaki farkı / farkları belirtilir. </w:t>
            </w:r>
          </w:p>
          <w:p w14:paraId="5298100A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b. Evrelerin oluş sırasına bağlı olarak isimleri belirtilir. </w:t>
            </w:r>
          </w:p>
          <w:p w14:paraId="00000031" w14:textId="68424D30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c. Ay’ın iki ana evresi arasında geçen sürenin bir hafta olduğu belirtilir.</w:t>
            </w:r>
          </w:p>
        </w:tc>
        <w:tc>
          <w:tcPr>
            <w:tcW w:w="1653" w:type="dxa"/>
            <w:vAlign w:val="center"/>
          </w:tcPr>
          <w:p w14:paraId="00000032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47613A1F" w14:textId="77777777" w:rsidTr="00A62A7E">
        <w:trPr>
          <w:gridAfter w:val="1"/>
          <w:wAfter w:w="7" w:type="dxa"/>
          <w:trHeight w:val="240"/>
        </w:trPr>
        <w:tc>
          <w:tcPr>
            <w:tcW w:w="514" w:type="dxa"/>
            <w:vMerge/>
            <w:vAlign w:val="center"/>
          </w:tcPr>
          <w:p w14:paraId="00000033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34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(11-17)</w:t>
            </w:r>
          </w:p>
        </w:tc>
        <w:tc>
          <w:tcPr>
            <w:tcW w:w="709" w:type="dxa"/>
            <w:vAlign w:val="center"/>
          </w:tcPr>
          <w:p w14:paraId="00000035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664D2680" w14:textId="5C79EA61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F.5.1.3.2. Ay’ın evreleri ile Ay’ın Dünya etrafındaki dolanma hareketi arasındaki ilişkiyi açıklar.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 saat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0000036" w14:textId="01E26BC5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F.5.1.4.1. Güneş, Dünya ve Ay’ın birbirlerine göre hareketlerini temsil eden bir model hazırlar.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 saat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36" w:type="dxa"/>
            <w:vAlign w:val="center"/>
          </w:tcPr>
          <w:p w14:paraId="75FA02A0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F.5.1.3. Ay’ın Hareketleri ve Evreleri Konu / Kavramlar: Dönme hareketleri ve sonuçları, dolanma hareketleri ve sonuçları, Ay’ın evreleri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62A7E"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2 saat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0000037" w14:textId="28330336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F.5.1.4. Güneş, Dünya ve Ay Konu / Kavramlar: Güneş, Dünya ve Ay’ın birbirlerine göre hareketleri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62A7E"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2 saat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668" w:type="dxa"/>
            <w:gridSpan w:val="2"/>
            <w:vAlign w:val="center"/>
          </w:tcPr>
          <w:p w14:paraId="3DA857A7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a. Ay’ın Dünya etrafında dolanma yönü belirtilir. </w:t>
            </w:r>
          </w:p>
          <w:p w14:paraId="31563E3A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b. Dünya’nın Güneş etrafındaki dolanma yönü belirtilir. </w:t>
            </w:r>
          </w:p>
          <w:p w14:paraId="00000038" w14:textId="7E377A28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c. Dünya’dan bakıldığında Ay’ın hep aynı yüzünün görüldüğü belirtilir.</w:t>
            </w:r>
          </w:p>
        </w:tc>
        <w:tc>
          <w:tcPr>
            <w:tcW w:w="1653" w:type="dxa"/>
            <w:vAlign w:val="center"/>
          </w:tcPr>
          <w:p w14:paraId="00000039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77FF95F8" w14:textId="77777777" w:rsidTr="00A62A7E">
        <w:trPr>
          <w:gridAfter w:val="1"/>
          <w:wAfter w:w="7" w:type="dxa"/>
          <w:trHeight w:val="168"/>
        </w:trPr>
        <w:tc>
          <w:tcPr>
            <w:tcW w:w="514" w:type="dxa"/>
            <w:vMerge/>
            <w:vAlign w:val="center"/>
          </w:tcPr>
          <w:p w14:paraId="0000003A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3B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6.HAFTA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(18-24)</w:t>
            </w:r>
          </w:p>
        </w:tc>
        <w:tc>
          <w:tcPr>
            <w:tcW w:w="709" w:type="dxa"/>
            <w:vAlign w:val="center"/>
          </w:tcPr>
          <w:p w14:paraId="0000003C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4BBCBBFE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F.5.1.4.1. Güneş, Dünya ve Ay’ın birbirlerine göre hareketlerini temsil eden bir model hazırlar.</w:t>
            </w:r>
          </w:p>
          <w:p w14:paraId="0000003D" w14:textId="01F5BF68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F.5.1.4.1. Güneş, Dünya ve Ay’ın birbirlerine göre hareketlerini temsil eden bir model hazırlar.</w:t>
            </w:r>
          </w:p>
        </w:tc>
        <w:tc>
          <w:tcPr>
            <w:tcW w:w="3136" w:type="dxa"/>
            <w:vAlign w:val="center"/>
          </w:tcPr>
          <w:p w14:paraId="01C1B954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F.5.1.4. Güneş, Dünya ve Ay Konu / Kavramlar: Güneş, Dünya ve Ay’ın birbirlerine göre hareketleri</w:t>
            </w:r>
          </w:p>
          <w:p w14:paraId="0000003E" w14:textId="480EFB0B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F.5.1.4. Güneş, Dünya ve Ay Konu / Kavramlar: Güneş, Dünya ve Ay’ın birbirlerine göre hareketleri</w:t>
            </w:r>
          </w:p>
        </w:tc>
        <w:tc>
          <w:tcPr>
            <w:tcW w:w="3668" w:type="dxa"/>
            <w:gridSpan w:val="2"/>
            <w:vAlign w:val="center"/>
          </w:tcPr>
          <w:p w14:paraId="0000003F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Depremler, volkanik patlamalar, seller, heyelanlar, kasırgalara ayrıntıya girilmeden değinilir.Depremler, volkanik patlamalar, seller, heyelanlar, kasırgalara ayrıntıya girilmeden değinilir.</w:t>
            </w:r>
          </w:p>
        </w:tc>
        <w:tc>
          <w:tcPr>
            <w:tcW w:w="1653" w:type="dxa"/>
            <w:vAlign w:val="center"/>
          </w:tcPr>
          <w:p w14:paraId="00000040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23293BB7" w14:textId="77777777" w:rsidTr="00A62A7E">
        <w:trPr>
          <w:gridAfter w:val="1"/>
          <w:wAfter w:w="7" w:type="dxa"/>
          <w:trHeight w:val="198"/>
        </w:trPr>
        <w:tc>
          <w:tcPr>
            <w:tcW w:w="514" w:type="dxa"/>
            <w:vMerge/>
            <w:vAlign w:val="center"/>
          </w:tcPr>
          <w:p w14:paraId="00000041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42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7.HAFTA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(25-31)</w:t>
            </w:r>
          </w:p>
        </w:tc>
        <w:tc>
          <w:tcPr>
            <w:tcW w:w="709" w:type="dxa"/>
            <w:vAlign w:val="center"/>
          </w:tcPr>
          <w:p w14:paraId="00000043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4FE43C9A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F.5.1.5.1. Doğal süreçlerin neden olduğu yıkıcı doğa olaylarını açıklar.</w:t>
            </w:r>
          </w:p>
          <w:p w14:paraId="00000044" w14:textId="4EEC0763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F.5.1.5.2. Yıkıcı doğa olaylarından korunma yollarını ifade eder.</w:t>
            </w:r>
          </w:p>
        </w:tc>
        <w:tc>
          <w:tcPr>
            <w:tcW w:w="3136" w:type="dxa"/>
            <w:vAlign w:val="center"/>
          </w:tcPr>
          <w:p w14:paraId="00000045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F.5.1.5. Yıkıcı Doğa Olayları Önerilen Süre: 4 ders saati Konu / Kavramlar: Yıkıcı doğa olayları ve korunma yolları</w:t>
            </w:r>
          </w:p>
        </w:tc>
        <w:tc>
          <w:tcPr>
            <w:tcW w:w="3668" w:type="dxa"/>
            <w:gridSpan w:val="2"/>
            <w:vAlign w:val="center"/>
          </w:tcPr>
          <w:p w14:paraId="00000046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47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29 Ekim Cumhuriyet Bayramı</w:t>
            </w:r>
          </w:p>
        </w:tc>
      </w:tr>
      <w:tr w:rsidR="00EF29A9" w:rsidRPr="00A62A7E" w14:paraId="7FE48F41" w14:textId="77777777" w:rsidTr="00A62A7E">
        <w:trPr>
          <w:gridAfter w:val="1"/>
          <w:wAfter w:w="7" w:type="dxa"/>
          <w:trHeight w:val="1440"/>
        </w:trPr>
        <w:tc>
          <w:tcPr>
            <w:tcW w:w="514" w:type="dxa"/>
            <w:vMerge w:val="restart"/>
            <w:vAlign w:val="center"/>
          </w:tcPr>
          <w:p w14:paraId="00000048" w14:textId="08EBA8EA" w:rsidR="00EF29A9" w:rsidRPr="00A62A7E" w:rsidRDefault="003E1E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KASIM </w:t>
            </w:r>
            <w:r w:rsidRPr="00A62A7E">
              <w:rPr>
                <w:rFonts w:ascii="Times New Roman" w:hAnsi="Times New Roman" w:cs="Times New Roman"/>
                <w:color w:val="FFFFFF"/>
                <w:sz w:val="20"/>
                <w:szCs w:val="20"/>
                <w:u w:val="single"/>
              </w:rPr>
              <w:t>ortaokul matematik</w:t>
            </w:r>
          </w:p>
        </w:tc>
        <w:tc>
          <w:tcPr>
            <w:tcW w:w="1134" w:type="dxa"/>
            <w:vAlign w:val="center"/>
          </w:tcPr>
          <w:p w14:paraId="00000049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(1-07)</w:t>
            </w:r>
          </w:p>
        </w:tc>
        <w:tc>
          <w:tcPr>
            <w:tcW w:w="709" w:type="dxa"/>
            <w:vAlign w:val="center"/>
          </w:tcPr>
          <w:p w14:paraId="0000004A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7FBE9F23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F.5.2.1.1. Mikroskop yardımı ile mikroskobik canlıların varlığını gözlemler.</w:t>
            </w:r>
          </w:p>
          <w:p w14:paraId="0000004B" w14:textId="34F3959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F.5.2.1.2. Canlılara örnekler vererek benzerlik ve farklılıklarına göre sınıflandırır.</w:t>
            </w:r>
          </w:p>
        </w:tc>
        <w:tc>
          <w:tcPr>
            <w:tcW w:w="3136" w:type="dxa"/>
            <w:vAlign w:val="center"/>
          </w:tcPr>
          <w:p w14:paraId="0000004C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F.5.2.1. Canlıları Tanıyalım Konu / Kavramlar: Canlıların benzerlik ve farklılıkları, mikroskobik canlılar, mantarlar, bitkiler, hayvanlar, mikroskop, hijyen, güvenlik tedbirleri</w:t>
            </w:r>
          </w:p>
        </w:tc>
        <w:tc>
          <w:tcPr>
            <w:tcW w:w="3668" w:type="dxa"/>
            <w:gridSpan w:val="2"/>
            <w:vAlign w:val="center"/>
          </w:tcPr>
          <w:p w14:paraId="0000004D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a. Mikroskobun parçalarına değinilmez.</w:t>
            </w:r>
          </w:p>
        </w:tc>
        <w:tc>
          <w:tcPr>
            <w:tcW w:w="1653" w:type="dxa"/>
            <w:vAlign w:val="center"/>
          </w:tcPr>
          <w:p w14:paraId="0000004E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7E589E28" w14:textId="77777777" w:rsidTr="00A62A7E">
        <w:trPr>
          <w:gridAfter w:val="1"/>
          <w:wAfter w:w="7" w:type="dxa"/>
          <w:trHeight w:val="138"/>
        </w:trPr>
        <w:tc>
          <w:tcPr>
            <w:tcW w:w="514" w:type="dxa"/>
            <w:vMerge/>
            <w:vAlign w:val="center"/>
          </w:tcPr>
          <w:p w14:paraId="0000004F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50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9.HAFTA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(8-14)</w:t>
            </w:r>
          </w:p>
        </w:tc>
        <w:tc>
          <w:tcPr>
            <w:tcW w:w="709" w:type="dxa"/>
            <w:vAlign w:val="center"/>
          </w:tcPr>
          <w:p w14:paraId="00000051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080B4F73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F.5.2.1.1. Mikroskop yardımı ile mikroskobik canlıların varlığını gözlemler.</w:t>
            </w:r>
          </w:p>
          <w:p w14:paraId="00000052" w14:textId="5B73E454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F.5.2.1.2. Canlılara örnekler vererek benzerlik ve farklılıklarına göre sınıflandırır.</w:t>
            </w:r>
          </w:p>
        </w:tc>
        <w:tc>
          <w:tcPr>
            <w:tcW w:w="3136" w:type="dxa"/>
            <w:vAlign w:val="center"/>
          </w:tcPr>
          <w:p w14:paraId="00000053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F.5.2.1. Canlıları Tanıyalım Konu / Kavramlar: Canlıların benzerlik ve farklılıkları, mikroskobik canlılar, mantarlar, bitkiler, hayvanlar, mikroskop, hijyen, güvenlik tedbirleri</w:t>
            </w:r>
          </w:p>
        </w:tc>
        <w:tc>
          <w:tcPr>
            <w:tcW w:w="3668" w:type="dxa"/>
            <w:gridSpan w:val="2"/>
            <w:vAlign w:val="center"/>
          </w:tcPr>
          <w:p w14:paraId="3D72F2B4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b. Mikroskobik canlıları gözlemlerken güvenlik ve hijyenle ilgili gerekli tedbirler alınır.---</w:t>
            </w:r>
          </w:p>
          <w:p w14:paraId="0A9B7FB0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a. Canlılar; bitkiler, hayvanlar, mantarlar ve mikroskobik canlılar olarak sınıflandırılır.</w:t>
            </w:r>
          </w:p>
          <w:p w14:paraId="00000054" w14:textId="28870056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b. Canlıların sınıflandırılmasında sistematik terimlerin (alem, cins, tür vb.)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kullanımından kaçınılır.</w:t>
            </w:r>
          </w:p>
        </w:tc>
        <w:tc>
          <w:tcPr>
            <w:tcW w:w="1653" w:type="dxa"/>
            <w:vAlign w:val="center"/>
          </w:tcPr>
          <w:p w14:paraId="00000055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1.Dönem 1.Yazılı Sınav</w:t>
            </w:r>
          </w:p>
        </w:tc>
      </w:tr>
      <w:tr w:rsidR="00EF29A9" w:rsidRPr="00A62A7E" w14:paraId="28B853F4" w14:textId="77777777" w:rsidTr="00A62A7E">
        <w:trPr>
          <w:trHeight w:val="168"/>
        </w:trPr>
        <w:tc>
          <w:tcPr>
            <w:tcW w:w="514" w:type="dxa"/>
            <w:vMerge/>
            <w:vAlign w:val="center"/>
          </w:tcPr>
          <w:p w14:paraId="00000056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57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(15-21)</w:t>
            </w:r>
          </w:p>
        </w:tc>
        <w:tc>
          <w:tcPr>
            <w:tcW w:w="12859" w:type="dxa"/>
            <w:gridSpan w:val="7"/>
            <w:vAlign w:val="center"/>
          </w:tcPr>
          <w:p w14:paraId="00000058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2021-2022 EĞİTİM ÖĞRETİM YILI 1.ARA TATİL HAFTASI</w:t>
            </w:r>
          </w:p>
        </w:tc>
      </w:tr>
      <w:tr w:rsidR="00EF29A9" w:rsidRPr="00A62A7E" w14:paraId="42796F03" w14:textId="77777777" w:rsidTr="00A62A7E">
        <w:trPr>
          <w:gridAfter w:val="1"/>
          <w:wAfter w:w="7" w:type="dxa"/>
          <w:trHeight w:val="198"/>
        </w:trPr>
        <w:tc>
          <w:tcPr>
            <w:tcW w:w="514" w:type="dxa"/>
            <w:vMerge/>
            <w:vAlign w:val="center"/>
          </w:tcPr>
          <w:p w14:paraId="0000005D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5E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10.HAFTA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(22-28)</w:t>
            </w:r>
          </w:p>
        </w:tc>
        <w:tc>
          <w:tcPr>
            <w:tcW w:w="709" w:type="dxa"/>
            <w:vAlign w:val="center"/>
          </w:tcPr>
          <w:p w14:paraId="0000005F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7F78E19B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F.5.2.1.1. Mikroskop yardımı ile mikroskobik canlıların varlığını gözlemler.</w:t>
            </w:r>
          </w:p>
          <w:p w14:paraId="00000060" w14:textId="6028274F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F.5.2.1.2. Canlılara örnekler vererek benzerlik ve farklılıklarına göre sınıflandırır.</w:t>
            </w:r>
          </w:p>
        </w:tc>
        <w:tc>
          <w:tcPr>
            <w:tcW w:w="3136" w:type="dxa"/>
            <w:vAlign w:val="center"/>
          </w:tcPr>
          <w:p w14:paraId="00000061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F.5.2.1. Canlıları Tanıyalım Konu / Kavramlar: Canlıların benzerlik ve farklılıkları, mikroskobik canlılar, mantarlar, bitkiler, hayvanlar, mikroskop, hijyen, güvenlik tedbirleri</w:t>
            </w:r>
          </w:p>
        </w:tc>
        <w:tc>
          <w:tcPr>
            <w:tcW w:w="3668" w:type="dxa"/>
            <w:gridSpan w:val="2"/>
            <w:vAlign w:val="center"/>
          </w:tcPr>
          <w:p w14:paraId="3AE4DA13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c. Mikroskobik canlılar (bakteriler, amip, öglena ve paramesyum) ve şapkalı mantarlara örnekler verilir, ancak yapısal ayrıntısına girilmez. </w:t>
            </w:r>
          </w:p>
          <w:p w14:paraId="00000062" w14:textId="71FABB00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ç. Zehirli mantarların yenilmemesi konusunda uyarı yapılır.</w:t>
            </w:r>
          </w:p>
        </w:tc>
        <w:tc>
          <w:tcPr>
            <w:tcW w:w="1653" w:type="dxa"/>
            <w:vAlign w:val="center"/>
          </w:tcPr>
          <w:p w14:paraId="00000063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622358DE" w14:textId="77777777" w:rsidTr="00A62A7E">
        <w:trPr>
          <w:gridAfter w:val="1"/>
          <w:wAfter w:w="7" w:type="dxa"/>
          <w:trHeight w:val="210"/>
        </w:trPr>
        <w:tc>
          <w:tcPr>
            <w:tcW w:w="514" w:type="dxa"/>
            <w:vMerge w:val="restart"/>
            <w:vAlign w:val="center"/>
          </w:tcPr>
          <w:p w14:paraId="00000064" w14:textId="0F202D59" w:rsidR="00EF29A9" w:rsidRPr="00A62A7E" w:rsidRDefault="003E1E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ARALIK </w:t>
            </w:r>
            <w:r w:rsidRPr="00A62A7E">
              <w:rPr>
                <w:rFonts w:ascii="Times New Roman" w:hAnsi="Times New Roman" w:cs="Times New Roman"/>
                <w:color w:val="FFFFFF"/>
                <w:sz w:val="20"/>
                <w:szCs w:val="20"/>
                <w:u w:val="single"/>
              </w:rPr>
              <w:t>ortao</w:t>
            </w:r>
            <w:r w:rsidRPr="00A62A7E">
              <w:rPr>
                <w:rFonts w:ascii="Times New Roman" w:hAnsi="Times New Roman" w:cs="Times New Roman"/>
                <w:color w:val="FFFFFF"/>
                <w:sz w:val="20"/>
                <w:szCs w:val="20"/>
                <w:u w:val="single"/>
              </w:rPr>
              <w:lastRenderedPageBreak/>
              <w:t>kul matematik</w:t>
            </w:r>
          </w:p>
        </w:tc>
        <w:tc>
          <w:tcPr>
            <w:tcW w:w="1134" w:type="dxa"/>
            <w:vAlign w:val="center"/>
          </w:tcPr>
          <w:p w14:paraId="00000065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(29-05)</w:t>
            </w:r>
          </w:p>
        </w:tc>
        <w:tc>
          <w:tcPr>
            <w:tcW w:w="709" w:type="dxa"/>
            <w:vAlign w:val="center"/>
          </w:tcPr>
          <w:p w14:paraId="00000066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4C9A8D36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F.5.3.1.1. Kuvvetin büyüklüğünü dinamometre ile ölçer.</w:t>
            </w:r>
          </w:p>
          <w:p w14:paraId="00000067" w14:textId="67EEBB76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F.5.3.1.2. Basit araç gereçler kullanarak bir dinamometre modeli tasarlar.</w:t>
            </w:r>
          </w:p>
        </w:tc>
        <w:tc>
          <w:tcPr>
            <w:tcW w:w="3136" w:type="dxa"/>
            <w:vAlign w:val="center"/>
          </w:tcPr>
          <w:p w14:paraId="00000068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F.5.3.1. Kuvvetin Ölçülmesi Konu / Kavramlar: Kuvvetin büyüklüğünün ölçülmesi, kuvvet birimi</w:t>
            </w:r>
          </w:p>
        </w:tc>
        <w:tc>
          <w:tcPr>
            <w:tcW w:w="3668" w:type="dxa"/>
            <w:gridSpan w:val="2"/>
            <w:vAlign w:val="center"/>
          </w:tcPr>
          <w:p w14:paraId="00000069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Kuvvet birimi olarak Newton (N) kullanılır.</w:t>
            </w:r>
          </w:p>
        </w:tc>
        <w:tc>
          <w:tcPr>
            <w:tcW w:w="1653" w:type="dxa"/>
            <w:vAlign w:val="center"/>
          </w:tcPr>
          <w:p w14:paraId="0000006A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203200</wp:posOffset>
                      </wp:positionV>
                      <wp:extent cx="942975" cy="371475"/>
                      <wp:effectExtent l="0" t="0" r="0" b="0"/>
                      <wp:wrapNone/>
                      <wp:docPr id="15" name="Dikdörtge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79275" y="3599025"/>
                                <a:ext cx="9334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760DBB" w14:textId="77777777" w:rsidR="00EF29A9" w:rsidRDefault="00EF29A9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  <w:p w14:paraId="5AF99360" w14:textId="77777777" w:rsidR="00EF29A9" w:rsidRDefault="00EF29A9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  <w:p w14:paraId="3397BEEA" w14:textId="77777777" w:rsidR="00EF29A9" w:rsidRDefault="003E1E62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Tüm matematik dosya doküman ve planlar için</w:t>
                                  </w:r>
                                </w:p>
                                <w:p w14:paraId="5F83E635" w14:textId="77777777" w:rsidR="00EF29A9" w:rsidRDefault="003E1E62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ORTAOKULDOKUMAN.COM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15" o:spid="_x0000_s1028" style="position:absolute;margin-left:0;margin-top:16pt;width:74.25pt;height:2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" fillcolor="white [3201]" stroked="f">
                      <v:textbox inset="2.53958mm,1.2694mm,2.53958mm,1.2694mm">
                        <w:txbxContent>
                          <w:p w14:paraId="5B760DBB" w14:textId="77777777" w:rsidR="00EF29A9" w:rsidRDefault="00EF29A9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5AF99360" w14:textId="77777777" w:rsidR="00EF29A9" w:rsidRDefault="00EF29A9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3397BEEA" w14:textId="77777777" w:rsidR="00EF29A9" w:rsidRDefault="003E1E62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 xml:space="preserve">Tüm matematik dosya </w:t>
                            </w:r>
                            <w:proofErr w:type="gramStart"/>
                            <w:r>
                              <w:rPr>
                                <w:color w:val="000000"/>
                              </w:rPr>
                              <w:t>doküman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 xml:space="preserve"> ve planlar için</w:t>
                            </w:r>
                          </w:p>
                          <w:p w14:paraId="5F83E635" w14:textId="77777777" w:rsidR="00EF29A9" w:rsidRDefault="003E1E62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ORTAOKULDOKUMAN.COM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EF29A9" w:rsidRPr="00A62A7E" w14:paraId="01151FC8" w14:textId="77777777" w:rsidTr="00A62A7E">
        <w:trPr>
          <w:gridAfter w:val="1"/>
          <w:wAfter w:w="7" w:type="dxa"/>
          <w:trHeight w:val="198"/>
        </w:trPr>
        <w:tc>
          <w:tcPr>
            <w:tcW w:w="514" w:type="dxa"/>
            <w:vMerge/>
            <w:vAlign w:val="center"/>
          </w:tcPr>
          <w:p w14:paraId="0000006B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6C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12.HAFTA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(06-12)</w:t>
            </w:r>
          </w:p>
        </w:tc>
        <w:tc>
          <w:tcPr>
            <w:tcW w:w="709" w:type="dxa"/>
            <w:vAlign w:val="center"/>
          </w:tcPr>
          <w:p w14:paraId="0000006D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5292E1D6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F.5.3.1.1. Kuvvetin büyüklüğünü dinamometre ile ölçer. </w:t>
            </w:r>
          </w:p>
          <w:p w14:paraId="790B2A5A" w14:textId="7F469A1A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F.5.3.1.2. Basit araç gereçler kullanarak bir dinamometre modeli tasarlar.(2 saat)</w:t>
            </w:r>
          </w:p>
          <w:p w14:paraId="3D516F2F" w14:textId="78233091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F.5.3.2.1. Sürtünme kuvvetine günlük yaşamdan örnekler verir.</w:t>
            </w:r>
          </w:p>
          <w:p w14:paraId="5DD84AAA" w14:textId="4DB53F7D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F.5.3.2.2. Sürtünme kuvvetinin çeşitli ortamlarda harekete etkisini deneyerek keşfeder.</w:t>
            </w:r>
          </w:p>
          <w:p w14:paraId="0000006E" w14:textId="73B4100A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F.5.3.2.3. Günlük yaşamda sürtünmeyi artırma veya azaltmaya yönelik yeni fikirler üretir.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 saat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36" w:type="dxa"/>
            <w:vAlign w:val="center"/>
          </w:tcPr>
          <w:p w14:paraId="75F4655D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F.5.3.1. Kuvvetin Ölçülmesi Konu / Kavramlar: Kuvvetin büyüklüğünün ölçülmesi, kuvvet birimi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62A7E"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2 saat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000006F" w14:textId="56D63F1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F.5.3.2. Sürtünme Kuvveti Konu / Kavramlar: Sürtünme kuvvetinin kaygan ve pürüzlü yüzeylerdeki uygulamaları, sürtünme kuvvetinin günlük yaşamdaki uygulamaları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62A7E"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2 saat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668" w:type="dxa"/>
            <w:gridSpan w:val="2"/>
            <w:vAlign w:val="center"/>
          </w:tcPr>
          <w:p w14:paraId="00000070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Sürtünme kuvvetinin, pürüzlü ve kaygan yüzeylerde harekete etkisi ile ilgili deneyler yapılır.</w:t>
            </w:r>
          </w:p>
        </w:tc>
        <w:tc>
          <w:tcPr>
            <w:tcW w:w="1653" w:type="dxa"/>
            <w:vAlign w:val="center"/>
          </w:tcPr>
          <w:p w14:paraId="00000071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2270FB0C" w14:textId="77777777" w:rsidTr="00A62A7E">
        <w:trPr>
          <w:gridAfter w:val="1"/>
          <w:wAfter w:w="7" w:type="dxa"/>
          <w:trHeight w:val="210"/>
        </w:trPr>
        <w:tc>
          <w:tcPr>
            <w:tcW w:w="514" w:type="dxa"/>
            <w:vMerge/>
            <w:vAlign w:val="center"/>
          </w:tcPr>
          <w:p w14:paraId="00000072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73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(13-19)</w:t>
            </w:r>
          </w:p>
        </w:tc>
        <w:tc>
          <w:tcPr>
            <w:tcW w:w="709" w:type="dxa"/>
            <w:vAlign w:val="center"/>
          </w:tcPr>
          <w:p w14:paraId="00000074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32A89E81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F.5.3.2.1. Sürtünme kuvvetine günlük yaşamdan örnekler verir.</w:t>
            </w:r>
          </w:p>
          <w:p w14:paraId="502CB61B" w14:textId="5E5309B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F.5.3.2.2. Sürtünme kuvvetinin çeşitli ortamlarda harekete etkisini deneyerek keşfeder.</w:t>
            </w:r>
          </w:p>
          <w:p w14:paraId="00000075" w14:textId="15895273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F.5.3.2.3. Günlük yaşamda sürtünmeyi artırma veya azaltmaya yönelik yeni fikirler üretir.</w:t>
            </w:r>
          </w:p>
        </w:tc>
        <w:tc>
          <w:tcPr>
            <w:tcW w:w="3136" w:type="dxa"/>
            <w:vAlign w:val="center"/>
          </w:tcPr>
          <w:p w14:paraId="00000076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F.5.3.2. Sürtünme Kuvveti Konu / Kavramlar: Sürtünme kuvvetinin kaygan ve pürüzlü yüzeylerdeki uygulamaları, sürtünme kuvvetinin günlük yaşamdaki uygulamaları</w:t>
            </w:r>
          </w:p>
        </w:tc>
        <w:tc>
          <w:tcPr>
            <w:tcW w:w="3668" w:type="dxa"/>
            <w:gridSpan w:val="2"/>
            <w:vAlign w:val="center"/>
          </w:tcPr>
          <w:p w14:paraId="00000077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78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635BC876" w14:textId="77777777" w:rsidTr="00A62A7E">
        <w:trPr>
          <w:gridAfter w:val="1"/>
          <w:wAfter w:w="7" w:type="dxa"/>
          <w:trHeight w:val="183"/>
        </w:trPr>
        <w:tc>
          <w:tcPr>
            <w:tcW w:w="514" w:type="dxa"/>
            <w:vMerge/>
            <w:vAlign w:val="center"/>
          </w:tcPr>
          <w:p w14:paraId="00000079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7A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(20-26)</w:t>
            </w:r>
          </w:p>
        </w:tc>
        <w:tc>
          <w:tcPr>
            <w:tcW w:w="709" w:type="dxa"/>
            <w:vAlign w:val="center"/>
          </w:tcPr>
          <w:p w14:paraId="0000007B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0000007C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F.5.4.1.1. Maddelerin ısı etkisiyle hâl değiştirebileceğine yönelik yaptığı deneylerden elde ettiği verilere dayalı çıkarımlarda bulunur.</w:t>
            </w:r>
          </w:p>
        </w:tc>
        <w:tc>
          <w:tcPr>
            <w:tcW w:w="3136" w:type="dxa"/>
            <w:vAlign w:val="center"/>
          </w:tcPr>
          <w:p w14:paraId="0000007D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F.5.4.1. Maddenin Hâl Değişimi Konu / Kavramlar: Erime, donma, kaynama, yoğunlaşma (yoğuşma), buharlaşma, süblimleşme, kırağılaşma</w:t>
            </w:r>
          </w:p>
        </w:tc>
        <w:tc>
          <w:tcPr>
            <w:tcW w:w="3668" w:type="dxa"/>
            <w:gridSpan w:val="2"/>
            <w:vAlign w:val="center"/>
          </w:tcPr>
          <w:p w14:paraId="0000007E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Sıvıların her sıcaklıkta buharlaştığı fakat belirli sıcaklıkta kaynadığı belirtilerek buharlaşma ve kaynama arasındaki temel fark açıklanır.</w:t>
            </w:r>
          </w:p>
        </w:tc>
        <w:tc>
          <w:tcPr>
            <w:tcW w:w="1653" w:type="dxa"/>
            <w:vAlign w:val="center"/>
          </w:tcPr>
          <w:p w14:paraId="0000007F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532638AF" w14:textId="77777777" w:rsidTr="00A62A7E">
        <w:trPr>
          <w:gridAfter w:val="1"/>
          <w:wAfter w:w="7" w:type="dxa"/>
          <w:trHeight w:val="225"/>
        </w:trPr>
        <w:tc>
          <w:tcPr>
            <w:tcW w:w="514" w:type="dxa"/>
            <w:vMerge/>
            <w:vAlign w:val="center"/>
          </w:tcPr>
          <w:p w14:paraId="00000080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81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15.HAFTA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(27-02)</w:t>
            </w:r>
          </w:p>
        </w:tc>
        <w:tc>
          <w:tcPr>
            <w:tcW w:w="709" w:type="dxa"/>
            <w:vAlign w:val="center"/>
          </w:tcPr>
          <w:p w14:paraId="00000082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0FD8F81C" w14:textId="227249E3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F.5.4.1.1. Maddelerin ısı etkisiyle hâl değiştirebileceğine yönelik yaptığı deneylerden elde ettiği verilere dayalı çıkarımlarda bulunur.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2saat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0000083" w14:textId="4D45F51B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F.5.4.2.1. Yaptığı deneyler sonucunda saf maddelerin erime, donma, kaynama noktalarını belirler.2saat</w:t>
            </w:r>
          </w:p>
        </w:tc>
        <w:tc>
          <w:tcPr>
            <w:tcW w:w="3136" w:type="dxa"/>
            <w:vAlign w:val="center"/>
          </w:tcPr>
          <w:p w14:paraId="319DE61A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F.5.4.1. Maddenin Hâl Değişimi Konu / Kavramlar: Erime, donma, kaynama, yoğunlaşma (yoğuşma), buharlaşma, süblimleşme, kırağılaşma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62A7E"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2 saat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0000084" w14:textId="0C94556D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F.5.4.2. Maddenin Ayırt Edici Özellikleri Konu / Kavramlar: Erime ve donma noktası, kaynama noktası</w:t>
            </w:r>
          </w:p>
        </w:tc>
        <w:tc>
          <w:tcPr>
            <w:tcW w:w="3668" w:type="dxa"/>
            <w:gridSpan w:val="2"/>
            <w:vAlign w:val="center"/>
          </w:tcPr>
          <w:p w14:paraId="00000085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Erime, donma, kaynama noktalarının ayırt edici özellikler olduğu vurgulanır.</w:t>
            </w:r>
          </w:p>
        </w:tc>
        <w:tc>
          <w:tcPr>
            <w:tcW w:w="1653" w:type="dxa"/>
            <w:vAlign w:val="center"/>
          </w:tcPr>
          <w:p w14:paraId="00000086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 Ocak Yılbaşı</w:t>
            </w:r>
          </w:p>
        </w:tc>
      </w:tr>
      <w:tr w:rsidR="00EF29A9" w:rsidRPr="00A62A7E" w14:paraId="7C59839D" w14:textId="77777777" w:rsidTr="00A62A7E">
        <w:trPr>
          <w:gridAfter w:val="1"/>
          <w:wAfter w:w="7" w:type="dxa"/>
          <w:trHeight w:val="240"/>
        </w:trPr>
        <w:tc>
          <w:tcPr>
            <w:tcW w:w="514" w:type="dxa"/>
            <w:vMerge w:val="restart"/>
            <w:vAlign w:val="center"/>
          </w:tcPr>
          <w:p w14:paraId="00000087" w14:textId="7223EE16" w:rsidR="00EF29A9" w:rsidRPr="00A62A7E" w:rsidRDefault="003E1E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OCAK </w:t>
            </w:r>
            <w:r w:rsidRPr="00A62A7E">
              <w:rPr>
                <w:rFonts w:ascii="Times New Roman" w:hAnsi="Times New Roman" w:cs="Times New Roman"/>
                <w:color w:val="FFFFFF"/>
                <w:sz w:val="20"/>
                <w:szCs w:val="20"/>
                <w:u w:val="single"/>
              </w:rPr>
              <w:t>ortaokul matematik</w:t>
            </w:r>
          </w:p>
        </w:tc>
        <w:tc>
          <w:tcPr>
            <w:tcW w:w="1134" w:type="dxa"/>
            <w:vAlign w:val="center"/>
          </w:tcPr>
          <w:p w14:paraId="00000088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16.HAFTA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(03-09)</w:t>
            </w:r>
          </w:p>
        </w:tc>
        <w:tc>
          <w:tcPr>
            <w:tcW w:w="709" w:type="dxa"/>
            <w:vAlign w:val="center"/>
          </w:tcPr>
          <w:p w14:paraId="00000089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0000008A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F.5.4.2.1. Yaptığı deneyler sonucunda saf maddelerin erime, donma, kaynama noktalarını belirler</w:t>
            </w:r>
          </w:p>
        </w:tc>
        <w:tc>
          <w:tcPr>
            <w:tcW w:w="3136" w:type="dxa"/>
            <w:vAlign w:val="center"/>
          </w:tcPr>
          <w:p w14:paraId="0000008B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F.5.4.2. Maddenin Ayırt Edici Özellikleri Konu / Kavramlar: Erime ve donma noktası, kaynama noktası</w:t>
            </w:r>
          </w:p>
        </w:tc>
        <w:tc>
          <w:tcPr>
            <w:tcW w:w="3668" w:type="dxa"/>
            <w:gridSpan w:val="2"/>
            <w:vAlign w:val="center"/>
          </w:tcPr>
          <w:p w14:paraId="0000008C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8D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1.Dönem 2.Yazılı Sınav</w:t>
            </w:r>
          </w:p>
        </w:tc>
      </w:tr>
      <w:tr w:rsidR="00EF29A9" w:rsidRPr="00A62A7E" w14:paraId="111B0969" w14:textId="77777777" w:rsidTr="00A62A7E">
        <w:trPr>
          <w:gridAfter w:val="1"/>
          <w:wAfter w:w="7" w:type="dxa"/>
          <w:trHeight w:val="210"/>
        </w:trPr>
        <w:tc>
          <w:tcPr>
            <w:tcW w:w="514" w:type="dxa"/>
            <w:vMerge/>
            <w:vAlign w:val="center"/>
          </w:tcPr>
          <w:p w14:paraId="0000008E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8F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17.HAFTA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(10-16)</w:t>
            </w:r>
          </w:p>
        </w:tc>
        <w:tc>
          <w:tcPr>
            <w:tcW w:w="709" w:type="dxa"/>
            <w:vAlign w:val="center"/>
          </w:tcPr>
          <w:p w14:paraId="00000090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00000091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F.5.4.3.1. Isı ve sıcaklık arasındaki temel farkları açıklar.</w:t>
            </w:r>
          </w:p>
          <w:p w14:paraId="00000092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F.5.4.3.2. Sıcaklığı farklı olan sıvıların karıştırılması sonucu ısı alışverişi olduğuna yönelik deneyler yaparak sonuçlarını yorumlar.</w:t>
            </w:r>
          </w:p>
        </w:tc>
        <w:tc>
          <w:tcPr>
            <w:tcW w:w="3136" w:type="dxa"/>
            <w:vAlign w:val="center"/>
          </w:tcPr>
          <w:p w14:paraId="00000093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"F.5.4.3. Isı ve Sıcaklık Konu / Kavramlar: Isı, sıcaklık, ısı alışverişi"</w:t>
            </w:r>
          </w:p>
        </w:tc>
        <w:tc>
          <w:tcPr>
            <w:tcW w:w="3668" w:type="dxa"/>
            <w:gridSpan w:val="2"/>
            <w:vAlign w:val="center"/>
          </w:tcPr>
          <w:p w14:paraId="00000094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95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5544BFDC" w14:textId="77777777" w:rsidTr="00A62A7E">
        <w:trPr>
          <w:gridAfter w:val="1"/>
          <w:wAfter w:w="7" w:type="dxa"/>
          <w:trHeight w:val="183"/>
        </w:trPr>
        <w:tc>
          <w:tcPr>
            <w:tcW w:w="514" w:type="dxa"/>
            <w:vMerge/>
            <w:vAlign w:val="center"/>
          </w:tcPr>
          <w:p w14:paraId="00000096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97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18.HAFTA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(17-21)</w:t>
            </w:r>
          </w:p>
        </w:tc>
        <w:tc>
          <w:tcPr>
            <w:tcW w:w="709" w:type="dxa"/>
            <w:vAlign w:val="center"/>
          </w:tcPr>
          <w:p w14:paraId="00000098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00000099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F.5.4.3.1. Isı ve sıcaklık arasındaki temel farkları açıklar.</w:t>
            </w:r>
          </w:p>
          <w:p w14:paraId="0000009A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F.5.4.3.2. Sıcaklığı farklı olan sıvıların karıştırılması sonucu ısı alışverişi olduğuna yönelik deneyler yaparak sonuçlarını yorumlar.</w:t>
            </w:r>
          </w:p>
        </w:tc>
        <w:tc>
          <w:tcPr>
            <w:tcW w:w="3136" w:type="dxa"/>
            <w:vAlign w:val="center"/>
          </w:tcPr>
          <w:p w14:paraId="0000009B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"F.5.4.3. Isı ve Sıcaklık Konu / Kavramlar: Isı, sıcaklık, ısı alışverişi"</w:t>
            </w:r>
          </w:p>
        </w:tc>
        <w:tc>
          <w:tcPr>
            <w:tcW w:w="3668" w:type="dxa"/>
            <w:gridSpan w:val="2"/>
            <w:vAlign w:val="center"/>
          </w:tcPr>
          <w:p w14:paraId="0000009C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9D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49813609" w14:textId="77777777" w:rsidTr="00A62A7E">
        <w:trPr>
          <w:trHeight w:val="225"/>
        </w:trPr>
        <w:tc>
          <w:tcPr>
            <w:tcW w:w="14507" w:type="dxa"/>
            <w:gridSpan w:val="9"/>
            <w:vAlign w:val="center"/>
          </w:tcPr>
          <w:p w14:paraId="0000009E" w14:textId="5972E508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2021-2022 EĞİTİM ÖĞRETİM YILI 5.SINIFLAR FEN BİLİMLERİ DERSİ ÜNİTELENDİRİLMİŞ YILLIK PLAN</w:t>
            </w:r>
          </w:p>
          <w:p w14:paraId="0000009F" w14:textId="77777777" w:rsidR="00EF29A9" w:rsidRPr="00A62A7E" w:rsidRDefault="003E1E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II.DÖNEM</w:t>
            </w:r>
          </w:p>
        </w:tc>
      </w:tr>
      <w:tr w:rsidR="00EF29A9" w:rsidRPr="00A62A7E" w14:paraId="7D02CC4F" w14:textId="77777777" w:rsidTr="00A62A7E">
        <w:trPr>
          <w:gridAfter w:val="1"/>
          <w:wAfter w:w="7" w:type="dxa"/>
          <w:trHeight w:val="168"/>
        </w:trPr>
        <w:tc>
          <w:tcPr>
            <w:tcW w:w="514" w:type="dxa"/>
            <w:vMerge w:val="restart"/>
            <w:vAlign w:val="center"/>
          </w:tcPr>
          <w:p w14:paraId="000000A6" w14:textId="77777777" w:rsidR="00EF29A9" w:rsidRPr="00A62A7E" w:rsidRDefault="003E1E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ŞUBAT</w:t>
            </w:r>
          </w:p>
        </w:tc>
        <w:tc>
          <w:tcPr>
            <w:tcW w:w="1134" w:type="dxa"/>
            <w:vAlign w:val="center"/>
          </w:tcPr>
          <w:p w14:paraId="000000A7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19.HAFTA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(7-13)</w:t>
            </w:r>
          </w:p>
        </w:tc>
        <w:tc>
          <w:tcPr>
            <w:tcW w:w="709" w:type="dxa"/>
            <w:vAlign w:val="center"/>
          </w:tcPr>
          <w:p w14:paraId="000000A8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59FCAB56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F.5.4.4.1. Isı etkisiyle maddelerin genleşip büzüleceğine yönelik deneyler yaparak deneylerin sonuçlarını tartışır.</w:t>
            </w:r>
          </w:p>
          <w:p w14:paraId="000000A9" w14:textId="6A910F16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F.5.4.4.2. Günlük yaşamdan örnekleri genleşme ve büzülme olayları ile ilişkilendirir.</w:t>
            </w:r>
          </w:p>
        </w:tc>
        <w:tc>
          <w:tcPr>
            <w:tcW w:w="3136" w:type="dxa"/>
            <w:vAlign w:val="center"/>
          </w:tcPr>
          <w:p w14:paraId="000000AA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"F.5.4.4. Isı Maddeleri Etkiler Konu / Kavramlar: Genleşme, büzülme"</w:t>
            </w:r>
          </w:p>
        </w:tc>
        <w:tc>
          <w:tcPr>
            <w:tcW w:w="3668" w:type="dxa"/>
            <w:gridSpan w:val="2"/>
            <w:vAlign w:val="center"/>
          </w:tcPr>
          <w:p w14:paraId="000000AB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AC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6F64F91E" w14:textId="77777777" w:rsidTr="00A62A7E">
        <w:trPr>
          <w:gridAfter w:val="1"/>
          <w:wAfter w:w="7" w:type="dxa"/>
          <w:trHeight w:val="240"/>
        </w:trPr>
        <w:tc>
          <w:tcPr>
            <w:tcW w:w="514" w:type="dxa"/>
            <w:vMerge/>
            <w:vAlign w:val="center"/>
          </w:tcPr>
          <w:p w14:paraId="000000AD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AE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20.HAFTA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(14-20)</w:t>
            </w:r>
          </w:p>
        </w:tc>
        <w:tc>
          <w:tcPr>
            <w:tcW w:w="709" w:type="dxa"/>
            <w:vAlign w:val="center"/>
          </w:tcPr>
          <w:p w14:paraId="000000AF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000000B0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F.5.5.1.1. Bir kaynaktan çıkan ışığın her yönde ve doğrusal bir yol izlediğini gözlemleyerek çizimle gösterir.</w:t>
            </w:r>
          </w:p>
        </w:tc>
        <w:tc>
          <w:tcPr>
            <w:tcW w:w="3136" w:type="dxa"/>
            <w:vAlign w:val="center"/>
          </w:tcPr>
          <w:p w14:paraId="000000B1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"F.5.5.1. Işığın Yayılması Konu / Kavramlar: Işığın yayılması"</w:t>
            </w:r>
          </w:p>
        </w:tc>
        <w:tc>
          <w:tcPr>
            <w:tcW w:w="3668" w:type="dxa"/>
            <w:gridSpan w:val="2"/>
            <w:vAlign w:val="center"/>
          </w:tcPr>
          <w:p w14:paraId="000000B2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B3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0FB5EF02" w14:textId="77777777" w:rsidTr="00A62A7E">
        <w:trPr>
          <w:gridAfter w:val="1"/>
          <w:wAfter w:w="7" w:type="dxa"/>
          <w:trHeight w:val="210"/>
        </w:trPr>
        <w:tc>
          <w:tcPr>
            <w:tcW w:w="514" w:type="dxa"/>
            <w:vMerge/>
            <w:vAlign w:val="center"/>
          </w:tcPr>
          <w:p w14:paraId="000000B4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B5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21.HAFTA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(21-27)</w:t>
            </w:r>
          </w:p>
        </w:tc>
        <w:tc>
          <w:tcPr>
            <w:tcW w:w="709" w:type="dxa"/>
            <w:vAlign w:val="center"/>
          </w:tcPr>
          <w:p w14:paraId="000000B6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571F65CB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F.5.5.2.1. Işığın düzgün ve pürüzlü yüzeylerdeki yansımalarını gözlemleyerek çizimle gösterir.</w:t>
            </w:r>
          </w:p>
          <w:p w14:paraId="000000B7" w14:textId="0173EB88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F.5.5.2.2. Işığın yansımasında gelen ışın, yansıyan ışın ve yüzeyin normali arasındaki ilişkiyi açıklar.</w:t>
            </w:r>
          </w:p>
        </w:tc>
        <w:tc>
          <w:tcPr>
            <w:tcW w:w="3136" w:type="dxa"/>
            <w:vAlign w:val="center"/>
          </w:tcPr>
          <w:p w14:paraId="000000B8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"F.5.5.2. Işığın Yansıması Konu / Kavramlar: Düzgün yansıma, dağınık yansıma, gelen ışın, yansıyan ışın, yüzey normali "</w:t>
            </w:r>
          </w:p>
        </w:tc>
        <w:tc>
          <w:tcPr>
            <w:tcW w:w="3668" w:type="dxa"/>
            <w:gridSpan w:val="2"/>
            <w:vAlign w:val="center"/>
          </w:tcPr>
          <w:p w14:paraId="000000B9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BA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0C1C0AED" w14:textId="77777777" w:rsidTr="00A62A7E">
        <w:trPr>
          <w:gridAfter w:val="1"/>
          <w:wAfter w:w="7" w:type="dxa"/>
          <w:trHeight w:val="138"/>
        </w:trPr>
        <w:tc>
          <w:tcPr>
            <w:tcW w:w="514" w:type="dxa"/>
            <w:vMerge w:val="restart"/>
            <w:vAlign w:val="center"/>
          </w:tcPr>
          <w:p w14:paraId="000000BB" w14:textId="5EF38EB4" w:rsidR="00EF29A9" w:rsidRPr="00A62A7E" w:rsidRDefault="003E1E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MART </w:t>
            </w:r>
            <w:r w:rsidRPr="00A62A7E">
              <w:rPr>
                <w:rFonts w:ascii="Times New Roman" w:hAnsi="Times New Roman" w:cs="Times New Roman"/>
                <w:color w:val="FFFFFF"/>
                <w:sz w:val="20"/>
                <w:szCs w:val="20"/>
                <w:u w:val="single"/>
              </w:rPr>
              <w:t>ortaokul matematik</w:t>
            </w:r>
          </w:p>
        </w:tc>
        <w:tc>
          <w:tcPr>
            <w:tcW w:w="1134" w:type="dxa"/>
            <w:vAlign w:val="center"/>
          </w:tcPr>
          <w:p w14:paraId="000000BC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22.HAFTA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(28-06)</w:t>
            </w:r>
          </w:p>
        </w:tc>
        <w:tc>
          <w:tcPr>
            <w:tcW w:w="709" w:type="dxa"/>
            <w:vAlign w:val="center"/>
          </w:tcPr>
          <w:p w14:paraId="000000BD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7653A1D2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F.5.5.2.1. Işığın düzgün ve pürüzlü yüzeylerdeki yansımalarını gözlemleyerek çizimle gösterir.</w:t>
            </w:r>
          </w:p>
          <w:p w14:paraId="5CC3E7F4" w14:textId="21EF59C5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F.5.5.2.2. Işığın yansımasında gelen ışın, yansıyan ışın ve yüzeyin normali arasındaki ilişkiyi açıklar.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 saat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00000BE" w14:textId="54585BBB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F.5.5.3.1. Maddeleri, ışığı geçirme durumlarına göre sınıflandırır. 2saat</w:t>
            </w:r>
          </w:p>
        </w:tc>
        <w:tc>
          <w:tcPr>
            <w:tcW w:w="3136" w:type="dxa"/>
            <w:vAlign w:val="center"/>
          </w:tcPr>
          <w:p w14:paraId="60C6FFF4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F.5.5.2. Işığın Yansıması Konu / Kavramlar: Düzgün yansıma, dağınık yansıma, gelen ışın, yansıyan ışın, yüzey normali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 saat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00000BF" w14:textId="7B4735F8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F.5.5.3. Işığın Maddeyle Karşılaşması Konu / Kavramlar: Saydam maddeler, yarı saydam maddeler, saydam olmayan maddeler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 saat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668" w:type="dxa"/>
            <w:gridSpan w:val="2"/>
            <w:vAlign w:val="center"/>
          </w:tcPr>
          <w:p w14:paraId="000000C0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C1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127000</wp:posOffset>
                      </wp:positionV>
                      <wp:extent cx="847725" cy="285750"/>
                      <wp:effectExtent l="0" t="0" r="0" b="0"/>
                      <wp:wrapNone/>
                      <wp:docPr id="17" name="Dikdörtge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26900" y="3641888"/>
                                <a:ext cx="8382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DE6C36" w14:textId="77777777" w:rsidR="00EF29A9" w:rsidRDefault="00EF29A9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  <w:p w14:paraId="69EA2909" w14:textId="77777777" w:rsidR="00EF29A9" w:rsidRDefault="00EF29A9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  <w:p w14:paraId="57351ACE" w14:textId="77777777" w:rsidR="00EF29A9" w:rsidRDefault="003E1E62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Tüm matematik dosya doküman ve planlar için</w:t>
                                  </w:r>
                                </w:p>
                                <w:p w14:paraId="2B523731" w14:textId="77777777" w:rsidR="00EF29A9" w:rsidRDefault="003E1E62">
                                  <w:pPr>
                                    <w:spacing w:line="258" w:lineRule="auto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ORTAOKULDOKUMAN.COM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17" o:spid="_x0000_s1029" style="position:absolute;margin-left:0;margin-top:10pt;width:66.75pt;height:2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" fillcolor="white [3201]" stroked="f">
                      <v:textbox inset="2.53958mm,1.2694mm,2.53958mm,1.2694mm">
                        <w:txbxContent>
                          <w:p w14:paraId="42DE6C36" w14:textId="77777777" w:rsidR="00EF29A9" w:rsidRDefault="00EF29A9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69EA2909" w14:textId="77777777" w:rsidR="00EF29A9" w:rsidRDefault="00EF29A9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57351ACE" w14:textId="77777777" w:rsidR="00EF29A9" w:rsidRDefault="003E1E62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 xml:space="preserve">Tüm matematik dosya </w:t>
                            </w:r>
                            <w:proofErr w:type="gramStart"/>
                            <w:r>
                              <w:rPr>
                                <w:color w:val="000000"/>
                              </w:rPr>
                              <w:t>doküman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 xml:space="preserve"> ve planlar için</w:t>
                            </w:r>
                          </w:p>
                          <w:p w14:paraId="2B523731" w14:textId="77777777" w:rsidR="00EF29A9" w:rsidRDefault="003E1E62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ORTAOKULDOKUMAN.COM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EF29A9" w:rsidRPr="00A62A7E" w14:paraId="2ADBDB73" w14:textId="77777777" w:rsidTr="00A62A7E">
        <w:trPr>
          <w:gridAfter w:val="1"/>
          <w:wAfter w:w="7" w:type="dxa"/>
          <w:trHeight w:val="183"/>
        </w:trPr>
        <w:tc>
          <w:tcPr>
            <w:tcW w:w="514" w:type="dxa"/>
            <w:vMerge/>
            <w:vAlign w:val="center"/>
          </w:tcPr>
          <w:p w14:paraId="000000C2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C3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23.HAFTA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(07-13)</w:t>
            </w:r>
          </w:p>
        </w:tc>
        <w:tc>
          <w:tcPr>
            <w:tcW w:w="709" w:type="dxa"/>
            <w:vAlign w:val="center"/>
          </w:tcPr>
          <w:p w14:paraId="000000C4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432DA270" w14:textId="12BC1402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F.5.5.3.1. Maddeleri, ışığı geçirme durumlarına göre sınıflandırır.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2saat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  <w:p w14:paraId="4DFB7865" w14:textId="57B12D8F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F.5.5.4.1. Tam gölgenin nasıl oluştuğunu gözlemleyerek basit ışın çizimleri ile gösterir.</w:t>
            </w:r>
          </w:p>
          <w:p w14:paraId="000000C5" w14:textId="385FCAFF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F.5.5.4.2. Tam gölgeyi etkileyen değişkenlerin neler olduğunu deneyerek keşfeder.</w:t>
            </w:r>
          </w:p>
        </w:tc>
        <w:tc>
          <w:tcPr>
            <w:tcW w:w="3136" w:type="dxa"/>
            <w:vAlign w:val="center"/>
          </w:tcPr>
          <w:p w14:paraId="55BF7DFB" w14:textId="2D54AE54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F.5.5.3. Işığın Maddeyle Karşılaşması Konu / Kavramlar: Saydam maddeler, yarı saydam maddeler, saydam olmayan maddeler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 saat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00000C6" w14:textId="238C950A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F.5.5.4. Tam Gölge Konu / Kavramlar: Tam gölge, tam gölgeyi etkileyen değişkenler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2saat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668" w:type="dxa"/>
            <w:gridSpan w:val="2"/>
            <w:vAlign w:val="center"/>
          </w:tcPr>
          <w:p w14:paraId="6DA2B480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Yarı gölge konusuna girilmez.---</w:t>
            </w:r>
          </w:p>
          <w:p w14:paraId="388720CC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a. Tam gölge oluşumunda sadece cismin ve ışık kaynağının konumları ile gölgenin büyüklüğü arasındaki ilişki üzerinde durulur.</w:t>
            </w:r>
          </w:p>
          <w:p w14:paraId="000000C7" w14:textId="15F37974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 b. Gölge oyunlarına değinilir.</w:t>
            </w:r>
          </w:p>
        </w:tc>
        <w:tc>
          <w:tcPr>
            <w:tcW w:w="1653" w:type="dxa"/>
            <w:vAlign w:val="center"/>
          </w:tcPr>
          <w:p w14:paraId="000000C8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4F7E8AD7" w14:textId="77777777" w:rsidTr="00A62A7E">
        <w:trPr>
          <w:gridAfter w:val="1"/>
          <w:wAfter w:w="7" w:type="dxa"/>
          <w:trHeight w:val="225"/>
        </w:trPr>
        <w:tc>
          <w:tcPr>
            <w:tcW w:w="514" w:type="dxa"/>
            <w:vMerge/>
            <w:vAlign w:val="center"/>
          </w:tcPr>
          <w:p w14:paraId="000000C9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CA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24.HAFTA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(14-20)</w:t>
            </w:r>
          </w:p>
        </w:tc>
        <w:tc>
          <w:tcPr>
            <w:tcW w:w="709" w:type="dxa"/>
            <w:vAlign w:val="center"/>
          </w:tcPr>
          <w:p w14:paraId="000000CB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698542C7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F.5.5.4.1. Tam gölgenin nasıl oluştuğunu gözlemleyerek basit ışın çizimleri ile gösterir.</w:t>
            </w:r>
          </w:p>
          <w:p w14:paraId="000000CC" w14:textId="243A3EBB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F.5.5.4.2. Tam gölgeyi etkileyen değişkenlerin neler olduğunu deneyerek keşfeder.</w:t>
            </w:r>
          </w:p>
        </w:tc>
        <w:tc>
          <w:tcPr>
            <w:tcW w:w="3136" w:type="dxa"/>
            <w:vAlign w:val="center"/>
          </w:tcPr>
          <w:p w14:paraId="000000CD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F.5.5.4. Tam Gölge Konu / Kavramlar: Tam gölge, tam gölgeyi etkileyen değişkenler</w:t>
            </w:r>
          </w:p>
        </w:tc>
        <w:tc>
          <w:tcPr>
            <w:tcW w:w="3668" w:type="dxa"/>
            <w:gridSpan w:val="2"/>
            <w:vAlign w:val="center"/>
          </w:tcPr>
          <w:p w14:paraId="000000CE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CF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44A13F8F" w14:textId="77777777" w:rsidTr="00A62A7E">
        <w:trPr>
          <w:gridAfter w:val="1"/>
          <w:wAfter w:w="7" w:type="dxa"/>
          <w:trHeight w:val="168"/>
        </w:trPr>
        <w:tc>
          <w:tcPr>
            <w:tcW w:w="514" w:type="dxa"/>
            <w:vMerge/>
            <w:vAlign w:val="center"/>
          </w:tcPr>
          <w:p w14:paraId="000000D0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D1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25.HAFTA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(21-27)</w:t>
            </w:r>
          </w:p>
        </w:tc>
        <w:tc>
          <w:tcPr>
            <w:tcW w:w="709" w:type="dxa"/>
            <w:vAlign w:val="center"/>
          </w:tcPr>
          <w:p w14:paraId="000000D2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64477401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F.5.5.4.1. Tam gölgenin nasıl oluştuğunu gözlemleyerek basit ışın çizimleri ile gösterir.</w:t>
            </w:r>
          </w:p>
          <w:p w14:paraId="12B1E39A" w14:textId="61F08C69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F.5.5.4.2. Tam gölgeyi etkileyen değişkenlerin neler olduğunu deneyerek keşfeder.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2 saat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1DA151C" w14:textId="2668848D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F.5.6.1.1. Biyoçeşitliliğin doğal yaşam için önemini sorgular.Ülkemizde ve </w:t>
            </w:r>
            <w:proofErr w:type="gramStart"/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Dünya,</w:t>
            </w:r>
            <w:proofErr w:type="gramEnd"/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da nesli tükenen veya tükenme tehlikesi ile karşı karşıya olan bitki ve hayvanlara örnekler verir.</w:t>
            </w:r>
          </w:p>
          <w:p w14:paraId="000000D3" w14:textId="519CA7B1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F.5.6.1.2. Biyoçeşitliliği tehdit eden faktörleri, araştırma verilerine dayalı olarak tartışır.</w:t>
            </w:r>
          </w:p>
        </w:tc>
        <w:tc>
          <w:tcPr>
            <w:tcW w:w="3136" w:type="dxa"/>
            <w:vAlign w:val="center"/>
          </w:tcPr>
          <w:p w14:paraId="17018BEB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F.5.5.4. Tam Gölge Konu / Kavramlar: Tam gölge, tam gölgeyi etkileyen değişkenler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62A7E"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2 saat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00000D4" w14:textId="3331C28E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F.5.6.1. Biyoçeşitlilik Konu / Kavramlar: Biyoçeşitlilik, doğal yaşam, nesli tükenen canlılar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62A7E"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2 saat </w:t>
            </w:r>
            <w:r w:rsidR="00A62A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668" w:type="dxa"/>
            <w:gridSpan w:val="2"/>
            <w:vAlign w:val="center"/>
          </w:tcPr>
          <w:p w14:paraId="000000D5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D6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7910288A" w14:textId="77777777" w:rsidTr="00A62A7E">
        <w:trPr>
          <w:gridAfter w:val="1"/>
          <w:wAfter w:w="7" w:type="dxa"/>
          <w:trHeight w:val="240"/>
        </w:trPr>
        <w:tc>
          <w:tcPr>
            <w:tcW w:w="514" w:type="dxa"/>
            <w:vMerge/>
            <w:vAlign w:val="center"/>
          </w:tcPr>
          <w:p w14:paraId="000000D7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D8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26.HAFTA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(28-03)</w:t>
            </w:r>
          </w:p>
        </w:tc>
        <w:tc>
          <w:tcPr>
            <w:tcW w:w="709" w:type="dxa"/>
            <w:vAlign w:val="center"/>
          </w:tcPr>
          <w:p w14:paraId="000000D9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3494F58B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F.5.6.1.1. Biyoçeşitliliğin doğal yaşam için önemini sorgular.</w:t>
            </w:r>
          </w:p>
          <w:p w14:paraId="000000DA" w14:textId="1A867DCE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F.5.6.1.2. Biyoçeşitliliği tehdit eden faktörleri, araştırma verilerine dayalı olarak tartışır.</w:t>
            </w:r>
          </w:p>
        </w:tc>
        <w:tc>
          <w:tcPr>
            <w:tcW w:w="3136" w:type="dxa"/>
            <w:vAlign w:val="center"/>
          </w:tcPr>
          <w:p w14:paraId="000000DB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F.5.6.1. Biyoçeşitlilik Konu / Kavramlar: Biyoçeşitlilik, doğal yaşam, nesli tükenen canlılar</w:t>
            </w:r>
          </w:p>
        </w:tc>
        <w:tc>
          <w:tcPr>
            <w:tcW w:w="3668" w:type="dxa"/>
            <w:gridSpan w:val="2"/>
            <w:vAlign w:val="center"/>
          </w:tcPr>
          <w:p w14:paraId="000000DC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DD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7BF01CEE" w14:textId="77777777" w:rsidTr="00A62A7E">
        <w:trPr>
          <w:gridAfter w:val="1"/>
          <w:wAfter w:w="7" w:type="dxa"/>
          <w:trHeight w:val="210"/>
        </w:trPr>
        <w:tc>
          <w:tcPr>
            <w:tcW w:w="514" w:type="dxa"/>
            <w:vMerge w:val="restart"/>
            <w:vAlign w:val="center"/>
          </w:tcPr>
          <w:p w14:paraId="000000DE" w14:textId="38D01A28" w:rsidR="00EF29A9" w:rsidRPr="00A62A7E" w:rsidRDefault="003E1E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NİSAN </w:t>
            </w:r>
            <w:r w:rsidRPr="00A62A7E">
              <w:rPr>
                <w:rFonts w:ascii="Times New Roman" w:hAnsi="Times New Roman" w:cs="Times New Roman"/>
                <w:color w:val="FFFFFF"/>
                <w:sz w:val="20"/>
                <w:szCs w:val="20"/>
                <w:u w:val="single"/>
              </w:rPr>
              <w:t>ortao</w:t>
            </w:r>
            <w:r w:rsidRPr="00A62A7E">
              <w:rPr>
                <w:rFonts w:ascii="Times New Roman" w:hAnsi="Times New Roman" w:cs="Times New Roman"/>
                <w:color w:val="FFFFFF"/>
                <w:sz w:val="20"/>
                <w:szCs w:val="20"/>
                <w:u w:val="single"/>
              </w:rPr>
              <w:lastRenderedPageBreak/>
              <w:t>kul matematik</w:t>
            </w:r>
          </w:p>
          <w:p w14:paraId="000000DF" w14:textId="77777777" w:rsidR="00EF29A9" w:rsidRPr="00A62A7E" w:rsidRDefault="00EF29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E0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27.HAFTA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(04-10)</w:t>
            </w:r>
          </w:p>
        </w:tc>
        <w:tc>
          <w:tcPr>
            <w:tcW w:w="709" w:type="dxa"/>
            <w:vAlign w:val="center"/>
          </w:tcPr>
          <w:p w14:paraId="000000E1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2E7DFAB0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F.5.6.2.1. İnsan ve çevre arasındaki etkileşimin önemini ifade eder.</w:t>
            </w:r>
          </w:p>
          <w:p w14:paraId="4F5C5101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F.5.6.2.2. Yakın çevresindeki veya ülkemizdeki bir çevre sorununun çözümüne ilişkin öneriler sunar.</w:t>
            </w:r>
          </w:p>
          <w:p w14:paraId="4469664D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F.5.6.2.3. İnsan faaliyetleri sonucunda gelecekte oluşabilecek çevre sorunlarına yönelik çıkarımda bulunur.</w:t>
            </w:r>
          </w:p>
          <w:p w14:paraId="000000E2" w14:textId="239C760C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F.5.6.2.4. İnsan-çevre etkileşiminde yarar ve zarar durumlarını örnekler üzerinde tartışır.</w:t>
            </w:r>
          </w:p>
        </w:tc>
        <w:tc>
          <w:tcPr>
            <w:tcW w:w="3136" w:type="dxa"/>
            <w:vAlign w:val="center"/>
          </w:tcPr>
          <w:p w14:paraId="000000E3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F.5.6.2. İnsan ve Çevre İlişkisi Konu / Kavramlar: Çevre kirliliği, çevreyi koruma ve güzelleştirme, insan-çevre etkileşimi (insanın çevreye etkisi), yerel ve küresel çevre sorunları</w:t>
            </w:r>
          </w:p>
        </w:tc>
        <w:tc>
          <w:tcPr>
            <w:tcW w:w="3668" w:type="dxa"/>
            <w:gridSpan w:val="2"/>
            <w:vAlign w:val="center"/>
          </w:tcPr>
          <w:p w14:paraId="000000E4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E5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2.Dönem 1.Yazılı Sınav</w:t>
            </w:r>
          </w:p>
        </w:tc>
      </w:tr>
      <w:tr w:rsidR="00EF29A9" w:rsidRPr="00A62A7E" w14:paraId="4592DEC1" w14:textId="77777777" w:rsidTr="00A62A7E">
        <w:trPr>
          <w:trHeight w:val="198"/>
        </w:trPr>
        <w:tc>
          <w:tcPr>
            <w:tcW w:w="514" w:type="dxa"/>
            <w:vMerge/>
            <w:vAlign w:val="center"/>
          </w:tcPr>
          <w:p w14:paraId="000000E6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E7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(11-17)</w:t>
            </w:r>
          </w:p>
          <w:p w14:paraId="000000E8" w14:textId="77777777" w:rsidR="00EF29A9" w:rsidRPr="00A62A7E" w:rsidRDefault="00EF2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59" w:type="dxa"/>
            <w:gridSpan w:val="7"/>
            <w:vAlign w:val="center"/>
          </w:tcPr>
          <w:p w14:paraId="000000E9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2021-2022 EĞİTİM ÖĞRETİM YILI 2.ARA TATİL HAFTASI</w:t>
            </w:r>
          </w:p>
        </w:tc>
      </w:tr>
      <w:tr w:rsidR="00EF29A9" w:rsidRPr="00A62A7E" w14:paraId="2E787B8A" w14:textId="77777777" w:rsidTr="00A62A7E">
        <w:trPr>
          <w:gridAfter w:val="1"/>
          <w:wAfter w:w="7" w:type="dxa"/>
          <w:trHeight w:val="183"/>
        </w:trPr>
        <w:tc>
          <w:tcPr>
            <w:tcW w:w="514" w:type="dxa"/>
            <w:vMerge/>
            <w:vAlign w:val="center"/>
          </w:tcPr>
          <w:p w14:paraId="000000EE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EF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28.HAFTA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(18-24)</w:t>
            </w:r>
          </w:p>
        </w:tc>
        <w:tc>
          <w:tcPr>
            <w:tcW w:w="709" w:type="dxa"/>
            <w:vAlign w:val="center"/>
          </w:tcPr>
          <w:p w14:paraId="000000F0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523D20CD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F.5.6.2.1. İnsan ve çevre arasındaki etkileşimin önemini ifade eder.</w:t>
            </w:r>
          </w:p>
          <w:p w14:paraId="04289963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F.5.6.2.2. Yakın çevresindeki veya ülkemizdeki bir çevre sorununun çözümüne ilişkin öneriler sunar.</w:t>
            </w:r>
          </w:p>
          <w:p w14:paraId="6B8F2625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F.5.6.2.3. İnsan faaliyetleri sonucunda gelecekte oluşabilecek çevre sorunlarına yönelik çıkarımda bulunur.</w:t>
            </w:r>
          </w:p>
          <w:p w14:paraId="000000F1" w14:textId="24910C3C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F.5.6.2.4. İnsan-çevre etkileşiminde yarar ve zarar durumlarını örnekler üzerinde tartışır.</w:t>
            </w:r>
          </w:p>
        </w:tc>
        <w:tc>
          <w:tcPr>
            <w:tcW w:w="3136" w:type="dxa"/>
            <w:vAlign w:val="center"/>
          </w:tcPr>
          <w:p w14:paraId="000000F2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 İnsan ve Çevre İlişkisi Konu / Kavramlar: Çevre kirliliği, çevreyi koruma ve güzelleştirme, insan-çevre etkileşimi (insanın çevreye etkisi), yerel ve küresel çevre sorunları</w:t>
            </w:r>
          </w:p>
        </w:tc>
        <w:tc>
          <w:tcPr>
            <w:tcW w:w="3668" w:type="dxa"/>
            <w:gridSpan w:val="2"/>
            <w:vAlign w:val="center"/>
          </w:tcPr>
          <w:p w14:paraId="000000F3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Çevre kirliliğinin insanların sağlığı üzerindeki olumsuz etkilerine değinilir.</w:t>
            </w:r>
          </w:p>
        </w:tc>
        <w:tc>
          <w:tcPr>
            <w:tcW w:w="1653" w:type="dxa"/>
            <w:vAlign w:val="center"/>
          </w:tcPr>
          <w:p w14:paraId="000000F4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23 Nisan Ulusal Egemenlik ve Çocuk Bayramı</w:t>
            </w:r>
          </w:p>
        </w:tc>
      </w:tr>
      <w:tr w:rsidR="00EF29A9" w:rsidRPr="00A62A7E" w14:paraId="5F282669" w14:textId="77777777" w:rsidTr="00A62A7E">
        <w:trPr>
          <w:gridAfter w:val="1"/>
          <w:wAfter w:w="7" w:type="dxa"/>
          <w:trHeight w:val="225"/>
        </w:trPr>
        <w:tc>
          <w:tcPr>
            <w:tcW w:w="514" w:type="dxa"/>
            <w:tcBorders>
              <w:top w:val="nil"/>
            </w:tcBorders>
            <w:vAlign w:val="center"/>
          </w:tcPr>
          <w:p w14:paraId="000000F5" w14:textId="77777777" w:rsidR="00EF29A9" w:rsidRPr="00A62A7E" w:rsidRDefault="00EF29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0F6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29.HAFTA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(25-01)</w:t>
            </w:r>
          </w:p>
        </w:tc>
        <w:tc>
          <w:tcPr>
            <w:tcW w:w="709" w:type="dxa"/>
            <w:vAlign w:val="center"/>
          </w:tcPr>
          <w:p w14:paraId="000000F7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4E498975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F.5.6.2.1. İnsan ve çevre arasındaki etkileşimin önemini ifade eder.</w:t>
            </w:r>
          </w:p>
          <w:p w14:paraId="73AD68D1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F.5.6.2.2. Yakın çevresindeki veya ülkemizdeki bir çevre sorununun çözümüne ilişkin öneriler sunar.</w:t>
            </w:r>
          </w:p>
          <w:p w14:paraId="7ADF686D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F.5.6.2.3. İnsan faaliyetleri sonucunda gelecekte oluşabilecek çevre sorunlarına yönelik çıkarımda bulunur.</w:t>
            </w:r>
          </w:p>
          <w:p w14:paraId="000000F8" w14:textId="5E9AFCC1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F.5.6.2.4. İnsan-çevre etkileşiminde yarar ve zarar durumlarını örnekler üzerinde tartışır.</w:t>
            </w:r>
          </w:p>
        </w:tc>
        <w:tc>
          <w:tcPr>
            <w:tcW w:w="3136" w:type="dxa"/>
            <w:vAlign w:val="center"/>
          </w:tcPr>
          <w:p w14:paraId="000000F9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F.5.6.2. İnsan ve Çevre İlişkisi Konu / Kavramlar: Çevre kirliliği, çevreyi koruma ve güzelleştirme, insan-çevre etkileşimi (insanın çevreye etkisi), yerel ve küresel çevre sorunları</w:t>
            </w:r>
          </w:p>
        </w:tc>
        <w:tc>
          <w:tcPr>
            <w:tcW w:w="3668" w:type="dxa"/>
            <w:gridSpan w:val="2"/>
            <w:vAlign w:val="center"/>
          </w:tcPr>
          <w:p w14:paraId="000000FA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0FB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2.Dönem 2.Yazılı Sınav</w:t>
            </w:r>
          </w:p>
        </w:tc>
      </w:tr>
      <w:tr w:rsidR="00EF29A9" w:rsidRPr="00A62A7E" w14:paraId="22567CB6" w14:textId="77777777" w:rsidTr="00A62A7E">
        <w:trPr>
          <w:gridAfter w:val="1"/>
          <w:wAfter w:w="7" w:type="dxa"/>
          <w:trHeight w:val="240"/>
        </w:trPr>
        <w:tc>
          <w:tcPr>
            <w:tcW w:w="514" w:type="dxa"/>
            <w:vMerge w:val="restart"/>
            <w:vAlign w:val="center"/>
          </w:tcPr>
          <w:p w14:paraId="000000FC" w14:textId="77777777" w:rsidR="00EF29A9" w:rsidRPr="00A62A7E" w:rsidRDefault="003E1E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1134" w:type="dxa"/>
            <w:vAlign w:val="center"/>
          </w:tcPr>
          <w:p w14:paraId="000000FD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30.HAFTA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(02-08)</w:t>
            </w:r>
          </w:p>
        </w:tc>
        <w:tc>
          <w:tcPr>
            <w:tcW w:w="709" w:type="dxa"/>
            <w:vAlign w:val="center"/>
          </w:tcPr>
          <w:p w14:paraId="000000FE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43DD165C" w14:textId="77777777" w:rsidR="003E1E62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F.5.7.1.1. Bir elektrik devresindeki elemanları sembolleriyle gösterir.</w:t>
            </w:r>
          </w:p>
          <w:p w14:paraId="000000FF" w14:textId="66AE32BB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 F.5.7.1.2. Çizdiği elektrik devresinin şemasını kurar.</w:t>
            </w:r>
          </w:p>
        </w:tc>
        <w:tc>
          <w:tcPr>
            <w:tcW w:w="3136" w:type="dxa"/>
            <w:vAlign w:val="center"/>
          </w:tcPr>
          <w:p w14:paraId="00000100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"F.5.7.1. Devre Elemanlarının Sembollerle Gösterimi ve Devre Şemaları Konu / Kavramlar: Devre elemanlarının sembolleri, devre şemaları</w:t>
            </w:r>
          </w:p>
        </w:tc>
        <w:tc>
          <w:tcPr>
            <w:tcW w:w="3668" w:type="dxa"/>
            <w:gridSpan w:val="2"/>
            <w:vAlign w:val="center"/>
          </w:tcPr>
          <w:p w14:paraId="00000101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Devre sembollerinin ortak bilimsel dil açısından önemi belirtilir.</w:t>
            </w:r>
          </w:p>
        </w:tc>
        <w:tc>
          <w:tcPr>
            <w:tcW w:w="1653" w:type="dxa"/>
            <w:vAlign w:val="center"/>
          </w:tcPr>
          <w:p w14:paraId="00000102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2 Mayıs Ramazan Bayramı 1.gün 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br/>
              <w:t>3 Mayıs Ramazan Bayramı 2.gün</w:t>
            </w:r>
            <w:r w:rsidRPr="00A62A7E">
              <w:rPr>
                <w:rFonts w:ascii="Times New Roman" w:hAnsi="Times New Roman" w:cs="Times New Roman"/>
                <w:sz w:val="20"/>
                <w:szCs w:val="20"/>
              </w:rPr>
              <w:br/>
              <w:t>4 Mayıs Ramazan Bayramı 3.gün</w:t>
            </w:r>
          </w:p>
        </w:tc>
      </w:tr>
      <w:tr w:rsidR="00EF29A9" w:rsidRPr="00A62A7E" w14:paraId="6AFB218A" w14:textId="77777777" w:rsidTr="00A62A7E">
        <w:trPr>
          <w:gridAfter w:val="1"/>
          <w:wAfter w:w="7" w:type="dxa"/>
          <w:trHeight w:val="168"/>
        </w:trPr>
        <w:tc>
          <w:tcPr>
            <w:tcW w:w="514" w:type="dxa"/>
            <w:vMerge/>
            <w:vAlign w:val="center"/>
          </w:tcPr>
          <w:p w14:paraId="00000103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104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31.HAFTA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(09-15)</w:t>
            </w:r>
          </w:p>
        </w:tc>
        <w:tc>
          <w:tcPr>
            <w:tcW w:w="709" w:type="dxa"/>
            <w:vAlign w:val="center"/>
          </w:tcPr>
          <w:p w14:paraId="00000105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7D98B6EA" w14:textId="77777777" w:rsidR="003E1E62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F.5.7.1.1. Bir elektrik devresindeki elemanları sembolleriyle gösterir.</w:t>
            </w:r>
          </w:p>
          <w:p w14:paraId="00000106" w14:textId="45D7A9C5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F.5.7.1.2. Çizdiği elektrik devresinin şemasını kurar.</w:t>
            </w:r>
          </w:p>
        </w:tc>
        <w:tc>
          <w:tcPr>
            <w:tcW w:w="3136" w:type="dxa"/>
            <w:vAlign w:val="center"/>
          </w:tcPr>
          <w:p w14:paraId="00000107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"F.5.7.1. Devre Elemanlarının Sembollerle Gösterimi ve Devre Şemaları Konu / Kavramlar: Devre elemanlarının sembolleri, devre şemaları</w:t>
            </w:r>
          </w:p>
        </w:tc>
        <w:tc>
          <w:tcPr>
            <w:tcW w:w="3668" w:type="dxa"/>
            <w:gridSpan w:val="2"/>
            <w:vAlign w:val="center"/>
          </w:tcPr>
          <w:p w14:paraId="00000108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00000109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3F4299A7" w14:textId="77777777" w:rsidTr="00A62A7E">
        <w:trPr>
          <w:gridAfter w:val="1"/>
          <w:wAfter w:w="7" w:type="dxa"/>
          <w:trHeight w:val="123"/>
        </w:trPr>
        <w:tc>
          <w:tcPr>
            <w:tcW w:w="514" w:type="dxa"/>
            <w:vMerge/>
            <w:vAlign w:val="center"/>
          </w:tcPr>
          <w:p w14:paraId="0000010A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10B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32.HAFTA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(16-22)</w:t>
            </w:r>
          </w:p>
        </w:tc>
        <w:tc>
          <w:tcPr>
            <w:tcW w:w="709" w:type="dxa"/>
            <w:vAlign w:val="center"/>
          </w:tcPr>
          <w:p w14:paraId="0000010C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0000010D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F.5.7.2.1. Bir elektrik devresindeki ampul parlaklığını etkileyen değişkenlerin neler olduğunu tahmin ederek tahminlerini test eder.</w:t>
            </w:r>
          </w:p>
        </w:tc>
        <w:tc>
          <w:tcPr>
            <w:tcW w:w="3136" w:type="dxa"/>
            <w:vAlign w:val="center"/>
          </w:tcPr>
          <w:p w14:paraId="0000010E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F.5.7.2. Basit Bir Elektrik Devresinde Lamba Parlaklığını Etkileyen Değişkenler Konu / Kavramlar: Pil sayısı, lamba sayısı</w:t>
            </w:r>
          </w:p>
        </w:tc>
        <w:tc>
          <w:tcPr>
            <w:tcW w:w="3668" w:type="dxa"/>
            <w:gridSpan w:val="2"/>
            <w:vAlign w:val="center"/>
          </w:tcPr>
          <w:p w14:paraId="0000010F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a. Bağımlı, bağımsız ve kontrol edilen değişken kavram grupları, örneklerle açıklanır.</w:t>
            </w:r>
          </w:p>
        </w:tc>
        <w:tc>
          <w:tcPr>
            <w:tcW w:w="1653" w:type="dxa"/>
            <w:vAlign w:val="center"/>
          </w:tcPr>
          <w:p w14:paraId="00000110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19 Mayıs Atatürk’ü Anma, Gençlik ve Spor Bayramı</w:t>
            </w:r>
          </w:p>
        </w:tc>
      </w:tr>
      <w:tr w:rsidR="00EF29A9" w:rsidRPr="00A62A7E" w14:paraId="790D7282" w14:textId="77777777" w:rsidTr="00A62A7E">
        <w:trPr>
          <w:gridAfter w:val="1"/>
          <w:wAfter w:w="7" w:type="dxa"/>
          <w:trHeight w:val="123"/>
        </w:trPr>
        <w:tc>
          <w:tcPr>
            <w:tcW w:w="514" w:type="dxa"/>
            <w:vMerge/>
            <w:vAlign w:val="center"/>
          </w:tcPr>
          <w:p w14:paraId="00000111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112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33.HAFTA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(23-29)</w:t>
            </w:r>
          </w:p>
        </w:tc>
        <w:tc>
          <w:tcPr>
            <w:tcW w:w="709" w:type="dxa"/>
            <w:vAlign w:val="center"/>
          </w:tcPr>
          <w:p w14:paraId="00000113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00000114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F.5.7.2.1. Bir elektrik devresindeki ampul parlaklığını etkileyen değişkenlerin neler olduğunu tahmin ederek tahminlerini test eder.</w:t>
            </w:r>
          </w:p>
        </w:tc>
        <w:tc>
          <w:tcPr>
            <w:tcW w:w="3136" w:type="dxa"/>
            <w:vAlign w:val="center"/>
          </w:tcPr>
          <w:p w14:paraId="00000115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F.5.7.2. Basit Bir Elektrik Devresinde Lamba Parlaklığını Etkileyen Değişkenler Konu / Kavramlar: Pil sayısı, lamba sayısı</w:t>
            </w:r>
          </w:p>
        </w:tc>
        <w:tc>
          <w:tcPr>
            <w:tcW w:w="3668" w:type="dxa"/>
            <w:gridSpan w:val="2"/>
            <w:vAlign w:val="center"/>
          </w:tcPr>
          <w:p w14:paraId="6DFEF890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b. Bağımsız değişken olarak pil sayısı ve ampul sayısı dikkate alınır. </w:t>
            </w:r>
          </w:p>
          <w:p w14:paraId="00000116" w14:textId="3301FACA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c. Paralel bağlamaya girilmez.</w:t>
            </w:r>
          </w:p>
        </w:tc>
        <w:tc>
          <w:tcPr>
            <w:tcW w:w="1653" w:type="dxa"/>
            <w:vAlign w:val="center"/>
          </w:tcPr>
          <w:p w14:paraId="00000117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13EED313" w14:textId="77777777" w:rsidTr="00A62A7E">
        <w:trPr>
          <w:gridAfter w:val="1"/>
          <w:wAfter w:w="7" w:type="dxa"/>
          <w:trHeight w:val="285"/>
        </w:trPr>
        <w:tc>
          <w:tcPr>
            <w:tcW w:w="514" w:type="dxa"/>
            <w:vMerge w:val="restart"/>
            <w:vAlign w:val="center"/>
          </w:tcPr>
          <w:p w14:paraId="00000118" w14:textId="77777777" w:rsidR="00EF29A9" w:rsidRPr="00A62A7E" w:rsidRDefault="003E1E6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HAZİRAN</w:t>
            </w:r>
          </w:p>
        </w:tc>
        <w:tc>
          <w:tcPr>
            <w:tcW w:w="1134" w:type="dxa"/>
            <w:vAlign w:val="center"/>
          </w:tcPr>
          <w:p w14:paraId="00000119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34.HAFTA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(30-05)</w:t>
            </w:r>
          </w:p>
        </w:tc>
        <w:tc>
          <w:tcPr>
            <w:tcW w:w="709" w:type="dxa"/>
            <w:vAlign w:val="center"/>
          </w:tcPr>
          <w:p w14:paraId="0000011A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0000011B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F.5.8.1.1. Günlük hayattan bir problemi tanımlar.</w:t>
            </w:r>
          </w:p>
        </w:tc>
        <w:tc>
          <w:tcPr>
            <w:tcW w:w="3136" w:type="dxa"/>
            <w:vAlign w:val="center"/>
          </w:tcPr>
          <w:p w14:paraId="0000011C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F.5.8.1. Uygulamalı Bilim</w:t>
            </w:r>
          </w:p>
        </w:tc>
        <w:tc>
          <w:tcPr>
            <w:tcW w:w="3668" w:type="dxa"/>
            <w:gridSpan w:val="2"/>
            <w:vAlign w:val="center"/>
          </w:tcPr>
          <w:p w14:paraId="389290EA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a. Problemin günlük hayatta kullanılan veya karşılaşılan araç, nesne veya sistemleri geliştirmeye yönelik olması istenir. </w:t>
            </w:r>
          </w:p>
          <w:p w14:paraId="25B79F65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b. Bu aşamada problemin malzeme, zaman ve maliyet kriterleri kapsamında ele alınması beklenir. </w:t>
            </w:r>
          </w:p>
          <w:p w14:paraId="0000011D" w14:textId="69CE2D95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c. Problemlerin, eğitim öğretim yılının başından itibaren ders kapsamında yer alan konularla ilişkili olması beklenir.</w:t>
            </w:r>
          </w:p>
        </w:tc>
        <w:tc>
          <w:tcPr>
            <w:tcW w:w="1653" w:type="dxa"/>
            <w:vAlign w:val="center"/>
          </w:tcPr>
          <w:p w14:paraId="0000011E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2.Dönem 2.Yazılı Sınav</w:t>
            </w:r>
          </w:p>
        </w:tc>
      </w:tr>
      <w:tr w:rsidR="00EF29A9" w:rsidRPr="00A62A7E" w14:paraId="4C243E78" w14:textId="77777777" w:rsidTr="00A62A7E">
        <w:trPr>
          <w:gridAfter w:val="1"/>
          <w:wAfter w:w="7" w:type="dxa"/>
          <w:trHeight w:val="255"/>
        </w:trPr>
        <w:tc>
          <w:tcPr>
            <w:tcW w:w="514" w:type="dxa"/>
            <w:vMerge/>
            <w:vAlign w:val="center"/>
          </w:tcPr>
          <w:p w14:paraId="0000011F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120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35.HAFTA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(06-12)</w:t>
            </w:r>
          </w:p>
        </w:tc>
        <w:tc>
          <w:tcPr>
            <w:tcW w:w="709" w:type="dxa"/>
            <w:vAlign w:val="center"/>
          </w:tcPr>
          <w:p w14:paraId="00000121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3686" w:type="dxa"/>
            <w:vAlign w:val="center"/>
          </w:tcPr>
          <w:p w14:paraId="56C6E0D8" w14:textId="77777777" w:rsidR="003E1E62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F.5.8.1.2. Problem için muhtemel çözümler üretir ve bunları karşılaştırarak kriterler kapsamında uygun olanı seçer.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52E9BD" w14:textId="77777777" w:rsidR="003E1E62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F.5.8.1.3. Ürünü tasarlar ve sunar. </w:t>
            </w:r>
          </w:p>
          <w:p w14:paraId="6CD1C0A0" w14:textId="77777777" w:rsidR="003E1E62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F.5.8.1.2. Problem için muhtemel çözümler üretir ve bunları karşılaştırarak kriterler kapsamında uygun olanı seçer. </w:t>
            </w:r>
          </w:p>
          <w:p w14:paraId="00000122" w14:textId="2FDDD8C5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F.5.8.1.3. Ürünü tasarlar ve sunar.</w:t>
            </w:r>
          </w:p>
        </w:tc>
        <w:tc>
          <w:tcPr>
            <w:tcW w:w="3136" w:type="dxa"/>
            <w:vAlign w:val="center"/>
          </w:tcPr>
          <w:p w14:paraId="00000123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F.5.8.1. Uygulamalı Bilim</w:t>
            </w:r>
          </w:p>
        </w:tc>
        <w:tc>
          <w:tcPr>
            <w:tcW w:w="3668" w:type="dxa"/>
            <w:gridSpan w:val="2"/>
            <w:vAlign w:val="center"/>
          </w:tcPr>
          <w:p w14:paraId="6A4575F2" w14:textId="77777777" w:rsid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 xml:space="preserve">a. Ürün tasarımı ve yapımı okul ortamında yapılır. </w:t>
            </w:r>
          </w:p>
          <w:p w14:paraId="00000124" w14:textId="106ABF9C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b. Öğrencilerden, ürün geliştirme aşamasında deneme yapmaları, bu denemeler sonucunda elde ettikleri nitel ve nicel verileri, gözlemleri kaydetmeleri ve grafik okuma veya oluşturma becerileri ile değerlendirmeleri beklenmektedir.</w:t>
            </w:r>
          </w:p>
        </w:tc>
        <w:tc>
          <w:tcPr>
            <w:tcW w:w="1653" w:type="dxa"/>
            <w:vAlign w:val="center"/>
          </w:tcPr>
          <w:p w14:paraId="00000125" w14:textId="77777777" w:rsidR="00EF29A9" w:rsidRPr="00A62A7E" w:rsidRDefault="00EF29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A9" w:rsidRPr="00A62A7E" w14:paraId="257D4EC6" w14:textId="77777777" w:rsidTr="00A62A7E">
        <w:trPr>
          <w:trHeight w:val="198"/>
        </w:trPr>
        <w:tc>
          <w:tcPr>
            <w:tcW w:w="514" w:type="dxa"/>
            <w:vMerge/>
            <w:vAlign w:val="center"/>
          </w:tcPr>
          <w:p w14:paraId="00000126" w14:textId="77777777" w:rsidR="00EF29A9" w:rsidRPr="00A62A7E" w:rsidRDefault="00EF2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000127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36.HAFTA</w:t>
            </w: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(13-17)</w:t>
            </w:r>
          </w:p>
        </w:tc>
        <w:tc>
          <w:tcPr>
            <w:tcW w:w="709" w:type="dxa"/>
            <w:vAlign w:val="center"/>
          </w:tcPr>
          <w:p w14:paraId="00000128" w14:textId="77777777" w:rsidR="00EF29A9" w:rsidRPr="00A62A7E" w:rsidRDefault="003E1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4 saat</w:t>
            </w:r>
          </w:p>
        </w:tc>
        <w:tc>
          <w:tcPr>
            <w:tcW w:w="10490" w:type="dxa"/>
            <w:gridSpan w:val="4"/>
            <w:vAlign w:val="center"/>
          </w:tcPr>
          <w:p w14:paraId="00000129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sz w:val="20"/>
                <w:szCs w:val="20"/>
              </w:rPr>
              <w:t>Yıl sonu genel değerlendirme çalışmaları yapılır, sonraki eğitim öğretim yılı hakkında bilgilendirme yapılır.</w:t>
            </w:r>
          </w:p>
        </w:tc>
        <w:tc>
          <w:tcPr>
            <w:tcW w:w="1660" w:type="dxa"/>
            <w:gridSpan w:val="2"/>
            <w:vAlign w:val="center"/>
          </w:tcPr>
          <w:p w14:paraId="0000012C" w14:textId="77777777" w:rsidR="00EF29A9" w:rsidRPr="00A62A7E" w:rsidRDefault="003E1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A7E">
              <w:rPr>
                <w:rFonts w:ascii="Times New Roman" w:hAnsi="Times New Roman" w:cs="Times New Roman"/>
                <w:b/>
                <w:sz w:val="20"/>
                <w:szCs w:val="20"/>
              </w:rPr>
              <w:t>2021-2022 EĞİTİM ÖĞRETİM YILI SONA ERMESİ</w:t>
            </w:r>
          </w:p>
        </w:tc>
      </w:tr>
    </w:tbl>
    <w:p w14:paraId="0000012D" w14:textId="77777777" w:rsidR="00EF29A9" w:rsidRPr="00A62A7E" w:rsidRDefault="00EF29A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00012E" w14:textId="77777777" w:rsidR="00EF29A9" w:rsidRPr="00A62A7E" w:rsidRDefault="00EF29A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00012F" w14:textId="77777777" w:rsidR="00EF29A9" w:rsidRPr="00A62A7E" w:rsidRDefault="003E1E62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heading=h.gjdgxs" w:colFirst="0" w:colLast="0"/>
      <w:bookmarkEnd w:id="0"/>
      <w:r w:rsidRPr="00A62A7E">
        <w:rPr>
          <w:rFonts w:ascii="Times New Roman" w:hAnsi="Times New Roman" w:cs="Times New Roman"/>
          <w:sz w:val="20"/>
          <w:szCs w:val="20"/>
        </w:rPr>
        <w:t>FEN BİLİMLERİ ÖĞRETMENİ</w:t>
      </w:r>
      <w:r w:rsidRPr="00A62A7E">
        <w:rPr>
          <w:rFonts w:ascii="Times New Roman" w:hAnsi="Times New Roman" w:cs="Times New Roman"/>
          <w:sz w:val="20"/>
          <w:szCs w:val="20"/>
        </w:rPr>
        <w:tab/>
      </w:r>
      <w:r w:rsidRPr="00A62A7E">
        <w:rPr>
          <w:rFonts w:ascii="Times New Roman" w:hAnsi="Times New Roman" w:cs="Times New Roman"/>
          <w:sz w:val="20"/>
          <w:szCs w:val="20"/>
        </w:rPr>
        <w:tab/>
      </w:r>
      <w:r w:rsidRPr="00A62A7E">
        <w:rPr>
          <w:rFonts w:ascii="Times New Roman" w:hAnsi="Times New Roman" w:cs="Times New Roman"/>
          <w:sz w:val="20"/>
          <w:szCs w:val="20"/>
        </w:rPr>
        <w:tab/>
        <w:t>FEN BİLİMLERİ ÖĞRETMENİ</w:t>
      </w:r>
      <w:r w:rsidRPr="00A62A7E">
        <w:rPr>
          <w:rFonts w:ascii="Times New Roman" w:hAnsi="Times New Roman" w:cs="Times New Roman"/>
          <w:sz w:val="20"/>
          <w:szCs w:val="20"/>
        </w:rPr>
        <w:tab/>
      </w:r>
      <w:r w:rsidRPr="00A62A7E">
        <w:rPr>
          <w:rFonts w:ascii="Times New Roman" w:hAnsi="Times New Roman" w:cs="Times New Roman"/>
          <w:sz w:val="20"/>
          <w:szCs w:val="20"/>
        </w:rPr>
        <w:tab/>
      </w:r>
      <w:r w:rsidRPr="00A62A7E">
        <w:rPr>
          <w:rFonts w:ascii="Times New Roman" w:hAnsi="Times New Roman" w:cs="Times New Roman"/>
          <w:sz w:val="20"/>
          <w:szCs w:val="20"/>
        </w:rPr>
        <w:tab/>
        <w:t>FEN BİLİMLERİ ÖĞRETMENİ</w:t>
      </w:r>
      <w:r w:rsidRPr="00A62A7E">
        <w:rPr>
          <w:rFonts w:ascii="Times New Roman" w:hAnsi="Times New Roman" w:cs="Times New Roman"/>
          <w:sz w:val="20"/>
          <w:szCs w:val="20"/>
        </w:rPr>
        <w:tab/>
      </w:r>
      <w:r w:rsidRPr="00A62A7E">
        <w:rPr>
          <w:rFonts w:ascii="Times New Roman" w:hAnsi="Times New Roman" w:cs="Times New Roman"/>
          <w:sz w:val="20"/>
          <w:szCs w:val="20"/>
        </w:rPr>
        <w:tab/>
      </w:r>
    </w:p>
    <w:p w14:paraId="00000130" w14:textId="77777777" w:rsidR="00EF29A9" w:rsidRPr="00A62A7E" w:rsidRDefault="00EF29A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000131" w14:textId="77777777" w:rsidR="00EF29A9" w:rsidRPr="00A62A7E" w:rsidRDefault="00EF29A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000132" w14:textId="77777777" w:rsidR="00EF29A9" w:rsidRPr="00A62A7E" w:rsidRDefault="003E1E62">
      <w:pPr>
        <w:jc w:val="center"/>
        <w:rPr>
          <w:rFonts w:ascii="Times New Roman" w:hAnsi="Times New Roman" w:cs="Times New Roman"/>
          <w:sz w:val="20"/>
          <w:szCs w:val="20"/>
        </w:rPr>
      </w:pPr>
      <w:r w:rsidRPr="00A62A7E">
        <w:rPr>
          <w:rFonts w:ascii="Times New Roman" w:hAnsi="Times New Roman" w:cs="Times New Roman"/>
          <w:sz w:val="20"/>
          <w:szCs w:val="20"/>
        </w:rPr>
        <w:t>UYGUNDUR</w:t>
      </w:r>
    </w:p>
    <w:p w14:paraId="00000133" w14:textId="77777777" w:rsidR="00EF29A9" w:rsidRPr="00A62A7E" w:rsidRDefault="003E1E62">
      <w:pPr>
        <w:jc w:val="center"/>
        <w:rPr>
          <w:rFonts w:ascii="Times New Roman" w:hAnsi="Times New Roman" w:cs="Times New Roman"/>
          <w:sz w:val="20"/>
          <w:szCs w:val="20"/>
        </w:rPr>
      </w:pPr>
      <w:r w:rsidRPr="00A62A7E">
        <w:rPr>
          <w:rFonts w:ascii="Times New Roman" w:hAnsi="Times New Roman" w:cs="Times New Roman"/>
          <w:sz w:val="20"/>
          <w:szCs w:val="20"/>
        </w:rPr>
        <w:t>…..</w:t>
      </w:r>
    </w:p>
    <w:p w14:paraId="00000134" w14:textId="528FDE37" w:rsidR="00EF29A9" w:rsidRPr="00A62A7E" w:rsidRDefault="003E1E62">
      <w:pPr>
        <w:jc w:val="center"/>
        <w:rPr>
          <w:rFonts w:ascii="Times New Roman" w:hAnsi="Times New Roman" w:cs="Times New Roman"/>
          <w:sz w:val="20"/>
          <w:szCs w:val="20"/>
        </w:rPr>
      </w:pPr>
      <w:r w:rsidRPr="00A62A7E">
        <w:rPr>
          <w:rFonts w:ascii="Times New Roman" w:hAnsi="Times New Roman" w:cs="Times New Roman"/>
          <w:sz w:val="20"/>
          <w:szCs w:val="20"/>
        </w:rPr>
        <w:t>OKUL MÜDÜRÜ</w:t>
      </w:r>
      <w:r w:rsidRPr="00A62A7E">
        <w:rPr>
          <w:rFonts w:ascii="Times New Roman" w:hAnsi="Times New Roman" w:cs="Times New Roman"/>
          <w:sz w:val="20"/>
          <w:szCs w:val="20"/>
        </w:rPr>
        <w:br/>
      </w:r>
    </w:p>
    <w:p w14:paraId="00000135" w14:textId="77777777" w:rsidR="00EF29A9" w:rsidRPr="00A62A7E" w:rsidRDefault="00EF29A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000136" w14:textId="77777777" w:rsidR="00EF29A9" w:rsidRPr="00A62A7E" w:rsidRDefault="00EF29A9">
      <w:pPr>
        <w:rPr>
          <w:rFonts w:ascii="Times New Roman" w:hAnsi="Times New Roman" w:cs="Times New Roman"/>
          <w:sz w:val="20"/>
          <w:szCs w:val="20"/>
        </w:rPr>
      </w:pPr>
    </w:p>
    <w:sectPr w:rsidR="00EF29A9" w:rsidRPr="00A62A7E">
      <w:pgSz w:w="16838" w:h="11906" w:orient="landscape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9A9"/>
    <w:rsid w:val="00221645"/>
    <w:rsid w:val="003E1E62"/>
    <w:rsid w:val="00A62A7E"/>
    <w:rsid w:val="00EF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C9260"/>
  <w15:docId w15:val="{7B642129-4C90-436F-8C98-E7C42A807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tBilgi">
    <w:name w:val="header"/>
    <w:basedOn w:val="Normal"/>
    <w:link w:val="s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85AB6"/>
  </w:style>
  <w:style w:type="paragraph" w:styleId="AltBilgi">
    <w:name w:val="footer"/>
    <w:basedOn w:val="Normal"/>
    <w:link w:val="Al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5AB6"/>
  </w:style>
  <w:style w:type="character" w:styleId="Kpr">
    <w:name w:val="Hyperlink"/>
    <w:basedOn w:val="VarsaylanParagrafYazTipi"/>
    <w:uiPriority w:val="99"/>
    <w:unhideWhenUsed/>
    <w:rsid w:val="00C4090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090B"/>
    <w:rPr>
      <w:color w:val="605E5C"/>
      <w:shd w:val="clear" w:color="auto" w:fill="E1DFDD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Kxu0oueXPpqYeE63yJ5IawFmig==">AMUW2mXzvCawgUhWUpE6GjwF0mLn0QdW2Znv7nn13f0/rkwvLv/F99FgNgiFgzhBgAlb3sgniSAr+J84SU08uk4ZwUtG+eAABIiTWtPVTxZu2x2AlVgp3om1S0K2E3Af6d9pR+f/BFDR</go:docsCustomData>
</go:gDocsCustomXmlDataStorage>
</file>

<file path=customXml/itemProps1.xml><?xml version="1.0" encoding="utf-8"?>
<ds:datastoreItem xmlns:ds="http://schemas.openxmlformats.org/officeDocument/2006/customXml" ds:itemID="{7164EFED-CA0C-421A-9957-26430DDA94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2630</Words>
  <Characters>14995</Characters>
  <DocSecurity>0</DocSecurity>
  <Lines>124</Lines>
  <Paragraphs>35</Paragraphs>
  <ScaleCrop>false</ScaleCrop>
  <Company/>
  <LinksUpToDate>false</LinksUpToDate>
  <CharactersWithSpaces>17590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revision>https://www.sorubak.com/</cp:revision>
  <dcterms:created xsi:type="dcterms:W3CDTF">2021-08-22T18:55:00Z</dcterms:created>
  <dcterms:modified xsi:type="dcterms:W3CDTF">2021-08-30T19:34:00Z</dcterms:modified>
</cp:coreProperties>
</file>