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73DEFB" w14:textId="77777777" w:rsidR="00164DFD" w:rsidRPr="00660E03" w:rsidRDefault="000A557B" w:rsidP="00164DFD">
      <w:pPr>
        <w:jc w:val="center"/>
        <w:rPr>
          <w:rFonts w:eastAsia="BatangChe"/>
          <w:sz w:val="28"/>
          <w:szCs w:val="28"/>
        </w:rPr>
      </w:pPr>
      <w:r>
        <w:rPr>
          <w:noProof/>
        </w:rPr>
        <w:drawing>
          <wp:anchor distT="0" distB="0" distL="114300" distR="114300" simplePos="0" relativeHeight="251667456" behindDoc="1" locked="0" layoutInCell="1" allowOverlap="1" wp14:anchorId="641AAB8A" wp14:editId="6E33CBD6">
            <wp:simplePos x="0" y="0"/>
            <wp:positionH relativeFrom="column">
              <wp:posOffset>0</wp:posOffset>
            </wp:positionH>
            <wp:positionV relativeFrom="paragraph">
              <wp:posOffset>0</wp:posOffset>
            </wp:positionV>
            <wp:extent cx="2402205" cy="1457325"/>
            <wp:effectExtent l="0" t="0" r="0" b="9525"/>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02205" cy="1457325"/>
                    </a:xfrm>
                    <a:prstGeom prst="rect">
                      <a:avLst/>
                    </a:prstGeom>
                    <a:noFill/>
                  </pic:spPr>
                </pic:pic>
              </a:graphicData>
            </a:graphic>
          </wp:anchor>
        </w:drawing>
      </w:r>
    </w:p>
    <w:p w14:paraId="473DF83C" w14:textId="77777777" w:rsidR="00164DFD" w:rsidRDefault="00164DFD" w:rsidP="00164DFD">
      <w:pPr>
        <w:jc w:val="center"/>
        <w:rPr>
          <w:rFonts w:eastAsia="BatangChe"/>
          <w:sz w:val="28"/>
          <w:szCs w:val="28"/>
        </w:rPr>
      </w:pPr>
    </w:p>
    <w:p w14:paraId="2F68E05A" w14:textId="77777777" w:rsidR="000A557B" w:rsidRDefault="000A557B" w:rsidP="00164DFD">
      <w:pPr>
        <w:jc w:val="center"/>
        <w:rPr>
          <w:rFonts w:eastAsia="BatangChe"/>
          <w:sz w:val="28"/>
          <w:szCs w:val="28"/>
        </w:rPr>
      </w:pPr>
    </w:p>
    <w:p w14:paraId="6573AC44" w14:textId="77777777" w:rsidR="000A557B" w:rsidRDefault="000A557B" w:rsidP="00164DFD">
      <w:pPr>
        <w:jc w:val="center"/>
        <w:rPr>
          <w:rFonts w:eastAsia="BatangChe"/>
          <w:sz w:val="28"/>
          <w:szCs w:val="28"/>
        </w:rPr>
      </w:pPr>
    </w:p>
    <w:p w14:paraId="21A4A929" w14:textId="77777777" w:rsidR="000A557B" w:rsidRDefault="000A557B" w:rsidP="00164DFD">
      <w:pPr>
        <w:jc w:val="center"/>
        <w:rPr>
          <w:rFonts w:eastAsia="BatangChe"/>
          <w:sz w:val="28"/>
          <w:szCs w:val="28"/>
        </w:rPr>
      </w:pPr>
    </w:p>
    <w:p w14:paraId="44FA586B" w14:textId="77777777" w:rsidR="000A557B" w:rsidRDefault="000A557B" w:rsidP="00164DFD">
      <w:pPr>
        <w:jc w:val="center"/>
        <w:rPr>
          <w:rFonts w:eastAsia="BatangChe"/>
          <w:sz w:val="28"/>
          <w:szCs w:val="28"/>
        </w:rPr>
      </w:pPr>
    </w:p>
    <w:p w14:paraId="531EE87F" w14:textId="77777777" w:rsidR="000A557B" w:rsidRDefault="000A557B" w:rsidP="00164DFD">
      <w:pPr>
        <w:jc w:val="center"/>
        <w:rPr>
          <w:rFonts w:eastAsia="BatangChe"/>
          <w:sz w:val="28"/>
          <w:szCs w:val="28"/>
        </w:rPr>
      </w:pPr>
    </w:p>
    <w:p w14:paraId="63CA31FE" w14:textId="77777777" w:rsidR="000A557B" w:rsidRDefault="000A557B" w:rsidP="00164DFD">
      <w:pPr>
        <w:jc w:val="center"/>
        <w:rPr>
          <w:rFonts w:eastAsia="BatangChe"/>
          <w:sz w:val="28"/>
          <w:szCs w:val="28"/>
        </w:rPr>
      </w:pPr>
      <w:r>
        <w:rPr>
          <w:noProof/>
        </w:rPr>
        <mc:AlternateContent>
          <mc:Choice Requires="wps">
            <w:drawing>
              <wp:anchor distT="0" distB="0" distL="114300" distR="114300" simplePos="0" relativeHeight="251663360" behindDoc="0" locked="0" layoutInCell="1" allowOverlap="1" wp14:anchorId="541FB080" wp14:editId="5EC2FDBB">
                <wp:simplePos x="0" y="0"/>
                <wp:positionH relativeFrom="column">
                  <wp:posOffset>0</wp:posOffset>
                </wp:positionH>
                <wp:positionV relativeFrom="paragraph">
                  <wp:posOffset>201567</wp:posOffset>
                </wp:positionV>
                <wp:extent cx="6596743" cy="6854825"/>
                <wp:effectExtent l="190500" t="190500" r="185420" b="193675"/>
                <wp:wrapNone/>
                <wp:docPr id="10" name="Oval 10"/>
                <wp:cNvGraphicFramePr/>
                <a:graphic xmlns:a="http://schemas.openxmlformats.org/drawingml/2006/main">
                  <a:graphicData uri="http://schemas.microsoft.com/office/word/2010/wordprocessingShape">
                    <wps:wsp>
                      <wps:cNvSpPr/>
                      <wps:spPr>
                        <a:xfrm>
                          <a:off x="0" y="0"/>
                          <a:ext cx="6596743" cy="6854825"/>
                        </a:xfrm>
                        <a:prstGeom prst="ellipse">
                          <a:avLst/>
                        </a:prstGeom>
                        <a:noFill/>
                        <a:ln w="371475">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72C1B59" id="Oval 10" o:spid="_x0000_s1026" style="position:absolute;margin-left:0;margin-top:15.85pt;width:519.45pt;height:53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" filled="f" strokecolor="#4f81bd [3204]" strokeweight="29.25pt"/>
            </w:pict>
          </mc:Fallback>
        </mc:AlternateContent>
      </w:r>
    </w:p>
    <w:p w14:paraId="5EECBFA7" w14:textId="77777777" w:rsidR="000A557B" w:rsidRDefault="000A557B" w:rsidP="00164DFD">
      <w:pPr>
        <w:jc w:val="center"/>
        <w:rPr>
          <w:rFonts w:eastAsia="BatangChe"/>
          <w:sz w:val="28"/>
          <w:szCs w:val="28"/>
        </w:rPr>
      </w:pPr>
    </w:p>
    <w:p w14:paraId="3B815677" w14:textId="77777777" w:rsidR="000A557B" w:rsidRDefault="000A557B" w:rsidP="00164DFD">
      <w:pPr>
        <w:jc w:val="center"/>
        <w:rPr>
          <w:rFonts w:eastAsia="BatangChe"/>
          <w:sz w:val="28"/>
          <w:szCs w:val="28"/>
        </w:rPr>
      </w:pPr>
    </w:p>
    <w:p w14:paraId="6BDEE32D" w14:textId="77777777" w:rsidR="000A557B" w:rsidRDefault="000A557B" w:rsidP="00164DFD">
      <w:pPr>
        <w:jc w:val="center"/>
        <w:rPr>
          <w:rFonts w:eastAsia="BatangChe"/>
          <w:sz w:val="28"/>
          <w:szCs w:val="28"/>
        </w:rPr>
      </w:pPr>
    </w:p>
    <w:p w14:paraId="60BE2E48" w14:textId="77777777" w:rsidR="000A557B" w:rsidRDefault="000A557B" w:rsidP="00164DFD">
      <w:pPr>
        <w:jc w:val="center"/>
        <w:rPr>
          <w:rFonts w:eastAsia="BatangChe"/>
          <w:sz w:val="28"/>
          <w:szCs w:val="28"/>
        </w:rPr>
      </w:pPr>
    </w:p>
    <w:p w14:paraId="7B026096" w14:textId="77777777" w:rsidR="000A557B" w:rsidRDefault="00630EF1" w:rsidP="00164DFD">
      <w:pPr>
        <w:jc w:val="center"/>
        <w:rPr>
          <w:rFonts w:eastAsia="BatangChe"/>
          <w:sz w:val="28"/>
          <w:szCs w:val="28"/>
        </w:rPr>
      </w:pPr>
      <w:r>
        <w:rPr>
          <w:noProof/>
        </w:rPr>
        <mc:AlternateContent>
          <mc:Choice Requires="wps">
            <w:drawing>
              <wp:anchor distT="45720" distB="45720" distL="114300" distR="114300" simplePos="0" relativeHeight="251665408" behindDoc="0" locked="0" layoutInCell="1" allowOverlap="1" wp14:anchorId="798CE9F6" wp14:editId="2DF88C50">
                <wp:simplePos x="0" y="0"/>
                <wp:positionH relativeFrom="column">
                  <wp:posOffset>1336431</wp:posOffset>
                </wp:positionH>
                <wp:positionV relativeFrom="paragraph">
                  <wp:posOffset>178826</wp:posOffset>
                </wp:positionV>
                <wp:extent cx="4381500" cy="5207000"/>
                <wp:effectExtent l="0" t="0" r="0" b="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1500" cy="5207000"/>
                        </a:xfrm>
                        <a:prstGeom prst="rect">
                          <a:avLst/>
                        </a:prstGeom>
                        <a:noFill/>
                        <a:ln w="9525">
                          <a:noFill/>
                          <a:miter lim="800000"/>
                          <a:headEnd/>
                          <a:tailEnd/>
                        </a:ln>
                      </wps:spPr>
                      <wps:txbx>
                        <w:txbxContent>
                          <w:p w14:paraId="1A1D457E" w14:textId="77777777" w:rsidR="000A557B" w:rsidRPr="009A350D" w:rsidRDefault="000A557B" w:rsidP="000A557B">
                            <w:pPr>
                              <w:jc w:val="center"/>
                              <w:rPr>
                                <w:sz w:val="48"/>
                                <w:szCs w:val="48"/>
                              </w:rPr>
                            </w:pPr>
                            <w:r w:rsidRPr="009A350D">
                              <w:rPr>
                                <w:rFonts w:ascii="Arial" w:hAnsi="Arial" w:cs="Arial"/>
                                <w:b/>
                                <w:color w:val="5D5D5D"/>
                                <w:sz w:val="48"/>
                                <w:szCs w:val="48"/>
                                <w:shd w:val="clear" w:color="auto" w:fill="FFFFFF"/>
                              </w:rPr>
                              <w:t>Mavi Halka</w:t>
                            </w:r>
                            <w:r w:rsidRPr="009A350D">
                              <w:rPr>
                                <w:rFonts w:ascii="Arial" w:hAnsi="Arial" w:cs="Arial"/>
                                <w:color w:val="5D5D5D"/>
                                <w:sz w:val="48"/>
                                <w:szCs w:val="48"/>
                                <w:shd w:val="clear" w:color="auto" w:fill="FFFFFF"/>
                              </w:rPr>
                              <w:t xml:space="preserve">, diyabet için birleşmeyi ve bir araya gelmeyi temsil etmesi için Uluslararası Diyabet Federasyonu tarafından oluşturulmuştur. Çoğu kültürde </w:t>
                            </w:r>
                            <w:r w:rsidRPr="009A350D">
                              <w:rPr>
                                <w:rFonts w:ascii="Arial" w:hAnsi="Arial" w:cs="Arial"/>
                                <w:b/>
                                <w:color w:val="5D5D5D"/>
                                <w:sz w:val="48"/>
                                <w:szCs w:val="48"/>
                                <w:shd w:val="clear" w:color="auto" w:fill="FFFFFF"/>
                              </w:rPr>
                              <w:t>halka</w:t>
                            </w:r>
                            <w:r w:rsidRPr="009A350D">
                              <w:rPr>
                                <w:rFonts w:ascii="Arial" w:hAnsi="Arial" w:cs="Arial"/>
                                <w:color w:val="5D5D5D"/>
                                <w:sz w:val="48"/>
                                <w:szCs w:val="48"/>
                                <w:shd w:val="clear" w:color="auto" w:fill="FFFFFF"/>
                              </w:rPr>
                              <w:t>; yaşamı ve sağlığı temsil eder.</w:t>
                            </w:r>
                            <w:r w:rsidRPr="009A350D">
                              <w:rPr>
                                <w:rFonts w:ascii="Arial" w:hAnsi="Arial" w:cs="Arial"/>
                                <w:b/>
                                <w:color w:val="5D5D5D"/>
                                <w:sz w:val="48"/>
                                <w:szCs w:val="48"/>
                                <w:shd w:val="clear" w:color="auto" w:fill="FFFFFF"/>
                              </w:rPr>
                              <w:t xml:space="preserve"> Mavi renk</w:t>
                            </w:r>
                            <w:r w:rsidRPr="009A350D">
                              <w:rPr>
                                <w:rFonts w:ascii="Arial" w:hAnsi="Arial" w:cs="Arial"/>
                                <w:color w:val="5D5D5D"/>
                                <w:sz w:val="48"/>
                                <w:szCs w:val="48"/>
                                <w:shd w:val="clear" w:color="auto" w:fill="FFFFFF"/>
                              </w:rPr>
                              <w:t xml:space="preserve"> ise tüm insanları altında birleştiren gökyüzünü çağrıştırır. </w:t>
                            </w:r>
                            <w:r w:rsidRPr="007E3555">
                              <w:rPr>
                                <w:rFonts w:ascii="Arial" w:hAnsi="Arial" w:cs="Arial"/>
                                <w:b/>
                                <w:color w:val="5D5D5D"/>
                                <w:sz w:val="48"/>
                                <w:szCs w:val="48"/>
                                <w:shd w:val="clear" w:color="auto" w:fill="FFFFFF"/>
                              </w:rPr>
                              <w:t>Mavi Halka</w:t>
                            </w:r>
                            <w:r w:rsidRPr="009A350D">
                              <w:rPr>
                                <w:rFonts w:ascii="Arial" w:hAnsi="Arial" w:cs="Arial"/>
                                <w:color w:val="5D5D5D"/>
                                <w:sz w:val="48"/>
                                <w:szCs w:val="48"/>
                                <w:shd w:val="clear" w:color="auto" w:fill="FFFFFF"/>
                              </w:rPr>
                              <w:t xml:space="preserve"> diyabetin evrenselliğini ve küresel diyabet birlikteliğini sembolize eder.</w:t>
                            </w:r>
                          </w:p>
                          <w:p w14:paraId="6FFFA38D" w14:textId="77777777" w:rsidR="000A557B" w:rsidRPr="00814EA3" w:rsidRDefault="000A557B" w:rsidP="000A557B">
                            <w:pPr>
                              <w:jc w:val="center"/>
                              <w:rPr>
                                <w:noProof/>
                                <w:sz w:val="44"/>
                                <w:szCs w:val="44"/>
                              </w:rPr>
                            </w:pPr>
                          </w:p>
                          <w:p w14:paraId="3D323B94" w14:textId="77777777" w:rsidR="000A557B" w:rsidRDefault="000A557B" w:rsidP="000A557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8CE9F6" id="_x0000_t202" coordsize="21600,21600" o:spt="202" path="m,l,21600r21600,l21600,xe">
                <v:stroke joinstyle="miter"/>
                <v:path gradientshapeok="t" o:connecttype="rect"/>
              </v:shapetype>
              <v:shape id="Metin Kutusu 2" o:spid="_x0000_s1026" type="#_x0000_t202" style="position:absolute;left:0;text-align:left;margin-left:105.25pt;margin-top:14.1pt;width:345pt;height:410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" filled="f" stroked="f">
                <v:textbox>
                  <w:txbxContent>
                    <w:p w14:paraId="1A1D457E" w14:textId="77777777" w:rsidR="000A557B" w:rsidRPr="009A350D" w:rsidRDefault="000A557B" w:rsidP="000A557B">
                      <w:pPr>
                        <w:jc w:val="center"/>
                        <w:rPr>
                          <w:sz w:val="48"/>
                          <w:szCs w:val="48"/>
                        </w:rPr>
                      </w:pPr>
                      <w:r w:rsidRPr="009A350D">
                        <w:rPr>
                          <w:rFonts w:ascii="Arial" w:hAnsi="Arial" w:cs="Arial"/>
                          <w:b/>
                          <w:color w:val="5D5D5D"/>
                          <w:sz w:val="48"/>
                          <w:szCs w:val="48"/>
                          <w:shd w:val="clear" w:color="auto" w:fill="FFFFFF"/>
                        </w:rPr>
                        <w:t>Mavi Halka</w:t>
                      </w:r>
                      <w:r w:rsidRPr="009A350D">
                        <w:rPr>
                          <w:rFonts w:ascii="Arial" w:hAnsi="Arial" w:cs="Arial"/>
                          <w:color w:val="5D5D5D"/>
                          <w:sz w:val="48"/>
                          <w:szCs w:val="48"/>
                          <w:shd w:val="clear" w:color="auto" w:fill="FFFFFF"/>
                        </w:rPr>
                        <w:t xml:space="preserve">, diyabet için birleşmeyi ve bir araya gelmeyi temsil etmesi için Uluslararası Diyabet Federasyonu tarafından oluşturulmuştur. Çoğu kültürde </w:t>
                      </w:r>
                      <w:r w:rsidRPr="009A350D">
                        <w:rPr>
                          <w:rFonts w:ascii="Arial" w:hAnsi="Arial" w:cs="Arial"/>
                          <w:b/>
                          <w:color w:val="5D5D5D"/>
                          <w:sz w:val="48"/>
                          <w:szCs w:val="48"/>
                          <w:shd w:val="clear" w:color="auto" w:fill="FFFFFF"/>
                        </w:rPr>
                        <w:t>halka</w:t>
                      </w:r>
                      <w:r w:rsidRPr="009A350D">
                        <w:rPr>
                          <w:rFonts w:ascii="Arial" w:hAnsi="Arial" w:cs="Arial"/>
                          <w:color w:val="5D5D5D"/>
                          <w:sz w:val="48"/>
                          <w:szCs w:val="48"/>
                          <w:shd w:val="clear" w:color="auto" w:fill="FFFFFF"/>
                        </w:rPr>
                        <w:t>; yaşamı ve sağlığı temsil eder.</w:t>
                      </w:r>
                      <w:r w:rsidRPr="009A350D">
                        <w:rPr>
                          <w:rFonts w:ascii="Arial" w:hAnsi="Arial" w:cs="Arial"/>
                          <w:b/>
                          <w:color w:val="5D5D5D"/>
                          <w:sz w:val="48"/>
                          <w:szCs w:val="48"/>
                          <w:shd w:val="clear" w:color="auto" w:fill="FFFFFF"/>
                        </w:rPr>
                        <w:t xml:space="preserve"> Mavi renk</w:t>
                      </w:r>
                      <w:r w:rsidRPr="009A350D">
                        <w:rPr>
                          <w:rFonts w:ascii="Arial" w:hAnsi="Arial" w:cs="Arial"/>
                          <w:color w:val="5D5D5D"/>
                          <w:sz w:val="48"/>
                          <w:szCs w:val="48"/>
                          <w:shd w:val="clear" w:color="auto" w:fill="FFFFFF"/>
                        </w:rPr>
                        <w:t xml:space="preserve"> ise tüm insanları altında birleştiren gökyüzünü çağrıştırır. </w:t>
                      </w:r>
                      <w:r w:rsidRPr="007E3555">
                        <w:rPr>
                          <w:rFonts w:ascii="Arial" w:hAnsi="Arial" w:cs="Arial"/>
                          <w:b/>
                          <w:color w:val="5D5D5D"/>
                          <w:sz w:val="48"/>
                          <w:szCs w:val="48"/>
                          <w:shd w:val="clear" w:color="auto" w:fill="FFFFFF"/>
                        </w:rPr>
                        <w:t>Mavi Halka</w:t>
                      </w:r>
                      <w:r w:rsidRPr="009A350D">
                        <w:rPr>
                          <w:rFonts w:ascii="Arial" w:hAnsi="Arial" w:cs="Arial"/>
                          <w:color w:val="5D5D5D"/>
                          <w:sz w:val="48"/>
                          <w:szCs w:val="48"/>
                          <w:shd w:val="clear" w:color="auto" w:fill="FFFFFF"/>
                        </w:rPr>
                        <w:t xml:space="preserve"> diyabetin evrenselliğini ve küresel diyabet birlikteliğini sembolize eder.</w:t>
                      </w:r>
                    </w:p>
                    <w:p w14:paraId="6FFFA38D" w14:textId="77777777" w:rsidR="000A557B" w:rsidRPr="00814EA3" w:rsidRDefault="000A557B" w:rsidP="000A557B">
                      <w:pPr>
                        <w:jc w:val="center"/>
                        <w:rPr>
                          <w:noProof/>
                          <w:sz w:val="44"/>
                          <w:szCs w:val="44"/>
                        </w:rPr>
                      </w:pPr>
                    </w:p>
                    <w:p w14:paraId="3D323B94" w14:textId="77777777" w:rsidR="000A557B" w:rsidRDefault="000A557B" w:rsidP="000A557B"/>
                  </w:txbxContent>
                </v:textbox>
                <w10:wrap type="square"/>
              </v:shape>
            </w:pict>
          </mc:Fallback>
        </mc:AlternateContent>
      </w:r>
    </w:p>
    <w:p w14:paraId="254051EE" w14:textId="77777777" w:rsidR="000A557B" w:rsidRPr="00660E03" w:rsidRDefault="000A557B" w:rsidP="00164DFD">
      <w:pPr>
        <w:jc w:val="center"/>
        <w:rPr>
          <w:rFonts w:eastAsia="BatangChe"/>
          <w:sz w:val="28"/>
          <w:szCs w:val="28"/>
        </w:rPr>
      </w:pPr>
    </w:p>
    <w:p w14:paraId="2F93DF9E" w14:textId="77777777" w:rsidR="00164DFD" w:rsidRPr="00660E03" w:rsidRDefault="00164DFD" w:rsidP="00164DFD">
      <w:pPr>
        <w:jc w:val="center"/>
        <w:rPr>
          <w:rFonts w:eastAsia="BatangChe"/>
          <w:sz w:val="28"/>
          <w:szCs w:val="28"/>
        </w:rPr>
      </w:pPr>
    </w:p>
    <w:p w14:paraId="56F6872A" w14:textId="77777777" w:rsidR="00321C5A" w:rsidRDefault="00321C5A" w:rsidP="004D577E">
      <w:pPr>
        <w:rPr>
          <w:rFonts w:eastAsia="BatangChe"/>
          <w:sz w:val="40"/>
          <w:szCs w:val="40"/>
        </w:rPr>
      </w:pPr>
    </w:p>
    <w:p w14:paraId="4AAC3D22" w14:textId="77777777" w:rsidR="00B84379" w:rsidRDefault="00B84379" w:rsidP="00CD386D">
      <w:pPr>
        <w:jc w:val="center"/>
        <w:rPr>
          <w:rFonts w:eastAsia="BatangChe"/>
          <w:b/>
          <w:sz w:val="40"/>
          <w:szCs w:val="40"/>
        </w:rPr>
      </w:pPr>
    </w:p>
    <w:p w14:paraId="4CB22A40" w14:textId="77777777" w:rsidR="004D577E" w:rsidRDefault="004D577E" w:rsidP="00CD386D">
      <w:pPr>
        <w:jc w:val="center"/>
        <w:rPr>
          <w:rFonts w:eastAsia="BatangChe"/>
          <w:b/>
          <w:sz w:val="40"/>
          <w:szCs w:val="40"/>
        </w:rPr>
      </w:pPr>
    </w:p>
    <w:p w14:paraId="6A0BBE7A" w14:textId="77777777" w:rsidR="004D577E" w:rsidRDefault="004D577E" w:rsidP="00CD386D">
      <w:pPr>
        <w:jc w:val="center"/>
        <w:rPr>
          <w:rFonts w:eastAsia="BatangChe"/>
          <w:b/>
          <w:sz w:val="40"/>
          <w:szCs w:val="40"/>
        </w:rPr>
      </w:pPr>
    </w:p>
    <w:p w14:paraId="5F97375E" w14:textId="77777777" w:rsidR="000A557B" w:rsidRDefault="000A557B" w:rsidP="00614ADE">
      <w:pPr>
        <w:jc w:val="center"/>
        <w:rPr>
          <w:rFonts w:eastAsia="BatangChe"/>
          <w:b/>
          <w:sz w:val="40"/>
          <w:szCs w:val="40"/>
        </w:rPr>
      </w:pPr>
    </w:p>
    <w:p w14:paraId="47340450" w14:textId="77777777" w:rsidR="000A557B" w:rsidRDefault="000A557B" w:rsidP="00614ADE">
      <w:pPr>
        <w:jc w:val="center"/>
        <w:rPr>
          <w:rFonts w:eastAsia="BatangChe"/>
          <w:b/>
          <w:sz w:val="40"/>
          <w:szCs w:val="40"/>
        </w:rPr>
      </w:pPr>
    </w:p>
    <w:p w14:paraId="319651DF" w14:textId="77777777" w:rsidR="000A557B" w:rsidRDefault="000A557B" w:rsidP="00614ADE">
      <w:pPr>
        <w:jc w:val="center"/>
        <w:rPr>
          <w:rFonts w:eastAsia="BatangChe"/>
          <w:b/>
          <w:sz w:val="40"/>
          <w:szCs w:val="40"/>
        </w:rPr>
      </w:pPr>
    </w:p>
    <w:p w14:paraId="6ECFA58F" w14:textId="77777777" w:rsidR="000A557B" w:rsidRDefault="000A557B" w:rsidP="00614ADE">
      <w:pPr>
        <w:jc w:val="center"/>
        <w:rPr>
          <w:rFonts w:eastAsia="BatangChe"/>
          <w:b/>
          <w:sz w:val="40"/>
          <w:szCs w:val="40"/>
        </w:rPr>
      </w:pPr>
    </w:p>
    <w:p w14:paraId="2F0F5F14" w14:textId="77777777" w:rsidR="000A557B" w:rsidRDefault="000A557B" w:rsidP="00614ADE">
      <w:pPr>
        <w:jc w:val="center"/>
        <w:rPr>
          <w:rFonts w:eastAsia="BatangChe"/>
          <w:b/>
          <w:sz w:val="40"/>
          <w:szCs w:val="40"/>
        </w:rPr>
      </w:pPr>
    </w:p>
    <w:p w14:paraId="7BBF4D1E" w14:textId="77777777" w:rsidR="000A557B" w:rsidRDefault="000A557B" w:rsidP="00614ADE">
      <w:pPr>
        <w:jc w:val="center"/>
        <w:rPr>
          <w:rFonts w:eastAsia="BatangChe"/>
          <w:b/>
          <w:sz w:val="40"/>
          <w:szCs w:val="40"/>
        </w:rPr>
      </w:pPr>
    </w:p>
    <w:p w14:paraId="74FE6358" w14:textId="77777777" w:rsidR="000A557B" w:rsidRDefault="000A557B" w:rsidP="00614ADE">
      <w:pPr>
        <w:jc w:val="center"/>
        <w:rPr>
          <w:rFonts w:eastAsia="BatangChe"/>
          <w:b/>
          <w:sz w:val="40"/>
          <w:szCs w:val="40"/>
        </w:rPr>
      </w:pPr>
    </w:p>
    <w:p w14:paraId="5E361317" w14:textId="77777777" w:rsidR="000A557B" w:rsidRDefault="000A557B" w:rsidP="00614ADE">
      <w:pPr>
        <w:jc w:val="center"/>
        <w:rPr>
          <w:rFonts w:eastAsia="BatangChe"/>
          <w:b/>
          <w:sz w:val="40"/>
          <w:szCs w:val="40"/>
        </w:rPr>
      </w:pPr>
    </w:p>
    <w:p w14:paraId="5B873764" w14:textId="77777777" w:rsidR="000A557B" w:rsidRDefault="000A557B" w:rsidP="00614ADE">
      <w:pPr>
        <w:jc w:val="center"/>
        <w:rPr>
          <w:rFonts w:eastAsia="BatangChe"/>
          <w:b/>
          <w:sz w:val="40"/>
          <w:szCs w:val="40"/>
        </w:rPr>
      </w:pPr>
    </w:p>
    <w:p w14:paraId="6D64CF97" w14:textId="77777777" w:rsidR="000A557B" w:rsidRDefault="000A557B" w:rsidP="00614ADE">
      <w:pPr>
        <w:jc w:val="center"/>
        <w:rPr>
          <w:rFonts w:eastAsia="BatangChe"/>
          <w:b/>
          <w:sz w:val="40"/>
          <w:szCs w:val="40"/>
        </w:rPr>
      </w:pPr>
    </w:p>
    <w:p w14:paraId="4F7CD302" w14:textId="77777777" w:rsidR="000A557B" w:rsidRDefault="000A557B" w:rsidP="00614ADE">
      <w:pPr>
        <w:jc w:val="center"/>
        <w:rPr>
          <w:rFonts w:eastAsia="BatangChe"/>
          <w:b/>
          <w:sz w:val="40"/>
          <w:szCs w:val="40"/>
        </w:rPr>
      </w:pPr>
    </w:p>
    <w:p w14:paraId="02B7D703" w14:textId="77777777" w:rsidR="000A557B" w:rsidRDefault="000A557B" w:rsidP="00614ADE">
      <w:pPr>
        <w:jc w:val="center"/>
        <w:rPr>
          <w:rFonts w:eastAsia="BatangChe"/>
          <w:b/>
          <w:sz w:val="40"/>
          <w:szCs w:val="40"/>
        </w:rPr>
      </w:pPr>
    </w:p>
    <w:p w14:paraId="61C0350D" w14:textId="77777777" w:rsidR="000A557B" w:rsidRDefault="000A557B" w:rsidP="00614ADE">
      <w:pPr>
        <w:jc w:val="center"/>
        <w:rPr>
          <w:rFonts w:eastAsia="BatangChe"/>
          <w:b/>
          <w:sz w:val="40"/>
          <w:szCs w:val="40"/>
        </w:rPr>
      </w:pPr>
    </w:p>
    <w:p w14:paraId="25C01EF3" w14:textId="77777777" w:rsidR="000A557B" w:rsidRDefault="00B75CEF" w:rsidP="00614ADE">
      <w:pPr>
        <w:jc w:val="center"/>
        <w:rPr>
          <w:rFonts w:eastAsia="BatangChe"/>
          <w:b/>
          <w:sz w:val="40"/>
          <w:szCs w:val="40"/>
        </w:rPr>
      </w:pPr>
      <w:r>
        <w:rPr>
          <w:noProof/>
        </w:rPr>
        <w:drawing>
          <wp:anchor distT="0" distB="0" distL="114300" distR="114300" simplePos="0" relativeHeight="251669504" behindDoc="1" locked="0" layoutInCell="1" allowOverlap="1" wp14:anchorId="332B9BF9" wp14:editId="2B0B812A">
            <wp:simplePos x="0" y="0"/>
            <wp:positionH relativeFrom="column">
              <wp:posOffset>4417060</wp:posOffset>
            </wp:positionH>
            <wp:positionV relativeFrom="paragraph">
              <wp:posOffset>171749</wp:posOffset>
            </wp:positionV>
            <wp:extent cx="2402205" cy="1457325"/>
            <wp:effectExtent l="0" t="0" r="0" b="9525"/>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02205" cy="1457325"/>
                    </a:xfrm>
                    <a:prstGeom prst="rect">
                      <a:avLst/>
                    </a:prstGeom>
                    <a:noFill/>
                  </pic:spPr>
                </pic:pic>
              </a:graphicData>
            </a:graphic>
          </wp:anchor>
        </w:drawing>
      </w:r>
    </w:p>
    <w:p w14:paraId="567017FC" w14:textId="77777777" w:rsidR="000A557B" w:rsidRDefault="000A557B" w:rsidP="00614ADE">
      <w:pPr>
        <w:jc w:val="center"/>
        <w:rPr>
          <w:rFonts w:eastAsia="BatangChe"/>
          <w:b/>
          <w:sz w:val="40"/>
          <w:szCs w:val="40"/>
        </w:rPr>
      </w:pPr>
    </w:p>
    <w:p w14:paraId="2554F1DE" w14:textId="77777777" w:rsidR="000A557B" w:rsidRDefault="000A557B" w:rsidP="00614ADE">
      <w:pPr>
        <w:jc w:val="center"/>
        <w:rPr>
          <w:rFonts w:eastAsia="BatangChe"/>
          <w:b/>
          <w:sz w:val="40"/>
          <w:szCs w:val="40"/>
        </w:rPr>
      </w:pPr>
    </w:p>
    <w:p w14:paraId="46CFAAE3" w14:textId="77777777" w:rsidR="000A557B" w:rsidRDefault="000A557B" w:rsidP="00614ADE">
      <w:pPr>
        <w:jc w:val="center"/>
        <w:rPr>
          <w:rFonts w:eastAsia="BatangChe"/>
          <w:b/>
          <w:sz w:val="40"/>
          <w:szCs w:val="40"/>
        </w:rPr>
      </w:pPr>
    </w:p>
    <w:p w14:paraId="27DBAD1E" w14:textId="77777777" w:rsidR="00C15D24" w:rsidRDefault="00C15D24" w:rsidP="00614ADE">
      <w:pPr>
        <w:jc w:val="center"/>
        <w:rPr>
          <w:rFonts w:eastAsia="BatangChe"/>
          <w:b/>
          <w:sz w:val="40"/>
          <w:szCs w:val="40"/>
        </w:rPr>
      </w:pPr>
    </w:p>
    <w:p w14:paraId="318D2BE5" w14:textId="77777777" w:rsidR="00164DFD" w:rsidRPr="00614ADE" w:rsidRDefault="00164DFD" w:rsidP="00614ADE">
      <w:pPr>
        <w:jc w:val="center"/>
        <w:rPr>
          <w:rFonts w:eastAsia="BatangChe"/>
          <w:b/>
          <w:sz w:val="40"/>
          <w:szCs w:val="40"/>
        </w:rPr>
      </w:pPr>
      <w:r w:rsidRPr="00C73A24">
        <w:rPr>
          <w:rFonts w:eastAsia="BatangChe"/>
          <w:b/>
          <w:sz w:val="40"/>
          <w:szCs w:val="40"/>
        </w:rPr>
        <w:lastRenderedPageBreak/>
        <w:t>DİYABET NEDİR?</w:t>
      </w:r>
    </w:p>
    <w:p w14:paraId="0FD9BB6C" w14:textId="77777777" w:rsidR="00EB6E97" w:rsidRDefault="00164DFD" w:rsidP="00660E03">
      <w:pPr>
        <w:pStyle w:val="NormalWeb"/>
        <w:shd w:val="clear" w:color="auto" w:fill="FFFFFF"/>
        <w:spacing w:before="0" w:beforeAutospacing="0" w:after="150" w:afterAutospacing="0"/>
        <w:jc w:val="both"/>
        <w:rPr>
          <w:sz w:val="36"/>
          <w:szCs w:val="36"/>
        </w:rPr>
      </w:pPr>
      <w:r w:rsidRPr="00EB6E97">
        <w:rPr>
          <w:sz w:val="36"/>
          <w:szCs w:val="36"/>
        </w:rPr>
        <w:t xml:space="preserve"> Diyabet, </w:t>
      </w:r>
      <w:proofErr w:type="spellStart"/>
      <w:r w:rsidR="00CD386D" w:rsidRPr="00EB6E97">
        <w:rPr>
          <w:sz w:val="36"/>
          <w:szCs w:val="36"/>
        </w:rPr>
        <w:t>vücudunuzunda</w:t>
      </w:r>
      <w:proofErr w:type="spellEnd"/>
      <w:r w:rsidR="00CD386D" w:rsidRPr="00EB6E97">
        <w:rPr>
          <w:sz w:val="36"/>
          <w:szCs w:val="36"/>
        </w:rPr>
        <w:t xml:space="preserve"> pankreas</w:t>
      </w:r>
      <w:r w:rsidRPr="00EB6E97">
        <w:rPr>
          <w:sz w:val="36"/>
          <w:szCs w:val="36"/>
        </w:rPr>
        <w:t xml:space="preserve"> adlı salgı bezinin yeterli miktarda insülin hormonu üretmemesi ya da ürettiği </w:t>
      </w:r>
      <w:proofErr w:type="spellStart"/>
      <w:r w:rsidRPr="00EB6E97">
        <w:rPr>
          <w:sz w:val="36"/>
          <w:szCs w:val="36"/>
        </w:rPr>
        <w:t>insulin</w:t>
      </w:r>
      <w:proofErr w:type="spellEnd"/>
      <w:r w:rsidRPr="00EB6E97">
        <w:rPr>
          <w:sz w:val="36"/>
          <w:szCs w:val="36"/>
        </w:rPr>
        <w:t xml:space="preserve"> hormonunun etkili bir şekilde kullanılamaması durumun da gelişen ve ömür boyu süren bir hastalıktır. </w:t>
      </w:r>
    </w:p>
    <w:p w14:paraId="2EF7DFCC" w14:textId="77777777" w:rsidR="00164DFD" w:rsidRPr="00EB6E97" w:rsidRDefault="00EB6E97" w:rsidP="00660E03">
      <w:pPr>
        <w:pStyle w:val="NormalWeb"/>
        <w:shd w:val="clear" w:color="auto" w:fill="FFFFFF"/>
        <w:spacing w:before="0" w:beforeAutospacing="0" w:after="150" w:afterAutospacing="0"/>
        <w:jc w:val="both"/>
        <w:rPr>
          <w:sz w:val="36"/>
          <w:szCs w:val="36"/>
        </w:rPr>
      </w:pPr>
      <w:r>
        <w:rPr>
          <w:sz w:val="36"/>
          <w:szCs w:val="36"/>
        </w:rPr>
        <w:t xml:space="preserve">   </w:t>
      </w:r>
      <w:r w:rsidR="00164DFD" w:rsidRPr="00EB6E97">
        <w:rPr>
          <w:sz w:val="36"/>
          <w:szCs w:val="36"/>
        </w:rPr>
        <w:t xml:space="preserve">Sonuç olarak kişi, yediği besinlerden kana geçen şekeri yani </w:t>
      </w:r>
      <w:r w:rsidR="00CD386D" w:rsidRPr="00EB6E97">
        <w:rPr>
          <w:sz w:val="36"/>
          <w:szCs w:val="36"/>
        </w:rPr>
        <w:t>glikozu</w:t>
      </w:r>
      <w:r w:rsidR="00164DFD" w:rsidRPr="00EB6E97">
        <w:rPr>
          <w:sz w:val="36"/>
          <w:szCs w:val="36"/>
        </w:rPr>
        <w:t xml:space="preserve"> ku</w:t>
      </w:r>
      <w:r w:rsidR="00660E03" w:rsidRPr="00EB6E97">
        <w:rPr>
          <w:sz w:val="36"/>
          <w:szCs w:val="36"/>
        </w:rPr>
        <w:t>llanamaz ve kan şekeri yükselir</w:t>
      </w:r>
      <w:r w:rsidR="00164DFD" w:rsidRPr="00EB6E97">
        <w:rPr>
          <w:sz w:val="36"/>
          <w:szCs w:val="36"/>
        </w:rPr>
        <w:t xml:space="preserve">. İnsülin hormonlarının eksikliği sonucu ortaya çıkan Tip 1 diyabet, sıklıkla çocukluk ve gençlik yaşlarında ortaya </w:t>
      </w:r>
      <w:r w:rsidR="00CD386D" w:rsidRPr="00EB6E97">
        <w:rPr>
          <w:sz w:val="36"/>
          <w:szCs w:val="36"/>
        </w:rPr>
        <w:t>çıkar</w:t>
      </w:r>
      <w:r w:rsidR="00164DFD" w:rsidRPr="00EB6E97">
        <w:rPr>
          <w:sz w:val="36"/>
          <w:szCs w:val="36"/>
        </w:rPr>
        <w:t>. Hastalar, mutlak veya göreceli bir insülin yetersizliği olduğundan ömür boyu insülin hormonunu dışardan (enjeksiyon yoluyla) almak zorundandırlar. Bu nedenle Tip 1 diyabet, İnsüline Bağımlı Diyabet olarak da isimlendirilmektedir. Tip 2 diyabet ise insüline bağımlı olmayan ya da erişkin diyabeti olarak da adlandırılır.</w:t>
      </w:r>
    </w:p>
    <w:p w14:paraId="76516C79" w14:textId="77777777" w:rsidR="00EB6E97" w:rsidRPr="004D577E" w:rsidRDefault="00164DFD" w:rsidP="004D577E">
      <w:pPr>
        <w:pStyle w:val="NormalWeb"/>
        <w:shd w:val="clear" w:color="auto" w:fill="FFFFFF"/>
        <w:spacing w:before="0" w:beforeAutospacing="0" w:after="150" w:afterAutospacing="0"/>
        <w:jc w:val="both"/>
        <w:rPr>
          <w:sz w:val="36"/>
          <w:szCs w:val="36"/>
        </w:rPr>
      </w:pPr>
      <w:r w:rsidRPr="00EB6E97">
        <w:rPr>
          <w:sz w:val="36"/>
          <w:szCs w:val="36"/>
        </w:rPr>
        <w:t xml:space="preserve">En sık görülen form Tip 2 Diyabet olup ana sebepleri </w:t>
      </w:r>
      <w:proofErr w:type="spellStart"/>
      <w:r w:rsidRPr="00EB6E97">
        <w:rPr>
          <w:sz w:val="36"/>
          <w:szCs w:val="36"/>
        </w:rPr>
        <w:t>obezite</w:t>
      </w:r>
      <w:proofErr w:type="spellEnd"/>
      <w:r w:rsidRPr="00EB6E97">
        <w:rPr>
          <w:sz w:val="36"/>
          <w:szCs w:val="36"/>
        </w:rPr>
        <w:t xml:space="preserve"> ve yetersiz fiziksel aktivitedir. </w:t>
      </w:r>
      <w:r w:rsidR="00107772" w:rsidRPr="00EB6E97">
        <w:rPr>
          <w:sz w:val="36"/>
          <w:szCs w:val="36"/>
        </w:rPr>
        <w:t>Uluslararası</w:t>
      </w:r>
      <w:r w:rsidRPr="00EB6E97">
        <w:rPr>
          <w:sz w:val="36"/>
          <w:szCs w:val="36"/>
        </w:rPr>
        <w:t xml:space="preserve"> Diyabet Federasyonu'nun tahminine göre dünyada 382 milyon yetişkin diyabet hastasıdır. Son 15 yıl içinde Türkiye'de diyabet hastası sayısı yaklaşık 3 katına çıkmış ve yapılan diğer bir çalışmada da bu dönemde yetişkin nüfusta diyabetin %90 oranında arttığı gözlemlenmiştir.</w:t>
      </w:r>
    </w:p>
    <w:p w14:paraId="2CBB5638" w14:textId="77777777" w:rsidR="00C15D24" w:rsidRDefault="00C15D24" w:rsidP="004D577E">
      <w:pPr>
        <w:shd w:val="clear" w:color="auto" w:fill="FFFFFF"/>
        <w:spacing w:after="210" w:line="315" w:lineRule="atLeast"/>
        <w:jc w:val="center"/>
        <w:textAlignment w:val="baseline"/>
        <w:outlineLvl w:val="2"/>
        <w:rPr>
          <w:b/>
          <w:bCs/>
          <w:sz w:val="40"/>
          <w:szCs w:val="40"/>
        </w:rPr>
      </w:pPr>
    </w:p>
    <w:p w14:paraId="29E76A5A" w14:textId="77777777" w:rsidR="00C15D24" w:rsidRPr="00C15D24" w:rsidRDefault="00C73A24" w:rsidP="00C15D24">
      <w:pPr>
        <w:shd w:val="clear" w:color="auto" w:fill="FFFFFF"/>
        <w:spacing w:after="210" w:line="315" w:lineRule="atLeast"/>
        <w:jc w:val="center"/>
        <w:textAlignment w:val="baseline"/>
        <w:outlineLvl w:val="2"/>
        <w:rPr>
          <w:b/>
          <w:bCs/>
          <w:sz w:val="40"/>
          <w:szCs w:val="40"/>
        </w:rPr>
      </w:pPr>
      <w:r w:rsidRPr="00F40324">
        <w:rPr>
          <w:b/>
          <w:bCs/>
          <w:sz w:val="40"/>
          <w:szCs w:val="40"/>
        </w:rPr>
        <w:t>DİYABET (ŞEKER HASTALIĞI)İN BELİRTİLERİ NELERDİR?</w:t>
      </w:r>
    </w:p>
    <w:p w14:paraId="2DE7C787" w14:textId="77777777" w:rsidR="00C73A24" w:rsidRPr="00B84379" w:rsidRDefault="00C73A24" w:rsidP="00C15D24">
      <w:pPr>
        <w:numPr>
          <w:ilvl w:val="0"/>
          <w:numId w:val="1"/>
        </w:numPr>
        <w:shd w:val="clear" w:color="auto" w:fill="FFFFFF"/>
        <w:spacing w:line="360" w:lineRule="auto"/>
        <w:ind w:left="270"/>
        <w:textAlignment w:val="baseline"/>
        <w:rPr>
          <w:sz w:val="36"/>
          <w:szCs w:val="36"/>
        </w:rPr>
      </w:pPr>
      <w:r w:rsidRPr="00B84379">
        <w:rPr>
          <w:sz w:val="36"/>
          <w:szCs w:val="36"/>
        </w:rPr>
        <w:t>Çok fazla su içme ve içme isteği,</w:t>
      </w:r>
    </w:p>
    <w:p w14:paraId="2FDE4ECD" w14:textId="77777777" w:rsidR="00C73A24" w:rsidRPr="00B84379" w:rsidRDefault="00C73A24" w:rsidP="00C15D24">
      <w:pPr>
        <w:numPr>
          <w:ilvl w:val="0"/>
          <w:numId w:val="1"/>
        </w:numPr>
        <w:shd w:val="clear" w:color="auto" w:fill="FFFFFF"/>
        <w:spacing w:line="360" w:lineRule="auto"/>
        <w:ind w:left="270"/>
        <w:textAlignment w:val="baseline"/>
        <w:rPr>
          <w:sz w:val="36"/>
          <w:szCs w:val="36"/>
        </w:rPr>
      </w:pPr>
      <w:r w:rsidRPr="00B84379">
        <w:rPr>
          <w:sz w:val="36"/>
          <w:szCs w:val="36"/>
        </w:rPr>
        <w:t>İştahın açılması ve fazla yemek yeme,</w:t>
      </w:r>
    </w:p>
    <w:p w14:paraId="7E81D042" w14:textId="77777777" w:rsidR="00C73A24" w:rsidRPr="00B84379" w:rsidRDefault="00C73A24" w:rsidP="00C15D24">
      <w:pPr>
        <w:numPr>
          <w:ilvl w:val="0"/>
          <w:numId w:val="1"/>
        </w:numPr>
        <w:shd w:val="clear" w:color="auto" w:fill="FFFFFF"/>
        <w:spacing w:line="360" w:lineRule="auto"/>
        <w:ind w:left="270"/>
        <w:textAlignment w:val="baseline"/>
        <w:rPr>
          <w:sz w:val="36"/>
          <w:szCs w:val="36"/>
        </w:rPr>
      </w:pPr>
      <w:r w:rsidRPr="00B84379">
        <w:rPr>
          <w:sz w:val="36"/>
          <w:szCs w:val="36"/>
        </w:rPr>
        <w:t>Çok sık idrara çıkmak ve geceleri bunun için sık sık uyanmak,</w:t>
      </w:r>
    </w:p>
    <w:p w14:paraId="551F603F" w14:textId="77777777" w:rsidR="00C73A24" w:rsidRPr="00B84379" w:rsidRDefault="00C73A24" w:rsidP="00C15D24">
      <w:pPr>
        <w:numPr>
          <w:ilvl w:val="0"/>
          <w:numId w:val="1"/>
        </w:numPr>
        <w:shd w:val="clear" w:color="auto" w:fill="FFFFFF"/>
        <w:spacing w:line="360" w:lineRule="auto"/>
        <w:ind w:left="270"/>
        <w:textAlignment w:val="baseline"/>
        <w:rPr>
          <w:sz w:val="36"/>
          <w:szCs w:val="36"/>
        </w:rPr>
      </w:pPr>
      <w:r w:rsidRPr="00B84379">
        <w:rPr>
          <w:sz w:val="36"/>
          <w:szCs w:val="36"/>
        </w:rPr>
        <w:t>Ciltte kuruma,</w:t>
      </w:r>
    </w:p>
    <w:p w14:paraId="2FBC3CDC" w14:textId="77777777" w:rsidR="00C73A24" w:rsidRPr="00B84379" w:rsidRDefault="00C73A24" w:rsidP="00C15D24">
      <w:pPr>
        <w:numPr>
          <w:ilvl w:val="0"/>
          <w:numId w:val="1"/>
        </w:numPr>
        <w:shd w:val="clear" w:color="auto" w:fill="FFFFFF"/>
        <w:spacing w:line="360" w:lineRule="auto"/>
        <w:ind w:left="270"/>
        <w:textAlignment w:val="baseline"/>
        <w:rPr>
          <w:sz w:val="36"/>
          <w:szCs w:val="36"/>
        </w:rPr>
      </w:pPr>
      <w:r w:rsidRPr="00B84379">
        <w:rPr>
          <w:sz w:val="36"/>
          <w:szCs w:val="36"/>
        </w:rPr>
        <w:t>Sürekli halsizlik ve yorgunluk, çabuk yorulmak,</w:t>
      </w:r>
    </w:p>
    <w:p w14:paraId="637793F2" w14:textId="77777777" w:rsidR="00C73A24" w:rsidRPr="00B84379" w:rsidRDefault="00C73A24" w:rsidP="00C15D24">
      <w:pPr>
        <w:numPr>
          <w:ilvl w:val="0"/>
          <w:numId w:val="1"/>
        </w:numPr>
        <w:shd w:val="clear" w:color="auto" w:fill="FFFFFF"/>
        <w:spacing w:line="360" w:lineRule="auto"/>
        <w:ind w:left="270"/>
        <w:textAlignment w:val="baseline"/>
        <w:rPr>
          <w:sz w:val="36"/>
          <w:szCs w:val="36"/>
        </w:rPr>
      </w:pPr>
      <w:r w:rsidRPr="00B84379">
        <w:rPr>
          <w:sz w:val="36"/>
          <w:szCs w:val="36"/>
        </w:rPr>
        <w:t>Yaraların geç iyileşmesi,</w:t>
      </w:r>
    </w:p>
    <w:p w14:paraId="7D738473" w14:textId="77777777" w:rsidR="0018520E" w:rsidRPr="009A5CDE" w:rsidRDefault="00C73A24" w:rsidP="00C15D24">
      <w:pPr>
        <w:numPr>
          <w:ilvl w:val="0"/>
          <w:numId w:val="1"/>
        </w:numPr>
        <w:shd w:val="clear" w:color="auto" w:fill="FFFFFF"/>
        <w:spacing w:line="360" w:lineRule="auto"/>
        <w:ind w:left="270"/>
        <w:textAlignment w:val="baseline"/>
        <w:rPr>
          <w:sz w:val="36"/>
          <w:szCs w:val="36"/>
        </w:rPr>
      </w:pPr>
      <w:r w:rsidRPr="00B84379">
        <w:rPr>
          <w:sz w:val="36"/>
          <w:szCs w:val="36"/>
        </w:rPr>
        <w:t>Bazen bulanık</w:t>
      </w:r>
      <w:r w:rsidR="004B4860">
        <w:rPr>
          <w:sz w:val="36"/>
          <w:szCs w:val="36"/>
        </w:rPr>
        <w:t xml:space="preserve"> görmek gibi belirtileri vardı</w:t>
      </w:r>
    </w:p>
    <w:p w14:paraId="53AD324D" w14:textId="77777777" w:rsidR="0018520E" w:rsidRDefault="00E56402" w:rsidP="0018520E">
      <w:pPr>
        <w:rPr>
          <w:rFonts w:ascii="Arial" w:hAnsi="Arial" w:cs="Arial"/>
          <w:color w:val="111111"/>
        </w:rPr>
      </w:pPr>
      <w:r>
        <w:rPr>
          <w:rFonts w:ascii="Arial" w:hAnsi="Arial" w:cs="Arial"/>
          <w:color w:val="111111"/>
        </w:rPr>
        <w:lastRenderedPageBreak/>
        <w:t xml:space="preserve">   </w:t>
      </w:r>
      <w:r w:rsidR="005F38FA">
        <w:rPr>
          <w:rFonts w:ascii="Arial" w:hAnsi="Arial" w:cs="Arial"/>
          <w:color w:val="111111"/>
        </w:rPr>
        <w:t xml:space="preserve">        </w:t>
      </w:r>
      <w:r w:rsidR="00397C7D">
        <w:rPr>
          <w:rFonts w:ascii="Arial" w:hAnsi="Arial" w:cs="Arial"/>
          <w:color w:val="111111"/>
        </w:rPr>
        <w:t xml:space="preserve"> </w:t>
      </w:r>
      <w:r>
        <w:rPr>
          <w:rFonts w:ascii="Arial" w:hAnsi="Arial" w:cs="Arial"/>
          <w:color w:val="111111"/>
        </w:rPr>
        <w:t xml:space="preserve">  </w:t>
      </w:r>
      <w:r w:rsidR="005F38FA">
        <w:rPr>
          <w:noProof/>
        </w:rPr>
        <w:drawing>
          <wp:inline distT="0" distB="0" distL="0" distR="0" wp14:anchorId="7366FCB3" wp14:editId="50F95411">
            <wp:extent cx="5504815" cy="3726180"/>
            <wp:effectExtent l="0" t="0" r="635" b="7620"/>
            <wp:docPr id="4" name="Resim 4" descr="Dünya Diyabet Günü 14 Kasım - Amerikali Tu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ünya Diyabet Günü 14 Kasım - Amerikali Turk"/>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0876" cy="3797972"/>
                    </a:xfrm>
                    <a:prstGeom prst="rect">
                      <a:avLst/>
                    </a:prstGeom>
                    <a:noFill/>
                    <a:ln>
                      <a:noFill/>
                    </a:ln>
                  </pic:spPr>
                </pic:pic>
              </a:graphicData>
            </a:graphic>
          </wp:inline>
        </w:drawing>
      </w:r>
      <w:r>
        <w:rPr>
          <w:rFonts w:ascii="Arial" w:hAnsi="Arial" w:cs="Arial"/>
          <w:color w:val="111111"/>
        </w:rPr>
        <w:t xml:space="preserve">   </w:t>
      </w:r>
    </w:p>
    <w:p w14:paraId="366F9DFF" w14:textId="77777777" w:rsidR="009A5CDE" w:rsidRDefault="009A5CDE" w:rsidP="0018520E">
      <w:pPr>
        <w:rPr>
          <w:rFonts w:ascii="Arial" w:hAnsi="Arial" w:cs="Arial"/>
          <w:color w:val="111111"/>
        </w:rPr>
      </w:pPr>
    </w:p>
    <w:p w14:paraId="730D1A4C" w14:textId="77777777" w:rsidR="0018520E" w:rsidRPr="0018520E" w:rsidRDefault="0018520E" w:rsidP="0018520E">
      <w:pPr>
        <w:rPr>
          <w:rFonts w:ascii="Arial" w:hAnsi="Arial" w:cs="Arial"/>
          <w:color w:val="111111"/>
          <w:sz w:val="28"/>
          <w:szCs w:val="28"/>
        </w:rPr>
      </w:pPr>
      <w:r w:rsidRPr="0018520E">
        <w:rPr>
          <w:rFonts w:ascii="Arial" w:hAnsi="Arial" w:cs="Arial"/>
          <w:color w:val="111111"/>
          <w:sz w:val="28"/>
          <w:szCs w:val="28"/>
        </w:rPr>
        <w:t xml:space="preserve">1921 yılında insülini bularak </w:t>
      </w:r>
      <w:r w:rsidR="00184364" w:rsidRPr="0018520E">
        <w:rPr>
          <w:rFonts w:ascii="Arial" w:hAnsi="Arial" w:cs="Arial"/>
          <w:color w:val="111111"/>
          <w:sz w:val="28"/>
          <w:szCs w:val="28"/>
        </w:rPr>
        <w:t>d</w:t>
      </w:r>
      <w:r w:rsidR="00184364">
        <w:rPr>
          <w:rFonts w:ascii="Arial" w:hAnsi="Arial" w:cs="Arial"/>
          <w:color w:val="111111"/>
          <w:sz w:val="28"/>
          <w:szCs w:val="28"/>
        </w:rPr>
        <w:t>i</w:t>
      </w:r>
      <w:r w:rsidR="00184364" w:rsidRPr="0018520E">
        <w:rPr>
          <w:rFonts w:ascii="Arial" w:hAnsi="Arial" w:cs="Arial"/>
          <w:color w:val="111111"/>
          <w:sz w:val="28"/>
          <w:szCs w:val="28"/>
        </w:rPr>
        <w:t>yabet</w:t>
      </w:r>
      <w:r w:rsidRPr="0018520E">
        <w:rPr>
          <w:rFonts w:ascii="Arial" w:hAnsi="Arial" w:cs="Arial"/>
          <w:color w:val="111111"/>
          <w:sz w:val="28"/>
          <w:szCs w:val="28"/>
        </w:rPr>
        <w:t xml:space="preserve"> hastası milyonlarca hastanın tedavisini mümkün kılan </w:t>
      </w:r>
      <w:proofErr w:type="spellStart"/>
      <w:r w:rsidRPr="0018520E">
        <w:rPr>
          <w:rFonts w:ascii="Arial" w:hAnsi="Arial" w:cs="Arial"/>
          <w:color w:val="111111"/>
          <w:sz w:val="28"/>
          <w:szCs w:val="28"/>
        </w:rPr>
        <w:t>Fredrick</w:t>
      </w:r>
      <w:proofErr w:type="spellEnd"/>
      <w:r w:rsidRPr="0018520E">
        <w:rPr>
          <w:rFonts w:ascii="Arial" w:hAnsi="Arial" w:cs="Arial"/>
          <w:color w:val="111111"/>
          <w:sz w:val="28"/>
          <w:szCs w:val="28"/>
        </w:rPr>
        <w:t xml:space="preserve"> </w:t>
      </w:r>
      <w:proofErr w:type="spellStart"/>
      <w:r w:rsidRPr="0018520E">
        <w:rPr>
          <w:rFonts w:ascii="Arial" w:hAnsi="Arial" w:cs="Arial"/>
          <w:color w:val="111111"/>
          <w:sz w:val="28"/>
          <w:szCs w:val="28"/>
        </w:rPr>
        <w:t>Bantig'in</w:t>
      </w:r>
      <w:proofErr w:type="spellEnd"/>
      <w:r w:rsidRPr="0018520E">
        <w:rPr>
          <w:rFonts w:ascii="Arial" w:hAnsi="Arial" w:cs="Arial"/>
          <w:color w:val="111111"/>
          <w:sz w:val="28"/>
          <w:szCs w:val="28"/>
        </w:rPr>
        <w:t xml:space="preserve"> doğum yıl dönümü anısına, her yıl 14 Kasım'da Dünya Diyabet Günü düzenlenerek, çeşitli etkinlikler yapılmaktadır. </w:t>
      </w:r>
      <w:r w:rsidRPr="0018520E">
        <w:rPr>
          <w:rFonts w:ascii="Arial" w:hAnsi="Arial" w:cs="Arial"/>
          <w:color w:val="111111"/>
          <w:sz w:val="28"/>
          <w:szCs w:val="28"/>
        </w:rPr>
        <w:br/>
      </w:r>
      <w:r w:rsidRPr="0018520E">
        <w:rPr>
          <w:rFonts w:ascii="Arial" w:hAnsi="Arial" w:cs="Arial"/>
          <w:color w:val="111111"/>
          <w:sz w:val="28"/>
          <w:szCs w:val="28"/>
        </w:rPr>
        <w:br/>
        <w:t>Diyabet, ülkemizde görülme sıklığı giderek artan, ciddi organ kayıplarına yol açan ve yaşam kalitesini olumsuz yönde etkileyebilen kronik bir hastalıktır. Diyabetli bireylerin yaşam kalitelerinin arttırılması, beslenme, egzersiz, tıbbi tedavi ve eğitimden oluşan dört temel faktörde mümkün olmaktadır.</w:t>
      </w:r>
      <w:r w:rsidRPr="0018520E">
        <w:rPr>
          <w:rFonts w:ascii="Arial" w:hAnsi="Arial" w:cs="Arial"/>
          <w:color w:val="111111"/>
          <w:sz w:val="28"/>
          <w:szCs w:val="28"/>
        </w:rPr>
        <w:br/>
        <w:t> </w:t>
      </w:r>
      <w:r w:rsidRPr="0018520E">
        <w:rPr>
          <w:rFonts w:ascii="Arial" w:hAnsi="Arial" w:cs="Arial"/>
          <w:color w:val="111111"/>
          <w:sz w:val="28"/>
          <w:szCs w:val="28"/>
        </w:rPr>
        <w:br/>
        <w:t>Diyabet hastalığını önlemek, onu kontrol altına almanın ilk adımıdır. Ülkemizde önemli oranda hastalık yükü oluşturan bulaşıcı olmayan hastalıklar arasında diyabet ve komplikasyonları önemli bir yer tutmakta olup; müdahale edilmezse değişen yaşam tarzları sebebiyle bu yükün yakın gelecekte</w:t>
      </w:r>
      <w:r w:rsidR="004B4860">
        <w:rPr>
          <w:rFonts w:ascii="Arial" w:hAnsi="Arial" w:cs="Arial"/>
          <w:color w:val="111111"/>
          <w:sz w:val="28"/>
          <w:szCs w:val="28"/>
        </w:rPr>
        <w:t xml:space="preserve"> hızla artması beklenmektedir.</w:t>
      </w:r>
      <w:r w:rsidR="004B4860">
        <w:rPr>
          <w:rFonts w:ascii="Arial" w:hAnsi="Arial" w:cs="Arial"/>
          <w:color w:val="111111"/>
          <w:sz w:val="28"/>
          <w:szCs w:val="28"/>
        </w:rPr>
        <w:br/>
      </w:r>
      <w:r w:rsidRPr="0018520E">
        <w:rPr>
          <w:rFonts w:ascii="Arial" w:hAnsi="Arial" w:cs="Arial"/>
          <w:color w:val="111111"/>
          <w:sz w:val="28"/>
          <w:szCs w:val="28"/>
        </w:rPr>
        <w:br/>
        <w:t> </w:t>
      </w:r>
      <w:r w:rsidRPr="0018520E">
        <w:rPr>
          <w:rFonts w:ascii="Arial" w:hAnsi="Arial" w:cs="Arial"/>
          <w:color w:val="111111"/>
          <w:sz w:val="28"/>
          <w:szCs w:val="28"/>
        </w:rPr>
        <w:br/>
        <w:t>Yaşam tarzı değişiklikleri ile 2040 yılına kadar 160 milyon diyabetin geciktirebileceği veya önlenebileceği öngörülmektedir. Birçok ülkede sağlıksız beslenme ve fiziksel olarak aktif olmayan yaşam tarzı, çocuk ve gençlerde de tip 2 diyabet görülme riskini küresel halk sağlığı sorunu haline getirmektedir. Küresel sağlık harcamalarının %12’si, yetişkin diyabetli bireyler için harcanmaktadır.</w:t>
      </w:r>
      <w:r w:rsidRPr="0018520E">
        <w:rPr>
          <w:rFonts w:ascii="Arial" w:hAnsi="Arial" w:cs="Arial"/>
          <w:color w:val="111111"/>
          <w:sz w:val="28"/>
          <w:szCs w:val="28"/>
        </w:rPr>
        <w:br/>
        <w:t> </w:t>
      </w:r>
      <w:r w:rsidRPr="0018520E">
        <w:rPr>
          <w:rFonts w:ascii="Arial" w:hAnsi="Arial" w:cs="Arial"/>
          <w:color w:val="111111"/>
          <w:sz w:val="28"/>
          <w:szCs w:val="28"/>
        </w:rPr>
        <w:br/>
        <w:t>Diyabet hastalığı, vücudumuzda insülin hormonunun hiç üretilememesi veya vücudun ihtiyacını karşılayacak kadar üretilememesi, ya da üretilen insülinin yeterince etki gösterememesine bağlı olarak ortaya çıkar. Diyabet kronik bir hastalık olup hayat boyu tedavi gerektirir.</w:t>
      </w:r>
      <w:r w:rsidRPr="0018520E">
        <w:rPr>
          <w:rFonts w:ascii="Arial" w:hAnsi="Arial" w:cs="Arial"/>
          <w:color w:val="111111"/>
          <w:sz w:val="28"/>
          <w:szCs w:val="28"/>
        </w:rPr>
        <w:br/>
        <w:t> </w:t>
      </w:r>
      <w:r w:rsidRPr="0018520E">
        <w:rPr>
          <w:rFonts w:ascii="Arial" w:hAnsi="Arial" w:cs="Arial"/>
          <w:color w:val="111111"/>
          <w:sz w:val="28"/>
          <w:szCs w:val="28"/>
        </w:rPr>
        <w:br/>
        <w:t>En basit teşhis bir damla kan ile yapılabilen açlık kan şekeri ölçümüdür.</w:t>
      </w:r>
      <w:r w:rsidRPr="0018520E">
        <w:rPr>
          <w:rFonts w:ascii="Arial" w:hAnsi="Arial" w:cs="Arial"/>
          <w:color w:val="111111"/>
          <w:sz w:val="28"/>
          <w:szCs w:val="28"/>
        </w:rPr>
        <w:br/>
        <w:t> </w:t>
      </w:r>
      <w:r w:rsidRPr="0018520E">
        <w:rPr>
          <w:rFonts w:ascii="Arial" w:hAnsi="Arial" w:cs="Arial"/>
          <w:color w:val="111111"/>
          <w:sz w:val="28"/>
          <w:szCs w:val="28"/>
        </w:rPr>
        <w:br/>
      </w:r>
      <w:r w:rsidRPr="0018520E">
        <w:rPr>
          <w:rFonts w:ascii="Arial" w:hAnsi="Arial" w:cs="Arial"/>
          <w:color w:val="111111"/>
          <w:sz w:val="28"/>
          <w:szCs w:val="28"/>
        </w:rPr>
        <w:lastRenderedPageBreak/>
        <w:t>Özellikle ailesinde diyabet öyküsü olan, hareketsiz yaşayan, sağlıksız beslenen ve vücut ağırlığı fazla olan kişiler diyabet hastalığı açısından risk grubunu oluşturmaktadır. Hastalığın belirtileri; sık idrara çıkma, ağırlık kaybı, halsi</w:t>
      </w:r>
      <w:r w:rsidR="004D577E">
        <w:rPr>
          <w:rFonts w:ascii="Arial" w:hAnsi="Arial" w:cs="Arial"/>
          <w:color w:val="111111"/>
          <w:sz w:val="28"/>
          <w:szCs w:val="28"/>
        </w:rPr>
        <w:t>zlik ve aşırı susama hissidir.</w:t>
      </w:r>
      <w:r w:rsidR="004D577E">
        <w:rPr>
          <w:rFonts w:ascii="Arial" w:hAnsi="Arial" w:cs="Arial"/>
          <w:color w:val="111111"/>
          <w:sz w:val="28"/>
          <w:szCs w:val="28"/>
        </w:rPr>
        <w:br/>
      </w:r>
      <w:r w:rsidRPr="0018520E">
        <w:rPr>
          <w:rFonts w:ascii="Arial" w:hAnsi="Arial" w:cs="Arial"/>
          <w:color w:val="111111"/>
          <w:sz w:val="28"/>
          <w:szCs w:val="28"/>
        </w:rPr>
        <w:t> </w:t>
      </w:r>
      <w:r w:rsidRPr="0018520E">
        <w:rPr>
          <w:rFonts w:ascii="Arial" w:hAnsi="Arial" w:cs="Arial"/>
          <w:color w:val="111111"/>
          <w:sz w:val="28"/>
          <w:szCs w:val="28"/>
        </w:rPr>
        <w:br/>
        <w:t>2015 yılında 415 milyon yetişkin diyabetli sayısının 2040 yılında 642 milyona çıkacağı tahmin edilmektedir. Buna göre 2040 yılında her 10 yetişkinden birinin diyabetli olacağı tahmin edilmektedir.</w:t>
      </w:r>
      <w:r w:rsidRPr="0018520E">
        <w:rPr>
          <w:rFonts w:ascii="Arial" w:hAnsi="Arial" w:cs="Arial"/>
          <w:color w:val="111111"/>
          <w:sz w:val="28"/>
          <w:szCs w:val="28"/>
        </w:rPr>
        <w:br/>
        <w:t> </w:t>
      </w:r>
      <w:r w:rsidRPr="0018520E">
        <w:rPr>
          <w:rFonts w:ascii="Arial" w:hAnsi="Arial" w:cs="Arial"/>
          <w:color w:val="111111"/>
          <w:sz w:val="28"/>
          <w:szCs w:val="28"/>
        </w:rPr>
        <w:br/>
        <w:t>Diyabetli her iki kişiden birinin tanı almadığı bilinmektedir. Bu durum kişileri sakatlık ve erken ölüme neden olan komplikasyonlara karşı elverişli hale getirmektedir. Diyabette tanının gecikmesi demek, tip 2 diyabetli bireylerin komplikasyonlardan en az biri ile karşılaşması anlamına gelir.</w:t>
      </w:r>
      <w:r w:rsidRPr="0018520E">
        <w:rPr>
          <w:rFonts w:ascii="Arial" w:hAnsi="Arial" w:cs="Arial"/>
          <w:color w:val="111111"/>
          <w:sz w:val="28"/>
          <w:szCs w:val="28"/>
        </w:rPr>
        <w:br/>
        <w:t> </w:t>
      </w:r>
      <w:r w:rsidRPr="0018520E">
        <w:rPr>
          <w:rFonts w:ascii="Arial" w:hAnsi="Arial" w:cs="Arial"/>
          <w:color w:val="111111"/>
          <w:sz w:val="28"/>
          <w:szCs w:val="28"/>
        </w:rPr>
        <w:br/>
        <w:t xml:space="preserve">Birçok ülkede diyabet körlük, kalp damar hastalıkları, böbrek yetmezliği ve alt </w:t>
      </w:r>
      <w:proofErr w:type="spellStart"/>
      <w:r w:rsidRPr="0018520E">
        <w:rPr>
          <w:rFonts w:ascii="Arial" w:hAnsi="Arial" w:cs="Arial"/>
          <w:color w:val="111111"/>
          <w:sz w:val="28"/>
          <w:szCs w:val="28"/>
        </w:rPr>
        <w:t>ekstremite</w:t>
      </w:r>
      <w:proofErr w:type="spellEnd"/>
      <w:r w:rsidRPr="0018520E">
        <w:rPr>
          <w:rFonts w:ascii="Arial" w:hAnsi="Arial" w:cs="Arial"/>
          <w:color w:val="111111"/>
          <w:sz w:val="28"/>
          <w:szCs w:val="28"/>
        </w:rPr>
        <w:t>(ayak-bacak) ampütasyonunun(kayıp) en önemli nedenidir. Optimal sağlığı sağlamak için diyabetin etkin yönetiminde en önemli nokta; diyabet komplikasyonlarının taranmasıdır. Hastalıktan korunmak için; hareketimizi arttırmak, spor yapmak, sağlıklı beslenmek ve hastalığa dair belirtiler görüldüğünde sağlık kuruluşuna başvurmak gerekmektedir.</w:t>
      </w:r>
      <w:r w:rsidRPr="0018520E">
        <w:rPr>
          <w:rFonts w:ascii="Arial" w:hAnsi="Arial" w:cs="Arial"/>
          <w:color w:val="111111"/>
          <w:sz w:val="28"/>
          <w:szCs w:val="28"/>
        </w:rPr>
        <w:br/>
      </w:r>
      <w:r w:rsidRPr="0018520E">
        <w:rPr>
          <w:rFonts w:ascii="Arial" w:hAnsi="Arial" w:cs="Arial"/>
          <w:color w:val="111111"/>
          <w:sz w:val="28"/>
          <w:szCs w:val="28"/>
        </w:rPr>
        <w:br/>
        <w:t>Dünyada olduğu gibi ülkemizde de önemli bir halk sağlığı sorunu hale gelen diyabetin önlenmesi ve kontrolü amacıyla Bakanlığımızca “Türkiye Diyabet Programı” yürütülmektedir. Bu kapsamda diyabet hakkında farkındalığın arttırılması ve öneminin vurgulanması amacıyla her yıl olduğu gibi bu yıl da 14 Kasım “Diyabet Günü” etkinlikleri İlimizde de Uluslararası Diyabet Federasyonunun belirlediği slogan “Diyabette Gözler” ile, tema olarak ise diyabetin erken tanısı için taramanın önemi ve erken tanı ile komplikasyon risklerini azaltmaktır” ile gerçekleştirilecektir.</w:t>
      </w:r>
      <w:r w:rsidRPr="0018520E">
        <w:rPr>
          <w:rFonts w:ascii="Arial" w:hAnsi="Arial" w:cs="Arial"/>
          <w:color w:val="111111"/>
          <w:sz w:val="28"/>
          <w:szCs w:val="28"/>
        </w:rPr>
        <w:br/>
      </w:r>
      <w:r w:rsidRPr="0018520E">
        <w:rPr>
          <w:rFonts w:ascii="Arial" w:hAnsi="Arial" w:cs="Arial"/>
          <w:color w:val="111111"/>
          <w:sz w:val="28"/>
          <w:szCs w:val="28"/>
        </w:rPr>
        <w:br/>
        <w:t xml:space="preserve">Unutulmamalıdır ki; hastalıktan korunmanın en önemli şartı, hastalık hakkında bilgi </w:t>
      </w:r>
      <w:r w:rsidR="00A00BC8" w:rsidRPr="00A97FF8">
        <w:rPr>
          <w:rFonts w:ascii="Verdana" w:hAnsi="Verdana"/>
          <w:noProof/>
          <w:color w:val="222222"/>
          <w:sz w:val="23"/>
          <w:szCs w:val="23"/>
        </w:rPr>
        <w:drawing>
          <wp:anchor distT="0" distB="0" distL="114300" distR="114300" simplePos="0" relativeHeight="251670528" behindDoc="0" locked="0" layoutInCell="1" allowOverlap="1" wp14:anchorId="081ADF87" wp14:editId="09FDFF3C">
            <wp:simplePos x="0" y="0"/>
            <wp:positionH relativeFrom="column">
              <wp:posOffset>1048385</wp:posOffset>
            </wp:positionH>
            <wp:positionV relativeFrom="paragraph">
              <wp:posOffset>6458585</wp:posOffset>
            </wp:positionV>
            <wp:extent cx="4427220" cy="2728595"/>
            <wp:effectExtent l="0" t="0" r="0" b="0"/>
            <wp:wrapTopAndBottom/>
            <wp:docPr id="2" name="Resim 2" descr="http://www.womensstyletr.com/wp-content/uploads/2018/11/diyabet-300x2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womensstyletr.com/wp-content/uploads/2018/11/diyabet-300x20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27220" cy="27285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520E">
        <w:rPr>
          <w:rFonts w:ascii="Arial" w:hAnsi="Arial" w:cs="Arial"/>
          <w:color w:val="111111"/>
          <w:sz w:val="28"/>
          <w:szCs w:val="28"/>
        </w:rPr>
        <w:t>sahibi olmaktır.</w:t>
      </w:r>
    </w:p>
    <w:p w14:paraId="58B6CD92" w14:textId="77777777" w:rsidR="00A00BC8" w:rsidRDefault="00A00BC8" w:rsidP="00872C5E">
      <w:pPr>
        <w:shd w:val="clear" w:color="auto" w:fill="FFFFFF"/>
        <w:spacing w:before="450" w:after="100" w:afterAutospacing="1"/>
        <w:outlineLvl w:val="1"/>
        <w:rPr>
          <w:rFonts w:ascii="Arial" w:hAnsi="Arial" w:cs="Arial"/>
          <w:b/>
          <w:color w:val="111111"/>
          <w:sz w:val="41"/>
          <w:szCs w:val="41"/>
        </w:rPr>
      </w:pPr>
    </w:p>
    <w:p w14:paraId="77F92C88" w14:textId="77777777" w:rsidR="00A00BC8" w:rsidRDefault="00A00BC8" w:rsidP="00872C5E">
      <w:pPr>
        <w:shd w:val="clear" w:color="auto" w:fill="FFFFFF"/>
        <w:spacing w:before="450" w:after="100" w:afterAutospacing="1"/>
        <w:outlineLvl w:val="1"/>
        <w:rPr>
          <w:rFonts w:ascii="Arial" w:hAnsi="Arial" w:cs="Arial"/>
          <w:b/>
          <w:color w:val="111111"/>
          <w:sz w:val="41"/>
          <w:szCs w:val="41"/>
        </w:rPr>
      </w:pPr>
    </w:p>
    <w:p w14:paraId="2D2E5D16" w14:textId="77777777" w:rsidR="00872C5E" w:rsidRPr="00872C5E" w:rsidRDefault="00872C5E" w:rsidP="00872C5E">
      <w:pPr>
        <w:shd w:val="clear" w:color="auto" w:fill="FFFFFF"/>
        <w:spacing w:before="450" w:after="100" w:afterAutospacing="1"/>
        <w:outlineLvl w:val="1"/>
        <w:rPr>
          <w:rFonts w:ascii="Arial" w:hAnsi="Arial" w:cs="Arial"/>
          <w:b/>
          <w:color w:val="111111"/>
          <w:sz w:val="41"/>
          <w:szCs w:val="41"/>
        </w:rPr>
      </w:pPr>
      <w:r w:rsidRPr="00872C5E">
        <w:rPr>
          <w:rFonts w:ascii="Arial" w:hAnsi="Arial" w:cs="Arial"/>
          <w:b/>
          <w:color w:val="111111"/>
          <w:sz w:val="41"/>
          <w:szCs w:val="41"/>
        </w:rPr>
        <w:t>“Diyet, diyabet tedavisinin temel taşıdır!”</w:t>
      </w:r>
    </w:p>
    <w:p w14:paraId="66B5DC3F" w14:textId="77777777" w:rsidR="00EF325A" w:rsidRPr="00EF325A" w:rsidRDefault="00872C5E" w:rsidP="00EF325A">
      <w:pPr>
        <w:shd w:val="clear" w:color="auto" w:fill="FFFFFF"/>
        <w:spacing w:before="450" w:after="100" w:afterAutospacing="1"/>
        <w:outlineLvl w:val="1"/>
        <w:rPr>
          <w:rFonts w:ascii="Arial" w:hAnsi="Arial" w:cs="Arial"/>
          <w:color w:val="111111"/>
          <w:sz w:val="28"/>
          <w:szCs w:val="28"/>
        </w:rPr>
      </w:pPr>
      <w:r w:rsidRPr="00EF325A">
        <w:rPr>
          <w:rFonts w:ascii="Verdana" w:hAnsi="Verdana"/>
          <w:color w:val="222222"/>
          <w:sz w:val="28"/>
          <w:szCs w:val="28"/>
        </w:rPr>
        <w:t xml:space="preserve">Diyabet hastalığı, pankreas tarafından yeterince insülin üretilememesi ya da üretilen insülinin vücut savunma mekanizmaları tarafından yok edilmesi (tip I diyabet) durumuna neden olan </w:t>
      </w:r>
      <w:proofErr w:type="spellStart"/>
      <w:r w:rsidRPr="00EF325A">
        <w:rPr>
          <w:rFonts w:ascii="Verdana" w:hAnsi="Verdana"/>
          <w:color w:val="222222"/>
          <w:sz w:val="28"/>
          <w:szCs w:val="28"/>
        </w:rPr>
        <w:t>otoimmün</w:t>
      </w:r>
      <w:proofErr w:type="spellEnd"/>
      <w:r w:rsidRPr="00EF325A">
        <w:rPr>
          <w:rFonts w:ascii="Verdana" w:hAnsi="Verdana"/>
          <w:color w:val="222222"/>
          <w:sz w:val="28"/>
          <w:szCs w:val="28"/>
        </w:rPr>
        <w:t xml:space="preserve"> bir hastalıktır. Tipik belirtiler, şiddetli susama ve artan idrara çıkma gibi genellikle tip I hastalarda ani ve şiddetli olarak ortaya çıktığı gibi, diğer tip II diyabetin ana faktörü ise aşırı kilodur. Bununla birlikte kalıtım da tip II diyabette rol oynar. Kandaki şeker oranının kontrol altında tutulmaması kalp krizi, felç, böbrek yetmezliği, körlük, uzuvların ampütasyonu ve hamilelikte sorun riskini artırıyor.</w:t>
      </w:r>
    </w:p>
    <w:p w14:paraId="69CF531F" w14:textId="77777777" w:rsidR="0037518A" w:rsidRDefault="00872C5E" w:rsidP="0037518A">
      <w:pPr>
        <w:shd w:val="clear" w:color="auto" w:fill="FFFFFF"/>
        <w:outlineLvl w:val="1"/>
        <w:rPr>
          <w:rFonts w:ascii="Arial" w:hAnsi="Arial" w:cs="Arial"/>
          <w:color w:val="111111"/>
          <w:sz w:val="41"/>
          <w:szCs w:val="41"/>
        </w:rPr>
      </w:pPr>
      <w:r w:rsidRPr="00A97FF8">
        <w:rPr>
          <w:rFonts w:ascii="Arial" w:hAnsi="Arial" w:cs="Arial"/>
          <w:color w:val="111111"/>
          <w:sz w:val="41"/>
          <w:szCs w:val="41"/>
        </w:rPr>
        <w:t> Diyabet hastaları nasıl beslenmeli?</w:t>
      </w:r>
    </w:p>
    <w:p w14:paraId="51B4BE3A" w14:textId="77777777" w:rsidR="00872C5E" w:rsidRPr="0037518A" w:rsidRDefault="00872C5E" w:rsidP="0037518A">
      <w:pPr>
        <w:shd w:val="clear" w:color="auto" w:fill="FFFFFF"/>
        <w:outlineLvl w:val="1"/>
        <w:rPr>
          <w:rFonts w:ascii="Arial" w:hAnsi="Arial" w:cs="Arial"/>
          <w:color w:val="111111"/>
          <w:sz w:val="41"/>
          <w:szCs w:val="41"/>
        </w:rPr>
      </w:pPr>
      <w:r w:rsidRPr="00A97FF8">
        <w:rPr>
          <w:rFonts w:ascii="Verdana" w:hAnsi="Verdana"/>
          <w:color w:val="222222"/>
          <w:sz w:val="23"/>
          <w:szCs w:val="23"/>
        </w:rPr>
        <w:t xml:space="preserve">Beslenme ve Diyet Uzmanı Özden </w:t>
      </w:r>
      <w:proofErr w:type="spellStart"/>
      <w:r w:rsidRPr="00A97FF8">
        <w:rPr>
          <w:rFonts w:ascii="Verdana" w:hAnsi="Verdana"/>
          <w:color w:val="222222"/>
          <w:sz w:val="23"/>
          <w:szCs w:val="23"/>
        </w:rPr>
        <w:t>Örkçü</w:t>
      </w:r>
      <w:proofErr w:type="spellEnd"/>
      <w:r w:rsidRPr="00A97FF8">
        <w:rPr>
          <w:rFonts w:ascii="Verdana" w:hAnsi="Verdana"/>
          <w:color w:val="222222"/>
          <w:sz w:val="23"/>
          <w:szCs w:val="23"/>
        </w:rPr>
        <w:t>, diyabet hastalarının beslenmeleri hakkında şu önerilerde bulundu:</w:t>
      </w:r>
    </w:p>
    <w:p w14:paraId="1DF29B7A" w14:textId="77777777" w:rsidR="00872C5E" w:rsidRPr="00A97FF8" w:rsidRDefault="00872C5E" w:rsidP="00872C5E">
      <w:pPr>
        <w:shd w:val="clear" w:color="auto" w:fill="FFFFFF"/>
        <w:spacing w:after="390" w:line="390" w:lineRule="atLeast"/>
        <w:rPr>
          <w:rFonts w:ascii="Verdana" w:hAnsi="Verdana"/>
          <w:color w:val="222222"/>
          <w:sz w:val="23"/>
          <w:szCs w:val="23"/>
        </w:rPr>
      </w:pPr>
      <w:r w:rsidRPr="00872C5E">
        <w:rPr>
          <w:rFonts w:ascii="Verdana" w:hAnsi="Verdana"/>
          <w:b/>
          <w:color w:val="222222"/>
          <w:sz w:val="23"/>
          <w:szCs w:val="23"/>
        </w:rPr>
        <w:t>1.“Yavaş yemek yeme:</w:t>
      </w:r>
      <w:r w:rsidRPr="00A97FF8">
        <w:rPr>
          <w:rFonts w:ascii="Verdana" w:hAnsi="Verdana"/>
          <w:color w:val="222222"/>
          <w:sz w:val="23"/>
          <w:szCs w:val="23"/>
        </w:rPr>
        <w:t xml:space="preserve"> Sindirim ve emilim daha yavaş olacağından </w:t>
      </w:r>
      <w:proofErr w:type="spellStart"/>
      <w:r w:rsidRPr="00A97FF8">
        <w:rPr>
          <w:rFonts w:ascii="Verdana" w:hAnsi="Verdana"/>
          <w:color w:val="222222"/>
          <w:sz w:val="23"/>
          <w:szCs w:val="23"/>
        </w:rPr>
        <w:t>glisemik</w:t>
      </w:r>
      <w:proofErr w:type="spellEnd"/>
      <w:r w:rsidRPr="00A97FF8">
        <w:rPr>
          <w:rFonts w:ascii="Verdana" w:hAnsi="Verdana"/>
          <w:color w:val="222222"/>
          <w:sz w:val="23"/>
          <w:szCs w:val="23"/>
        </w:rPr>
        <w:t xml:space="preserve"> indeks düşebilir. Yiyeceğin yapısı ve yiyeceklere uygulanan işlemler: Pişirme sonucu </w:t>
      </w:r>
      <w:proofErr w:type="spellStart"/>
      <w:r w:rsidRPr="00A97FF8">
        <w:rPr>
          <w:rFonts w:ascii="Verdana" w:hAnsi="Verdana"/>
          <w:color w:val="222222"/>
          <w:sz w:val="23"/>
          <w:szCs w:val="23"/>
        </w:rPr>
        <w:t>glisemik</w:t>
      </w:r>
      <w:proofErr w:type="spellEnd"/>
      <w:r w:rsidRPr="00A97FF8">
        <w:rPr>
          <w:rFonts w:ascii="Verdana" w:hAnsi="Verdana"/>
          <w:color w:val="222222"/>
          <w:sz w:val="23"/>
          <w:szCs w:val="23"/>
        </w:rPr>
        <w:t xml:space="preserve"> indeks değişir.</w:t>
      </w:r>
    </w:p>
    <w:p w14:paraId="7F435A14" w14:textId="77777777" w:rsidR="00872C5E" w:rsidRPr="00A97FF8" w:rsidRDefault="00872C5E" w:rsidP="00872C5E">
      <w:pPr>
        <w:shd w:val="clear" w:color="auto" w:fill="FFFFFF"/>
        <w:spacing w:after="390" w:line="390" w:lineRule="atLeast"/>
        <w:rPr>
          <w:rFonts w:ascii="Verdana" w:hAnsi="Verdana"/>
          <w:color w:val="222222"/>
          <w:sz w:val="23"/>
          <w:szCs w:val="23"/>
        </w:rPr>
      </w:pPr>
      <w:r w:rsidRPr="00872C5E">
        <w:rPr>
          <w:rFonts w:ascii="Verdana" w:hAnsi="Verdana"/>
          <w:b/>
          <w:color w:val="222222"/>
          <w:sz w:val="23"/>
          <w:szCs w:val="23"/>
        </w:rPr>
        <w:t>2.Posa:</w:t>
      </w:r>
      <w:r w:rsidRPr="00A97FF8">
        <w:rPr>
          <w:rFonts w:ascii="Verdana" w:hAnsi="Verdana"/>
          <w:color w:val="222222"/>
          <w:sz w:val="23"/>
          <w:szCs w:val="23"/>
        </w:rPr>
        <w:t xml:space="preserve"> Glikoz emilimini yavaşlatır, </w:t>
      </w:r>
      <w:proofErr w:type="spellStart"/>
      <w:r w:rsidRPr="00A97FF8">
        <w:rPr>
          <w:rFonts w:ascii="Verdana" w:hAnsi="Verdana"/>
          <w:color w:val="222222"/>
          <w:sz w:val="23"/>
          <w:szCs w:val="23"/>
        </w:rPr>
        <w:t>postprandial</w:t>
      </w:r>
      <w:proofErr w:type="spellEnd"/>
      <w:r w:rsidRPr="00A97FF8">
        <w:rPr>
          <w:rFonts w:ascii="Verdana" w:hAnsi="Verdana"/>
          <w:color w:val="222222"/>
          <w:sz w:val="23"/>
          <w:szCs w:val="23"/>
        </w:rPr>
        <w:t xml:space="preserve"> glikozun ani yükselmesini önler, mide boşalma süresini uzatır, </w:t>
      </w:r>
      <w:proofErr w:type="spellStart"/>
      <w:r w:rsidRPr="00A97FF8">
        <w:rPr>
          <w:rFonts w:ascii="Verdana" w:hAnsi="Verdana"/>
          <w:color w:val="222222"/>
          <w:sz w:val="23"/>
          <w:szCs w:val="23"/>
        </w:rPr>
        <w:t>guar</w:t>
      </w:r>
      <w:proofErr w:type="spellEnd"/>
      <w:r w:rsidRPr="00A97FF8">
        <w:rPr>
          <w:rFonts w:ascii="Verdana" w:hAnsi="Verdana"/>
          <w:color w:val="222222"/>
          <w:sz w:val="23"/>
          <w:szCs w:val="23"/>
        </w:rPr>
        <w:t xml:space="preserve"> gam ve pektin gibi posa kaynakları GİS hormonlarını etkileyerek kan şekerini düşürür.</w:t>
      </w:r>
    </w:p>
    <w:p w14:paraId="55E3AB66" w14:textId="77777777" w:rsidR="00872C5E" w:rsidRPr="00A97FF8" w:rsidRDefault="00872C5E" w:rsidP="00872C5E">
      <w:pPr>
        <w:shd w:val="clear" w:color="auto" w:fill="FFFFFF"/>
        <w:spacing w:after="390" w:line="390" w:lineRule="atLeast"/>
        <w:rPr>
          <w:rFonts w:ascii="Verdana" w:hAnsi="Verdana"/>
          <w:color w:val="222222"/>
          <w:sz w:val="23"/>
          <w:szCs w:val="23"/>
        </w:rPr>
      </w:pPr>
      <w:r w:rsidRPr="00872C5E">
        <w:rPr>
          <w:rFonts w:ascii="Verdana" w:hAnsi="Verdana"/>
          <w:b/>
          <w:color w:val="222222"/>
          <w:sz w:val="23"/>
          <w:szCs w:val="23"/>
        </w:rPr>
        <w:t>3.Suda eriyen posa (elma, greyfurt, portakal, limon, birçok sebze, yulaf kepeği, kuru baklagiller):</w:t>
      </w:r>
      <w:r w:rsidRPr="00A97FF8">
        <w:rPr>
          <w:rFonts w:ascii="Verdana" w:hAnsi="Verdana"/>
          <w:color w:val="222222"/>
          <w:sz w:val="23"/>
          <w:szCs w:val="23"/>
        </w:rPr>
        <w:t xml:space="preserve"> Mide boşalmasını geciktirir, karbonhidratların sindirimini yavaşlatarak şekerinizin ani yükselmesini önler, bağırsak çalışmasını düzenler, kabızlığı önler, yüksek kan kolesterol ve </w:t>
      </w:r>
      <w:proofErr w:type="spellStart"/>
      <w:r w:rsidRPr="00A97FF8">
        <w:rPr>
          <w:rFonts w:ascii="Verdana" w:hAnsi="Verdana"/>
          <w:color w:val="222222"/>
          <w:sz w:val="23"/>
          <w:szCs w:val="23"/>
        </w:rPr>
        <w:t>trigliserid</w:t>
      </w:r>
      <w:proofErr w:type="spellEnd"/>
      <w:r w:rsidRPr="00A97FF8">
        <w:rPr>
          <w:rFonts w:ascii="Verdana" w:hAnsi="Verdana"/>
          <w:color w:val="222222"/>
          <w:sz w:val="23"/>
          <w:szCs w:val="23"/>
        </w:rPr>
        <w:t xml:space="preserve"> düzeylerinin düşmesine yardımcı olur.</w:t>
      </w:r>
    </w:p>
    <w:p w14:paraId="1A3344E5" w14:textId="77777777" w:rsidR="00872C5E" w:rsidRPr="00A97FF8" w:rsidRDefault="00872C5E" w:rsidP="00872C5E">
      <w:pPr>
        <w:shd w:val="clear" w:color="auto" w:fill="FFFFFF"/>
        <w:spacing w:after="390" w:line="390" w:lineRule="atLeast"/>
        <w:rPr>
          <w:rFonts w:ascii="Verdana" w:hAnsi="Verdana"/>
          <w:color w:val="222222"/>
          <w:sz w:val="23"/>
          <w:szCs w:val="23"/>
        </w:rPr>
      </w:pPr>
      <w:r w:rsidRPr="00872C5E">
        <w:rPr>
          <w:rFonts w:ascii="Verdana" w:hAnsi="Verdana"/>
          <w:b/>
          <w:color w:val="222222"/>
          <w:sz w:val="23"/>
          <w:szCs w:val="23"/>
        </w:rPr>
        <w:t>4.Yağlar:</w:t>
      </w:r>
      <w:r w:rsidRPr="00A97FF8">
        <w:rPr>
          <w:rFonts w:ascii="Verdana" w:hAnsi="Verdana"/>
          <w:color w:val="222222"/>
          <w:sz w:val="23"/>
          <w:szCs w:val="23"/>
        </w:rPr>
        <w:t xml:space="preserve"> Glikoz </w:t>
      </w:r>
      <w:proofErr w:type="spellStart"/>
      <w:r w:rsidRPr="00A97FF8">
        <w:rPr>
          <w:rFonts w:ascii="Verdana" w:hAnsi="Verdana"/>
          <w:color w:val="222222"/>
          <w:sz w:val="23"/>
          <w:szCs w:val="23"/>
        </w:rPr>
        <w:t>absorbsiyonunu</w:t>
      </w:r>
      <w:proofErr w:type="spellEnd"/>
      <w:r w:rsidRPr="00A97FF8">
        <w:rPr>
          <w:rFonts w:ascii="Verdana" w:hAnsi="Verdana"/>
          <w:color w:val="222222"/>
          <w:sz w:val="23"/>
          <w:szCs w:val="23"/>
        </w:rPr>
        <w:t xml:space="preserve"> geciktirirler. Haftada 2 porsiyon veya daha fazla balık tüketilmesi, n-3 çoklu doymamış yağ asitleri için gereklidir.</w:t>
      </w:r>
    </w:p>
    <w:p w14:paraId="3BE6BAB1" w14:textId="77777777" w:rsidR="004D577E" w:rsidRDefault="00872C5E" w:rsidP="00872C5E">
      <w:pPr>
        <w:shd w:val="clear" w:color="auto" w:fill="FFFFFF"/>
        <w:spacing w:after="390" w:line="390" w:lineRule="atLeast"/>
        <w:rPr>
          <w:rFonts w:ascii="Verdana" w:hAnsi="Verdana"/>
          <w:color w:val="222222"/>
          <w:sz w:val="23"/>
          <w:szCs w:val="23"/>
        </w:rPr>
      </w:pPr>
      <w:r w:rsidRPr="00872C5E">
        <w:rPr>
          <w:rFonts w:ascii="Verdana" w:hAnsi="Verdana"/>
          <w:b/>
          <w:color w:val="222222"/>
          <w:sz w:val="23"/>
          <w:szCs w:val="23"/>
        </w:rPr>
        <w:t>5.Tatlandırıcı kullanımı:</w:t>
      </w:r>
      <w:r w:rsidRPr="00A97FF8">
        <w:rPr>
          <w:rFonts w:ascii="Verdana" w:hAnsi="Verdana"/>
          <w:color w:val="222222"/>
          <w:sz w:val="23"/>
          <w:szCs w:val="23"/>
        </w:rPr>
        <w:t xml:space="preserve"> Diyabet tedavisinde kabul edilebilir. Ancak her birinin avantaj ve dezavantajı bilinmeli ve bunlar dikkate alınarak kullanılmalıdır.</w:t>
      </w:r>
    </w:p>
    <w:p w14:paraId="1D94E64E" w14:textId="77777777" w:rsidR="000A557B" w:rsidRDefault="00872C5E" w:rsidP="00872C5E">
      <w:r>
        <w:rPr>
          <w:noProof/>
        </w:rPr>
        <w:lastRenderedPageBreak/>
        <w:drawing>
          <wp:inline distT="0" distB="0" distL="0" distR="0" wp14:anchorId="70355552" wp14:editId="4917114A">
            <wp:extent cx="6834505" cy="9463645"/>
            <wp:effectExtent l="0" t="0" r="4445" b="4445"/>
            <wp:docPr id="5" name="Resim 5" descr="Haberler | Prof. Dr. Peyami CİNAZ - Çocuk Endokrinolojisi ve Diyabet Uzmanı  - Ank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berler | Prof. Dr. Peyami CİNAZ - Çocuk Endokrinolojisi ve Diyabet Uzmanı  - Ankar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06608" cy="9563486"/>
                    </a:xfrm>
                    <a:prstGeom prst="rect">
                      <a:avLst/>
                    </a:prstGeom>
                    <a:noFill/>
                    <a:ln>
                      <a:noFill/>
                    </a:ln>
                  </pic:spPr>
                </pic:pic>
              </a:graphicData>
            </a:graphic>
          </wp:inline>
        </w:drawing>
      </w:r>
    </w:p>
    <w:p w14:paraId="7453F52E" w14:textId="77777777" w:rsidR="000A557B" w:rsidRDefault="000A557B" w:rsidP="00872C5E"/>
    <w:p w14:paraId="53F1E46A" w14:textId="77777777" w:rsidR="000A557B" w:rsidRDefault="000A557B" w:rsidP="00872C5E">
      <w:r w:rsidRPr="001D6881">
        <w:rPr>
          <w:noProof/>
        </w:rPr>
        <w:lastRenderedPageBreak/>
        <w:drawing>
          <wp:inline distT="0" distB="0" distL="0" distR="0" wp14:anchorId="14FF304F" wp14:editId="1CECF3CF">
            <wp:extent cx="6388100" cy="9308478"/>
            <wp:effectExtent l="0" t="0" r="0" b="6985"/>
            <wp:docPr id="6" name="Resim 6" descr="C:\Users\keski\Downloads\IMG-20201116-WA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ski\Downloads\IMG-20201116-WA00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0810" cy="9326999"/>
                    </a:xfrm>
                    <a:prstGeom prst="rect">
                      <a:avLst/>
                    </a:prstGeom>
                    <a:noFill/>
                    <a:ln>
                      <a:noFill/>
                    </a:ln>
                  </pic:spPr>
                </pic:pic>
              </a:graphicData>
            </a:graphic>
          </wp:inline>
        </w:drawing>
      </w:r>
    </w:p>
    <w:p w14:paraId="01D49658" w14:textId="77777777" w:rsidR="004D577E" w:rsidRDefault="004D577E" w:rsidP="00872C5E">
      <w:r>
        <w:rPr>
          <w:noProof/>
        </w:rPr>
        <w:lastRenderedPageBreak/>
        <w:drawing>
          <wp:inline distT="0" distB="0" distL="0" distR="0" wp14:anchorId="49520D03" wp14:editId="6BCA0A7F">
            <wp:extent cx="6645910" cy="9383040"/>
            <wp:effectExtent l="0" t="0" r="2540" b="8890"/>
            <wp:docPr id="1" name="Resim 1" descr="Diyabet nedir? Diyabet türleri, belirtileri ve tedavi yöntemleri neler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yabet nedir? Diyabet türleri, belirtileri ve tedavi yöntemleri nelerdi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5910" cy="9383040"/>
                    </a:xfrm>
                    <a:prstGeom prst="rect">
                      <a:avLst/>
                    </a:prstGeom>
                    <a:noFill/>
                    <a:ln>
                      <a:noFill/>
                    </a:ln>
                  </pic:spPr>
                </pic:pic>
              </a:graphicData>
            </a:graphic>
          </wp:inline>
        </w:drawing>
      </w:r>
    </w:p>
    <w:p w14:paraId="53986DA8" w14:textId="77777777" w:rsidR="004D577E" w:rsidRDefault="004D577E" w:rsidP="00872C5E"/>
    <w:p w14:paraId="19B3AF03" w14:textId="77777777" w:rsidR="008B318A" w:rsidRDefault="007A2E46" w:rsidP="00872C5E">
      <w:r>
        <w:t xml:space="preserve">   </w:t>
      </w:r>
    </w:p>
    <w:p w14:paraId="1D4DBC91" w14:textId="77777777" w:rsidR="00671588" w:rsidRDefault="00671588" w:rsidP="00872C5E"/>
    <w:p w14:paraId="4A47BC2D" w14:textId="77777777" w:rsidR="00671588" w:rsidRDefault="00671588" w:rsidP="00872C5E"/>
    <w:p w14:paraId="3D0AD859" w14:textId="77777777" w:rsidR="004B4860" w:rsidRPr="003325FD" w:rsidRDefault="007A2E46" w:rsidP="00872C5E">
      <w:r>
        <w:t xml:space="preserve">    </w:t>
      </w:r>
      <w:r w:rsidR="008B318A" w:rsidRPr="008B318A">
        <w:rPr>
          <w:noProof/>
        </w:rPr>
        <w:drawing>
          <wp:inline distT="0" distB="0" distL="0" distR="0" wp14:anchorId="4101A53F" wp14:editId="772D2625">
            <wp:extent cx="6203925" cy="9240258"/>
            <wp:effectExtent l="0" t="0" r="6985" b="0"/>
            <wp:docPr id="7" name="Resim 7" descr="C:\Users\keski\Downloads\IMG-20201116-WA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ski\Downloads\IMG-20201116-WA000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76687" cy="9348632"/>
                    </a:xfrm>
                    <a:prstGeom prst="rect">
                      <a:avLst/>
                    </a:prstGeom>
                    <a:noFill/>
                    <a:ln>
                      <a:noFill/>
                    </a:ln>
                  </pic:spPr>
                </pic:pic>
              </a:graphicData>
            </a:graphic>
          </wp:inline>
        </w:drawing>
      </w:r>
    </w:p>
    <w:sectPr w:rsidR="004B4860" w:rsidRPr="003325FD" w:rsidSect="004D577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75E089D"/>
    <w:multiLevelType w:val="multilevel"/>
    <w:tmpl w:val="56A2E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A79707A"/>
    <w:multiLevelType w:val="multilevel"/>
    <w:tmpl w:val="791208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9A3"/>
    <w:rsid w:val="00014F4D"/>
    <w:rsid w:val="000A557B"/>
    <w:rsid w:val="000B5033"/>
    <w:rsid w:val="000D5A28"/>
    <w:rsid w:val="000F5482"/>
    <w:rsid w:val="00105BCA"/>
    <w:rsid w:val="00107772"/>
    <w:rsid w:val="00120090"/>
    <w:rsid w:val="00123F62"/>
    <w:rsid w:val="00164DFD"/>
    <w:rsid w:val="00184364"/>
    <w:rsid w:val="0018520E"/>
    <w:rsid w:val="00186815"/>
    <w:rsid w:val="001B5A2E"/>
    <w:rsid w:val="001D6881"/>
    <w:rsid w:val="002E6436"/>
    <w:rsid w:val="00321C5A"/>
    <w:rsid w:val="003252F8"/>
    <w:rsid w:val="003272F3"/>
    <w:rsid w:val="003325FD"/>
    <w:rsid w:val="003352BE"/>
    <w:rsid w:val="0037518A"/>
    <w:rsid w:val="00397C7D"/>
    <w:rsid w:val="00413686"/>
    <w:rsid w:val="00446E87"/>
    <w:rsid w:val="004B4860"/>
    <w:rsid w:val="004D577E"/>
    <w:rsid w:val="005500F5"/>
    <w:rsid w:val="00552FCA"/>
    <w:rsid w:val="00597B8C"/>
    <w:rsid w:val="005F38FA"/>
    <w:rsid w:val="00614ADE"/>
    <w:rsid w:val="00630C68"/>
    <w:rsid w:val="00630EF1"/>
    <w:rsid w:val="006450D0"/>
    <w:rsid w:val="00660E03"/>
    <w:rsid w:val="00671588"/>
    <w:rsid w:val="006C0B7C"/>
    <w:rsid w:val="00714A89"/>
    <w:rsid w:val="00775F79"/>
    <w:rsid w:val="007A2E46"/>
    <w:rsid w:val="007E3555"/>
    <w:rsid w:val="00814EA3"/>
    <w:rsid w:val="008212B2"/>
    <w:rsid w:val="00872C5E"/>
    <w:rsid w:val="008B318A"/>
    <w:rsid w:val="008D0D5B"/>
    <w:rsid w:val="00900943"/>
    <w:rsid w:val="00921E09"/>
    <w:rsid w:val="00971D79"/>
    <w:rsid w:val="00996954"/>
    <w:rsid w:val="009A5CDE"/>
    <w:rsid w:val="00A00BC8"/>
    <w:rsid w:val="00B404EB"/>
    <w:rsid w:val="00B75CEF"/>
    <w:rsid w:val="00B84379"/>
    <w:rsid w:val="00B919A3"/>
    <w:rsid w:val="00BF151A"/>
    <w:rsid w:val="00C15D24"/>
    <w:rsid w:val="00C21866"/>
    <w:rsid w:val="00C73A24"/>
    <w:rsid w:val="00C84EA9"/>
    <w:rsid w:val="00CC39F7"/>
    <w:rsid w:val="00CD36E7"/>
    <w:rsid w:val="00CD386D"/>
    <w:rsid w:val="00E4599C"/>
    <w:rsid w:val="00E56402"/>
    <w:rsid w:val="00EB6E97"/>
    <w:rsid w:val="00EF325A"/>
    <w:rsid w:val="00F40324"/>
    <w:rsid w:val="00FD0C55"/>
    <w:rsid w:val="00FD2F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71607"/>
  <w15:docId w15:val="{D0EC0F66-9029-435C-903A-3342BC791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4DF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18520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alk3">
    <w:name w:val="heading 3"/>
    <w:basedOn w:val="Normal"/>
    <w:link w:val="Balk3Char"/>
    <w:uiPriority w:val="9"/>
    <w:qFormat/>
    <w:rsid w:val="00164DFD"/>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164DFD"/>
    <w:rPr>
      <w:rFonts w:ascii="Times New Roman" w:eastAsia="Times New Roman" w:hAnsi="Times New Roman" w:cs="Times New Roman"/>
      <w:b/>
      <w:bCs/>
      <w:sz w:val="27"/>
      <w:szCs w:val="27"/>
      <w:lang w:eastAsia="tr-TR"/>
    </w:rPr>
  </w:style>
  <w:style w:type="character" w:customStyle="1" w:styleId="apple-converted-space">
    <w:name w:val="apple-converted-space"/>
    <w:basedOn w:val="VarsaylanParagrafYazTipi"/>
    <w:rsid w:val="00164DFD"/>
  </w:style>
  <w:style w:type="paragraph" w:styleId="NormalWeb">
    <w:name w:val="Normal (Web)"/>
    <w:basedOn w:val="Normal"/>
    <w:uiPriority w:val="99"/>
    <w:unhideWhenUsed/>
    <w:rsid w:val="00164DFD"/>
    <w:pPr>
      <w:spacing w:before="100" w:beforeAutospacing="1" w:after="100" w:afterAutospacing="1"/>
    </w:pPr>
  </w:style>
  <w:style w:type="character" w:styleId="Kpr">
    <w:name w:val="Hyperlink"/>
    <w:basedOn w:val="VarsaylanParagrafYazTipi"/>
    <w:unhideWhenUsed/>
    <w:rsid w:val="00164DFD"/>
    <w:rPr>
      <w:color w:val="0000FF"/>
      <w:u w:val="single"/>
    </w:rPr>
  </w:style>
  <w:style w:type="character" w:customStyle="1" w:styleId="Balk1Char">
    <w:name w:val="Başlık 1 Char"/>
    <w:basedOn w:val="VarsaylanParagrafYazTipi"/>
    <w:link w:val="Balk1"/>
    <w:uiPriority w:val="9"/>
    <w:rsid w:val="0018520E"/>
    <w:rPr>
      <w:rFonts w:asciiTheme="majorHAnsi" w:eastAsiaTheme="majorEastAsia" w:hAnsiTheme="majorHAnsi" w:cstheme="majorBidi"/>
      <w:color w:val="365F91" w:themeColor="accent1" w:themeShade="BF"/>
      <w:sz w:val="32"/>
      <w:szCs w:val="3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547760">
      <w:bodyDiv w:val="1"/>
      <w:marLeft w:val="0"/>
      <w:marRight w:val="0"/>
      <w:marTop w:val="0"/>
      <w:marBottom w:val="0"/>
      <w:divBdr>
        <w:top w:val="none" w:sz="0" w:space="0" w:color="auto"/>
        <w:left w:val="none" w:sz="0" w:space="0" w:color="auto"/>
        <w:bottom w:val="none" w:sz="0" w:space="0" w:color="auto"/>
        <w:right w:val="none" w:sz="0" w:space="0" w:color="auto"/>
      </w:divBdr>
      <w:divsChild>
        <w:div w:id="20546961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6004D-AF4D-4D18-8706-E2B9C61FB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1022</Words>
  <Characters>5831</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2020-11-20T15:11:00Z</dcterms:created>
  <dcterms:modified xsi:type="dcterms:W3CDTF">2020-11-20T15:11:00Z</dcterms:modified>
  <cp:category>https://www.sorubak.com</cp:category>
</cp:coreProperties>
</file>