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433"/>
        <w:gridCol w:w="1006"/>
        <w:gridCol w:w="4806"/>
      </w:tblGrid>
      <w:tr w:rsidR="00D743E9" w:rsidRPr="00E546E6">
        <w:tc>
          <w:tcPr>
            <w:tcW w:w="10333" w:type="dxa"/>
            <w:gridSpan w:val="4"/>
          </w:tcPr>
          <w:p w:rsidR="00D743E9" w:rsidRPr="00E546E6" w:rsidRDefault="00D743E9" w:rsidP="00E546E6">
            <w:pPr>
              <w:spacing w:after="3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………………….</w:t>
            </w:r>
            <w:r w:rsidRPr="00E546E6">
              <w:rPr>
                <w:b/>
                <w:bCs/>
                <w:color w:val="000000"/>
              </w:rPr>
              <w:t xml:space="preserve"> ANADOLU LİSESİ 12.SINIF FİZİK</w:t>
            </w:r>
          </w:p>
          <w:p w:rsidR="00D743E9" w:rsidRPr="00E546E6" w:rsidRDefault="00D743E9" w:rsidP="00E546E6">
            <w:pPr>
              <w:spacing w:after="3" w:line="240" w:lineRule="auto"/>
              <w:jc w:val="center"/>
              <w:rPr>
                <w:b/>
                <w:bCs/>
                <w:color w:val="000000"/>
              </w:rPr>
            </w:pPr>
            <w:r w:rsidRPr="00E546E6">
              <w:rPr>
                <w:b/>
                <w:bCs/>
                <w:color w:val="000000"/>
              </w:rPr>
              <w:t>1. DÖNEM 1. YAZILI SINAV</w:t>
            </w:r>
          </w:p>
        </w:tc>
      </w:tr>
      <w:tr w:rsidR="00D743E9" w:rsidRPr="00E546E6">
        <w:tc>
          <w:tcPr>
            <w:tcW w:w="2088" w:type="dxa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  <w:r w:rsidRPr="00E546E6">
              <w:rPr>
                <w:b/>
                <w:bCs/>
                <w:color w:val="000000"/>
              </w:rPr>
              <w:t>Ad Soyad:</w:t>
            </w:r>
          </w:p>
        </w:tc>
        <w:tc>
          <w:tcPr>
            <w:tcW w:w="8245" w:type="dxa"/>
            <w:gridSpan w:val="3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D743E9" w:rsidRPr="00E546E6">
        <w:tc>
          <w:tcPr>
            <w:tcW w:w="2088" w:type="dxa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  <w:r w:rsidRPr="00E546E6">
              <w:rPr>
                <w:b/>
                <w:bCs/>
                <w:color w:val="000000"/>
              </w:rPr>
              <w:t>No:</w:t>
            </w:r>
          </w:p>
        </w:tc>
        <w:tc>
          <w:tcPr>
            <w:tcW w:w="2433" w:type="dxa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6" w:type="dxa"/>
            <w:vMerge w:val="restart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  <w:r w:rsidRPr="00E546E6">
              <w:rPr>
                <w:b/>
                <w:bCs/>
                <w:color w:val="000000"/>
              </w:rPr>
              <w:t>Puan:</w:t>
            </w:r>
          </w:p>
        </w:tc>
        <w:tc>
          <w:tcPr>
            <w:tcW w:w="4806" w:type="dxa"/>
            <w:vMerge w:val="restart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D743E9" w:rsidRPr="00E546E6">
        <w:tc>
          <w:tcPr>
            <w:tcW w:w="2088" w:type="dxa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E546E6">
              <w:rPr>
                <w:b/>
                <w:bCs/>
                <w:color w:val="000000"/>
                <w:sz w:val="28"/>
                <w:szCs w:val="28"/>
              </w:rPr>
              <w:t>Sınıf:</w:t>
            </w:r>
          </w:p>
        </w:tc>
        <w:tc>
          <w:tcPr>
            <w:tcW w:w="2433" w:type="dxa"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6" w:type="dxa"/>
            <w:vMerge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806" w:type="dxa"/>
            <w:vMerge/>
          </w:tcPr>
          <w:p w:rsidR="00D743E9" w:rsidRPr="00E546E6" w:rsidRDefault="00D743E9" w:rsidP="00E546E6">
            <w:pPr>
              <w:spacing w:after="3" w:line="240" w:lineRule="auto"/>
              <w:jc w:val="both"/>
              <w:rPr>
                <w:b/>
                <w:bCs/>
                <w:color w:val="000000"/>
              </w:rPr>
            </w:pPr>
          </w:p>
        </w:tc>
      </w:tr>
    </w:tbl>
    <w:p w:rsidR="00D743E9" w:rsidRDefault="00D743E9"/>
    <w:tbl>
      <w:tblPr>
        <w:tblW w:w="103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2"/>
        <w:gridCol w:w="481"/>
        <w:gridCol w:w="5028"/>
        <w:gridCol w:w="4028"/>
      </w:tblGrid>
      <w:tr w:rsidR="00D743E9" w:rsidRPr="00E546E6">
        <w:tc>
          <w:tcPr>
            <w:tcW w:w="862" w:type="dxa"/>
          </w:tcPr>
          <w:p w:rsidR="00D743E9" w:rsidRPr="00E546E6" w:rsidRDefault="00D743E9" w:rsidP="00E546E6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E546E6">
              <w:rPr>
                <w:b/>
                <w:bCs/>
                <w:sz w:val="16"/>
                <w:szCs w:val="16"/>
              </w:rPr>
              <w:t>KAZANIM</w:t>
            </w: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</w:tcPr>
          <w:p w:rsidR="00D743E9" w:rsidRPr="00E546E6" w:rsidRDefault="00D743E9" w:rsidP="00E546E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546E6">
              <w:rPr>
                <w:b/>
                <w:bCs/>
                <w:sz w:val="20"/>
                <w:szCs w:val="20"/>
              </w:rPr>
              <w:t>AŞAĞIDAKİ SORULARI  CEVAPLAYINIZ ( Birincisinin cevabı 4, diğerleri 7 şer Puan Toplam 32 puan)</w:t>
            </w:r>
          </w:p>
        </w:tc>
      </w:tr>
      <w:tr w:rsidR="00D743E9" w:rsidRPr="00E546E6">
        <w:tc>
          <w:tcPr>
            <w:tcW w:w="862" w:type="dxa"/>
            <w:vMerge w:val="restart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2.1</w:t>
            </w: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01.</w:t>
            </w:r>
          </w:p>
        </w:tc>
        <w:tc>
          <w:tcPr>
            <w:tcW w:w="0" w:type="auto"/>
            <w:gridSpan w:val="2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K, L ve M maddelerinin erime ve kaynama noktaları tabloda verilmiştir.    Buna göre, hangi sıcaklıkta üç madde de  aynı hâldedir?</w:t>
            </w:r>
          </w:p>
        </w:tc>
      </w:tr>
      <w:tr w:rsidR="00D743E9" w:rsidRPr="00E546E6">
        <w:trPr>
          <w:trHeight w:val="1185"/>
        </w:trPr>
        <w:tc>
          <w:tcPr>
            <w:tcW w:w="862" w:type="dxa"/>
            <w:vMerge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456" w:type="dxa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A) 10</w:t>
            </w:r>
            <w:r w:rsidRPr="00E546E6">
              <w:rPr>
                <w:rFonts w:ascii="Arial" w:hAnsi="Arial" w:cs="Arial"/>
                <w:sz w:val="19"/>
                <w:szCs w:val="19"/>
              </w:rPr>
              <w:tab/>
              <w:t>B) 55</w:t>
            </w:r>
            <w:r w:rsidRPr="00E546E6">
              <w:rPr>
                <w:rFonts w:ascii="Arial" w:hAnsi="Arial" w:cs="Arial"/>
                <w:sz w:val="19"/>
                <w:szCs w:val="19"/>
              </w:rPr>
              <w:tab/>
              <w:t>C) 5</w:t>
            </w:r>
            <w:r w:rsidRPr="00E546E6">
              <w:rPr>
                <w:rFonts w:ascii="Arial" w:hAnsi="Arial" w:cs="Arial"/>
                <w:sz w:val="19"/>
                <w:szCs w:val="19"/>
              </w:rPr>
              <w:tab/>
              <w:t>D) 25</w:t>
            </w:r>
            <w:r w:rsidRPr="00E546E6">
              <w:rPr>
                <w:rFonts w:ascii="Arial" w:hAnsi="Arial" w:cs="Arial"/>
                <w:sz w:val="19"/>
                <w:szCs w:val="19"/>
              </w:rPr>
              <w:tab/>
              <w:t>E) 65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600" w:type="dxa"/>
          </w:tcPr>
          <w:p w:rsidR="00D743E9" w:rsidRPr="00E546E6" w:rsidRDefault="00D743E9" w:rsidP="00E546E6">
            <w:pPr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141.75pt;height:49.5pt;visibility:visible">
                  <v:imagedata r:id="rId4" o:title=""/>
                </v:shape>
              </w:pict>
            </w:r>
          </w:p>
        </w:tc>
      </w:tr>
      <w:tr w:rsidR="00D743E9" w:rsidRPr="00E546E6">
        <w:tc>
          <w:tcPr>
            <w:tcW w:w="86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2.1</w:t>
            </w: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02.</w:t>
            </w:r>
          </w:p>
        </w:tc>
        <w:tc>
          <w:tcPr>
            <w:tcW w:w="0" w:type="auto"/>
            <w:gridSpan w:val="2"/>
          </w:tcPr>
          <w:p w:rsidR="00D743E9" w:rsidRPr="00E546E6" w:rsidRDefault="00D743E9" w:rsidP="00E546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6E6">
              <w:rPr>
                <w:rFonts w:ascii="Arial" w:hAnsi="Arial" w:cs="Arial"/>
                <w:color w:val="231F1F"/>
                <w:sz w:val="19"/>
                <w:szCs w:val="19"/>
              </w:rPr>
              <w:t>Kütlesi 5 kg olan çelik tencerenin sıcaklığını 100 K artırmak için verilmesi gereken ısı miktarı ne kadardır? (c</w:t>
            </w:r>
            <w:r w:rsidRPr="00E546E6">
              <w:rPr>
                <w:rFonts w:ascii="Arial" w:hAnsi="Arial" w:cs="Arial"/>
                <w:color w:val="231F1F"/>
                <w:sz w:val="11"/>
                <w:szCs w:val="11"/>
              </w:rPr>
              <w:t>çelik</w:t>
            </w:r>
            <w:r w:rsidRPr="00E546E6">
              <w:rPr>
                <w:rFonts w:ascii="Arial" w:hAnsi="Arial" w:cs="Arial"/>
                <w:color w:val="231F1F"/>
                <w:sz w:val="19"/>
                <w:szCs w:val="19"/>
              </w:rPr>
              <w:t>= 0,46 kJ/kgK)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743E9" w:rsidRPr="00E546E6">
        <w:tc>
          <w:tcPr>
            <w:tcW w:w="86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1.3</w:t>
            </w: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03.</w:t>
            </w:r>
          </w:p>
        </w:tc>
        <w:tc>
          <w:tcPr>
            <w:tcW w:w="0" w:type="auto"/>
            <w:gridSpan w:val="2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Isının yayılması kaç yöntemle olabilir , bunların adlarını yazınız.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 xml:space="preserve">……….……..............                                                 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 xml:space="preserve">……….……..............                                                 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 xml:space="preserve">……….……..............                                                 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 xml:space="preserve">……….……..............                                                 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…</w:t>
            </w:r>
          </w:p>
        </w:tc>
      </w:tr>
      <w:tr w:rsidR="00D743E9" w:rsidRPr="00E546E6">
        <w:tc>
          <w:tcPr>
            <w:tcW w:w="86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546E6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04.</w:t>
            </w:r>
          </w:p>
        </w:tc>
        <w:tc>
          <w:tcPr>
            <w:tcW w:w="0" w:type="auto"/>
            <w:gridSpan w:val="2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eastAsia="Times New Roman" w:cs="Arial"/>
              </w:rPr>
              <w:object w:dxaOrig="6360" w:dyaOrig="3270">
                <v:shape id="_x0000_i1026" type="#_x0000_t75" style="width:292.5pt;height:150.75pt" o:ole="">
                  <v:imagedata r:id="rId5" o:title=""/>
                </v:shape>
                <o:OLEObject Type="Embed" ProgID="Paint.Picture" ShapeID="_x0000_i1026" DrawAspect="Content" ObjectID="_1539251195" r:id="rId6"/>
              </w:object>
            </w:r>
          </w:p>
        </w:tc>
      </w:tr>
      <w:tr w:rsidR="00D743E9" w:rsidRPr="00E546E6">
        <w:tc>
          <w:tcPr>
            <w:tcW w:w="86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546E6">
              <w:rPr>
                <w:rFonts w:ascii="Arial" w:hAnsi="Arial" w:cs="Arial"/>
                <w:sz w:val="16"/>
                <w:szCs w:val="16"/>
              </w:rPr>
              <w:t>1.1 ve 1.2</w:t>
            </w:r>
          </w:p>
        </w:tc>
        <w:tc>
          <w:tcPr>
            <w:tcW w:w="481" w:type="dxa"/>
          </w:tcPr>
          <w:p w:rsidR="00D743E9" w:rsidRPr="00E546E6" w:rsidRDefault="00D743E9" w:rsidP="00E546E6">
            <w:pPr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E546E6">
              <w:rPr>
                <w:rFonts w:ascii="Arial" w:hAnsi="Arial" w:cs="Arial"/>
                <w:sz w:val="19"/>
                <w:szCs w:val="19"/>
              </w:rPr>
              <w:t>05.</w:t>
            </w:r>
          </w:p>
        </w:tc>
        <w:tc>
          <w:tcPr>
            <w:tcW w:w="0" w:type="auto"/>
            <w:gridSpan w:val="2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rPr>
                <w:rFonts w:eastAsia="Times New Roman" w:cs="Arial"/>
              </w:rPr>
              <w:object w:dxaOrig="6345" w:dyaOrig="3045">
                <v:shape id="_x0000_i1027" type="#_x0000_t75" style="width:285.75pt;height:137.25pt" o:ole="">
                  <v:imagedata r:id="rId7" o:title=""/>
                </v:shape>
                <o:OLEObject Type="Embed" ProgID="Paint.Picture" ShapeID="_x0000_i1027" DrawAspect="Content" ObjectID="_1539251196" r:id="rId8"/>
              </w:object>
            </w:r>
          </w:p>
        </w:tc>
      </w:tr>
    </w:tbl>
    <w:p w:rsidR="00D743E9" w:rsidRDefault="00D743E9"/>
    <w:p w:rsidR="00D743E9" w:rsidRDefault="00D743E9"/>
    <w:tbl>
      <w:tblPr>
        <w:tblW w:w="103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21"/>
        <w:gridCol w:w="8932"/>
      </w:tblGrid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KAZA</w:t>
            </w:r>
            <w:r w:rsidRPr="00E546E6">
              <w:rPr>
                <w:sz w:val="16"/>
                <w:szCs w:val="16"/>
              </w:rPr>
              <w:br/>
              <w:t>NIM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  <w:rPr>
                <w:b/>
                <w:bCs/>
              </w:rPr>
            </w:pPr>
            <w:r w:rsidRPr="00E546E6">
              <w:rPr>
                <w:b/>
                <w:bCs/>
              </w:rPr>
              <w:t>Aşağıdaki ifadelerde bulunan noktalı yerleri tabloda verilen kavramlardan uygun olanları</w:t>
            </w:r>
          </w:p>
          <w:p w:rsidR="00D743E9" w:rsidRPr="00E546E6" w:rsidRDefault="00D743E9" w:rsidP="00E546E6">
            <w:pPr>
              <w:spacing w:after="0" w:line="240" w:lineRule="auto"/>
              <w:rPr>
                <w:b/>
                <w:bCs/>
              </w:rPr>
            </w:pPr>
            <w:r w:rsidRPr="00E546E6">
              <w:rPr>
                <w:b/>
                <w:bCs/>
              </w:rPr>
              <w:t>ile tamamlayınız.</w:t>
            </w:r>
            <w:r w:rsidRPr="00E546E6">
              <w:t>(Her biri4 er Puan)</w:t>
            </w:r>
          </w:p>
          <w:p w:rsidR="00D743E9" w:rsidRPr="00E546E6" w:rsidRDefault="00D743E9" w:rsidP="00E546E6">
            <w:pPr>
              <w:spacing w:after="0" w:line="240" w:lineRule="auto"/>
            </w:pPr>
            <w:r w:rsidRPr="00E546E6">
              <w:rPr>
                <w:sz w:val="18"/>
                <w:szCs w:val="18"/>
              </w:rPr>
              <w:t>saydam-optik-artıracak-dik kesit alan-ışıma-ısı iletim kat sayısı-konveksiyon-azaltacak-opak-mekanik-sıcaklık farkı-termodinamik-ayırt edici-iletim-sıcaklık-ısı-kalınlık-ortak özelik-kütle-yay sabiti ve kütle-geri çağırıcı kuvvet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1.4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01.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Cam, düşük enerjili ışık karşısında ……….……..............                                                 madde gibi davranır.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1.3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02.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t>Isının ……….……..............                                     yoluyla aktarılması için maddesel ortama ihtiyaç yoktur.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1.1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03.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t>Isı ile iş (mekanik enerji) arasındaki ilişki ……….……..............                                    kanunlarıyla açıklanır.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2.3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04.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t>Basınç artışı erime noktasını ……….……..............                                                       şekilde etkide bulunur.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2.2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05.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t>Erime ve buharlaşma ısıları maddeler için ……….……..............                                                         özeliktir.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1.5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06.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 xml:space="preserve">Isı alış veriş hızı maddenin ……….……..........................,                       ……............…...….............., </w:t>
            </w:r>
          </w:p>
          <w:p w:rsidR="00D743E9" w:rsidRPr="00E546E6" w:rsidRDefault="00D743E9" w:rsidP="00E546E6">
            <w:pPr>
              <w:spacing w:after="0" w:line="240" w:lineRule="auto"/>
            </w:pPr>
            <w:r w:rsidRPr="00E546E6">
              <w:t>……….…….......................           ve ……….……..........................                                   değişkenlerine bağlıdır.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2.2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07.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Hâl değişimi esnasında maddenin …………..................…                                                     değeri değişmez.</w:t>
            </w:r>
          </w:p>
        </w:tc>
      </w:tr>
      <w:tr w:rsidR="00D743E9" w:rsidRPr="00E546E6">
        <w:tc>
          <w:tcPr>
            <w:tcW w:w="846" w:type="dxa"/>
            <w:shd w:val="clear" w:color="auto" w:fill="D0CECE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2.ÜN</w:t>
            </w:r>
            <w:r w:rsidRPr="00E546E6">
              <w:rPr>
                <w:sz w:val="16"/>
                <w:szCs w:val="16"/>
              </w:rPr>
              <w:br/>
              <w:t>1.1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08.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rPr>
                <w:rFonts w:ascii="Arial" w:hAnsi="Arial" w:cs="Arial"/>
                <w:color w:val="231F1F"/>
                <w:sz w:val="19"/>
                <w:szCs w:val="19"/>
              </w:rPr>
              <w:t>Basit harmonik hareketin gerçekleşmesi için ……………………………..                             gereksinim vardır.</w:t>
            </w:r>
          </w:p>
        </w:tc>
      </w:tr>
      <w:tr w:rsidR="00D743E9" w:rsidRPr="00E546E6">
        <w:tc>
          <w:tcPr>
            <w:tcW w:w="846" w:type="dxa"/>
            <w:shd w:val="clear" w:color="auto" w:fill="D0CECE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2.ÜN</w:t>
            </w:r>
            <w:r w:rsidRPr="00E546E6">
              <w:rPr>
                <w:sz w:val="16"/>
                <w:szCs w:val="16"/>
              </w:rPr>
              <w:br/>
              <w:t>1.3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09.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6E6">
              <w:rPr>
                <w:rFonts w:ascii="Arial" w:hAnsi="Arial" w:cs="Arial"/>
                <w:color w:val="231F1F"/>
                <w:sz w:val="19"/>
                <w:szCs w:val="19"/>
              </w:rPr>
              <w:t>Yay sarkacının periyodu ……………………………..                                                                             bağlıdır.</w:t>
            </w:r>
          </w:p>
        </w:tc>
      </w:tr>
      <w:tr w:rsidR="00D743E9" w:rsidRPr="00E546E6">
        <w:tc>
          <w:tcPr>
            <w:tcW w:w="846" w:type="dxa"/>
            <w:shd w:val="clear" w:color="auto" w:fill="D0CECE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2.ÜN</w:t>
            </w:r>
            <w:r w:rsidRPr="00E546E6">
              <w:rPr>
                <w:sz w:val="16"/>
                <w:szCs w:val="16"/>
              </w:rPr>
              <w:br/>
              <w:t>1.2</w:t>
            </w:r>
          </w:p>
        </w:tc>
        <w:tc>
          <w:tcPr>
            <w:tcW w:w="621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10.</w:t>
            </w:r>
          </w:p>
        </w:tc>
        <w:tc>
          <w:tcPr>
            <w:tcW w:w="8932" w:type="dxa"/>
          </w:tcPr>
          <w:p w:rsidR="00D743E9" w:rsidRPr="00E546E6" w:rsidRDefault="00D743E9" w:rsidP="00E546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6E6">
              <w:rPr>
                <w:rFonts w:ascii="Arial" w:hAnsi="Arial" w:cs="Arial"/>
                <w:color w:val="231F1F"/>
                <w:sz w:val="19"/>
                <w:szCs w:val="19"/>
              </w:rPr>
              <w:t>Basit sarkacın periyodu ……………………………..                                                                        bağımsızdır.</w:t>
            </w:r>
          </w:p>
        </w:tc>
      </w:tr>
    </w:tbl>
    <w:p w:rsidR="00D743E9" w:rsidRDefault="00D743E9"/>
    <w:tbl>
      <w:tblPr>
        <w:tblW w:w="103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567"/>
        <w:gridCol w:w="7798"/>
        <w:gridCol w:w="1132"/>
      </w:tblGrid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KAZA</w:t>
            </w:r>
            <w:r w:rsidRPr="00E546E6">
              <w:rPr>
                <w:sz w:val="16"/>
                <w:szCs w:val="16"/>
              </w:rPr>
              <w:br/>
              <w:t>NIM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E546E6">
              <w:rPr>
                <w:b/>
                <w:bCs/>
                <w:sz w:val="18"/>
                <w:szCs w:val="18"/>
              </w:rPr>
              <w:t xml:space="preserve">Aşağıdaki ifadelerden doğru olanlarının sonlarına (D), yanlış olanlarının sonlarına  (Y) yazınız. </w:t>
            </w:r>
            <w:r w:rsidRPr="00E546E6">
              <w:rPr>
                <w:b/>
                <w:bCs/>
              </w:rPr>
              <w:t>(Her biri4 er Puan)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  <w:r w:rsidRPr="00E546E6">
              <w:t>D/Y?</w:t>
            </w: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1.1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01.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İki ayrı cismin bir üçüncü cisimle ısıl dengede olması durumunda bu cisimler kendi aralarında da ısıl dengede kabul edilir.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1.3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02.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Kaloriferin, bulunduğu ortamı ısıtması iletim yo</w:t>
            </w:r>
            <w:bookmarkStart w:id="0" w:name="_GoBack"/>
            <w:bookmarkEnd w:id="0"/>
            <w:r w:rsidRPr="00E546E6">
              <w:rPr>
                <w:sz w:val="18"/>
                <w:szCs w:val="18"/>
              </w:rPr>
              <w:t>luyla enerji aktarımına örnektir.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2.1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03.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Gaz maddeler sıvıya, sıvı maddeler de katıya dönüşürken bulunduğu ortamdan enerji alır.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1.5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04.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 xml:space="preserve"> Aynı maddeden yapılmış yarıçapları farklı iki metal telden, yarıçapı büyük olan teldeki ısının aktarım hızı daha büyüktür.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05.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Termoslar ışıma yoluyla enerji aktarımına günlük yaşamdan örnektir.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2.2.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06.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Maddeler hâl değiştirirken aldığı/verdiği ısı miktarının değişmesi ile sıcaklıkları değişir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  <w:tr w:rsidR="00D743E9" w:rsidRPr="00E546E6">
        <w:tc>
          <w:tcPr>
            <w:tcW w:w="846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6"/>
                <w:szCs w:val="16"/>
              </w:rPr>
            </w:pPr>
            <w:r w:rsidRPr="00E546E6">
              <w:rPr>
                <w:sz w:val="16"/>
                <w:szCs w:val="16"/>
              </w:rPr>
              <w:t>1. ÜNİTE</w:t>
            </w:r>
          </w:p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2.4</w:t>
            </w:r>
          </w:p>
        </w:tc>
        <w:tc>
          <w:tcPr>
            <w:tcW w:w="567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07.</w:t>
            </w:r>
          </w:p>
        </w:tc>
        <w:tc>
          <w:tcPr>
            <w:tcW w:w="7798" w:type="dxa"/>
          </w:tcPr>
          <w:p w:rsidR="00D743E9" w:rsidRPr="00E546E6" w:rsidRDefault="00D743E9" w:rsidP="00E546E6">
            <w:pPr>
              <w:spacing w:after="0" w:line="240" w:lineRule="auto"/>
              <w:rPr>
                <w:sz w:val="18"/>
                <w:szCs w:val="18"/>
              </w:rPr>
            </w:pPr>
            <w:r w:rsidRPr="00E546E6">
              <w:rPr>
                <w:sz w:val="18"/>
                <w:szCs w:val="18"/>
              </w:rPr>
              <w:t>Basınç artışı kaynama ve donma noktasını yükseltir.</w:t>
            </w:r>
          </w:p>
        </w:tc>
        <w:tc>
          <w:tcPr>
            <w:tcW w:w="1132" w:type="dxa"/>
          </w:tcPr>
          <w:p w:rsidR="00D743E9" w:rsidRPr="00E546E6" w:rsidRDefault="00D743E9" w:rsidP="00E546E6">
            <w:pPr>
              <w:spacing w:after="0" w:line="240" w:lineRule="auto"/>
            </w:pPr>
          </w:p>
        </w:tc>
      </w:tr>
    </w:tbl>
    <w:p w:rsidR="00D743E9" w:rsidRDefault="00D743E9">
      <w:hyperlink r:id="rId9" w:history="1">
        <w:r w:rsidRPr="00101712">
          <w:rPr>
            <w:rStyle w:val="Hyperlink"/>
          </w:rPr>
          <w:t>www.sorubak.com</w:t>
        </w:r>
      </w:hyperlink>
      <w:r>
        <w:t xml:space="preserve"> </w:t>
      </w:r>
    </w:p>
    <w:p w:rsidR="00D743E9" w:rsidRDefault="00D743E9"/>
    <w:p w:rsidR="00D743E9" w:rsidRDefault="00D743E9" w:rsidP="004E2016">
      <w:r>
        <w:t xml:space="preserve">Not:Kağıdınızda  </w:t>
      </w:r>
      <w:r w:rsidRPr="004E2016">
        <w:rPr>
          <w:b/>
          <w:bCs/>
          <w:u w:val="single"/>
        </w:rPr>
        <w:t>okunamayan</w:t>
      </w:r>
      <w:r>
        <w:t xml:space="preserve"> yerler haricinde soru sormak yasaktır. Başarılar Dilerim</w:t>
      </w:r>
    </w:p>
    <w:p w:rsidR="00D743E9" w:rsidRDefault="00D743E9" w:rsidP="0030211E">
      <w:pPr>
        <w:jc w:val="center"/>
      </w:pPr>
      <w:r>
        <w:t xml:space="preserve">                                                                                                                                             Feramuz  ALAÇAL</w:t>
      </w:r>
    </w:p>
    <w:p w:rsidR="00D743E9" w:rsidRDefault="00D743E9" w:rsidP="0030211E">
      <w:pPr>
        <w:jc w:val="right"/>
      </w:pPr>
      <w:r>
        <w:t xml:space="preserve">Uzman Fizik Öğretmeni </w:t>
      </w:r>
    </w:p>
    <w:sectPr w:rsidR="00D743E9" w:rsidSect="0030211E">
      <w:pgSz w:w="11906" w:h="16838"/>
      <w:pgMar w:top="1077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298"/>
    <w:rsid w:val="00101712"/>
    <w:rsid w:val="0030211E"/>
    <w:rsid w:val="003F06BB"/>
    <w:rsid w:val="004E2016"/>
    <w:rsid w:val="005A6FBC"/>
    <w:rsid w:val="00820D19"/>
    <w:rsid w:val="00A57C15"/>
    <w:rsid w:val="00D15564"/>
    <w:rsid w:val="00D743E9"/>
    <w:rsid w:val="00E546E6"/>
    <w:rsid w:val="00EA6298"/>
    <w:rsid w:val="00FC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F0C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2F0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0211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20D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614</Words>
  <Characters>3503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IdareBilgi2</dc:creator>
  <cp:keywords>sorubak.com</cp:keywords>
  <dc:description/>
  <cp:lastModifiedBy>edanur</cp:lastModifiedBy>
  <cp:revision>6</cp:revision>
  <dcterms:created xsi:type="dcterms:W3CDTF">2015-11-24T06:10:00Z</dcterms:created>
  <dcterms:modified xsi:type="dcterms:W3CDTF">2016-10-29T10:00:00Z</dcterms:modified>
</cp:coreProperties>
</file>