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Look w:val="04A0" w:firstRow="1" w:lastRow="0" w:firstColumn="1" w:lastColumn="0" w:noHBand="0" w:noVBand="1"/>
      </w:tblPr>
      <w:tblGrid>
        <w:gridCol w:w="5255"/>
        <w:gridCol w:w="5119"/>
      </w:tblGrid>
      <w:tr w:rsidR="0073513D" w14:paraId="7E099B59" w14:textId="77777777" w:rsidTr="00E74DEA">
        <w:tc>
          <w:tcPr>
            <w:tcW w:w="2533" w:type="pct"/>
          </w:tcPr>
          <w:p w14:paraId="26579D1D" w14:textId="77777777" w:rsidR="0073513D" w:rsidRDefault="00D01CF7">
            <w:pPr>
              <w:spacing w:after="225"/>
            </w:pPr>
            <w:r>
              <w:rPr>
                <w:b/>
              </w:rPr>
              <w:t>Soru 1</w:t>
            </w:r>
          </w:p>
          <w:p w14:paraId="0A3319CF" w14:textId="77777777" w:rsidR="0073513D" w:rsidRDefault="00D01CF7">
            <w:pPr>
              <w:spacing w:after="225"/>
            </w:pPr>
            <w:r>
              <w:t>İslam dini harcamalarda prensip olarak kişinin veya toplumun yararını düşünerek içki, kumar ve rüşvet gibi topluma herhangi bir şekilde zarar veren harcamaları yasaklamıştır. Dinimizde ihtiyaçların makul ölçülerde karşılanması ve artan imkânların bunlara s</w:t>
            </w:r>
            <w:r>
              <w:t>ahip olmayanların istifadesine sunulması teşvik edilmiştir.</w:t>
            </w:r>
          </w:p>
          <w:p w14:paraId="6571DD7C" w14:textId="77777777" w:rsidR="0073513D" w:rsidRDefault="00D01CF7">
            <w:pPr>
              <w:spacing w:after="225"/>
            </w:pPr>
            <w:r>
              <w:rPr>
                <w:b/>
              </w:rPr>
              <w:t xml:space="preserve">Bu parçaya göre aşağıdakilerden hangisi </w:t>
            </w:r>
            <w:r>
              <w:rPr>
                <w:b/>
                <w:u w:val="single"/>
              </w:rPr>
              <w:t>söylenemez?</w:t>
            </w:r>
          </w:p>
          <w:p w14:paraId="5C4ABC3B" w14:textId="77777777" w:rsidR="0073513D" w:rsidRDefault="00D01CF7">
            <w:r>
              <w:t>A) Bazı harcamalar topluma zarar verebilmektedir.</w:t>
            </w:r>
            <w:r>
              <w:br/>
              <w:t>B) Kişi zekâtını verdiği malını istediği yere harcayabilir.</w:t>
            </w:r>
            <w:r>
              <w:br/>
              <w:t>C) İslam’da artan imkânların infak</w:t>
            </w:r>
            <w:r>
              <w:t xml:space="preserve"> edilmesi teşvik edilir.</w:t>
            </w:r>
            <w:r>
              <w:br/>
              <w:t>D) İslam’da ihtiyaçlara göre makul harcama yapılması istenir.</w:t>
            </w:r>
            <w:r>
              <w:br/>
              <w:t>E) Harcamalarda toplumun yararı da göz önünde bulundurulur.</w:t>
            </w:r>
            <w:r>
              <w:br/>
            </w:r>
            <w:r>
              <w:br/>
            </w:r>
          </w:p>
          <w:p w14:paraId="3A2409A3" w14:textId="77777777" w:rsidR="0073513D" w:rsidRDefault="00D01CF7">
            <w:pPr>
              <w:pBdr>
                <w:top w:val="single" w:sz="4" w:space="0" w:color="auto"/>
              </w:pBdr>
              <w:spacing w:after="225"/>
            </w:pPr>
            <w:r>
              <w:rPr>
                <w:b/>
              </w:rPr>
              <w:t>Soru 2</w:t>
            </w:r>
          </w:p>
          <w:p w14:paraId="139282C4" w14:textId="77777777" w:rsidR="0073513D" w:rsidRDefault="00D01CF7">
            <w:pPr>
              <w:spacing w:after="225"/>
            </w:pPr>
            <w:r>
              <w:t>İnsanların toplum halinde yaşamaları, birbirleri karşısında duruma göre sayılamayacak kadar haklar v</w:t>
            </w:r>
            <w:r>
              <w:t xml:space="preserve">e sorumluluklar doğurur. “Temel insan hakları” diye anılan ve çağımızda büyük bir önem verilen hakların, zamanımızın bir keşfiymiş gibi ortaya konması kesinlikle yanlış ve yanıltıcıdır. Esasen bütün ilahî dinler, bu hakların önemini ifade etmiştir. Yaşama </w:t>
            </w:r>
            <w:r>
              <w:t>hakkı, kişilerin şahsiyet ve onurlarının korunması, özel hayatın gizliliği, din ve vicdan hürriyeti gibi temel insan hakları olarak sunulanların dışında İslâm dini vatandaşlık, sığınma, ikamet, seyahat ve güvenlikle ilgili haklar; öğrenme, bilgi edinme, ha</w:t>
            </w:r>
            <w:r>
              <w:t>ber alma, düşünce ve ifade hürriyeti, seçme ve seçilme, örgütlenme, kanun karşısında eşitlik gibi sosyal ve siyasî haklar; mülk edinme, çalışma, tasarruf ve harcama gibi ekonomik haklar konusunda da düzenlemeler getirmiştir.</w:t>
            </w:r>
          </w:p>
          <w:p w14:paraId="76AF56CB" w14:textId="77777777" w:rsidR="0073513D" w:rsidRDefault="00D01CF7">
            <w:pPr>
              <w:spacing w:after="225"/>
            </w:pPr>
            <w:r>
              <w:rPr>
                <w:b/>
              </w:rPr>
              <w:t xml:space="preserve">Paragrafa göre aşağıdakilerden </w:t>
            </w:r>
            <w:r>
              <w:rPr>
                <w:b/>
              </w:rPr>
              <w:t xml:space="preserve">hangisi </w:t>
            </w:r>
            <w:r>
              <w:rPr>
                <w:b/>
                <w:u w:val="single"/>
              </w:rPr>
              <w:t>söylenemez?</w:t>
            </w:r>
          </w:p>
          <w:p w14:paraId="3FA18F6D" w14:textId="77777777" w:rsidR="0073513D" w:rsidRDefault="00D01CF7">
            <w:r>
              <w:t>A) Temel insan hakları birçok hakkı kapsamaktadır.</w:t>
            </w:r>
            <w:r>
              <w:br/>
              <w:t>B) İlahî dinlerin hepsinde insan haklarına vurgu yapılmıştır.</w:t>
            </w:r>
            <w:r>
              <w:br/>
              <w:t>C) İslam dini insan haklarını çok kapsamlı şekilde ele almaktadır.</w:t>
            </w:r>
            <w:r>
              <w:br/>
              <w:t>D) Temel insan haklarına verilen önem çağımızda ortaya ç</w:t>
            </w:r>
            <w:r>
              <w:t>ıkmıştır.</w:t>
            </w:r>
            <w:r>
              <w:br/>
              <w:t>E) Toplumsal yaşam farklı hak ve özgürlüklerin doğmasına neden olmuştur.</w:t>
            </w:r>
            <w:r>
              <w:br/>
            </w:r>
            <w:r>
              <w:lastRenderedPageBreak/>
              <w:br/>
            </w:r>
          </w:p>
          <w:p w14:paraId="34080ECE" w14:textId="77777777" w:rsidR="0073513D" w:rsidRDefault="00D01CF7">
            <w:pPr>
              <w:pBdr>
                <w:top w:val="single" w:sz="4" w:space="0" w:color="auto"/>
              </w:pBdr>
              <w:spacing w:after="225"/>
            </w:pPr>
            <w:r>
              <w:rPr>
                <w:b/>
              </w:rPr>
              <w:t>Soru 3</w:t>
            </w:r>
          </w:p>
          <w:p w14:paraId="342CD63E" w14:textId="77777777" w:rsidR="0073513D" w:rsidRDefault="00D01CF7">
            <w:pPr>
              <w:spacing w:after="225"/>
            </w:pPr>
            <w:r>
              <w:t>İnsanlık tarihi kadar eski olan ekonomik hakların korunmasına İslam dininde büyük önem verilmiştir.</w:t>
            </w:r>
          </w:p>
          <w:p w14:paraId="3723E775" w14:textId="77777777" w:rsidR="0073513D" w:rsidRDefault="00D01CF7">
            <w:pPr>
              <w:spacing w:after="225"/>
            </w:pPr>
            <w:r>
              <w:rPr>
                <w:b/>
              </w:rPr>
              <w:t>Aşağıdakilerden hangisi günümüzdeki bu haklardan biri değildir?</w:t>
            </w:r>
          </w:p>
          <w:p w14:paraId="777352A9" w14:textId="77777777" w:rsidR="0073513D" w:rsidRDefault="00D01CF7">
            <w:r>
              <w:t>A) Miras</w:t>
            </w:r>
            <w:r>
              <w:br/>
              <w:t>B) Çalışma</w:t>
            </w:r>
            <w:r>
              <w:br/>
              <w:t>C) Ganimet</w:t>
            </w:r>
            <w:r>
              <w:br/>
              <w:t>D) Mülk edinme</w:t>
            </w:r>
            <w:r>
              <w:br/>
              <w:t>E) Emeğinin karşılığını alma</w:t>
            </w:r>
            <w:r>
              <w:br/>
            </w:r>
            <w:r>
              <w:br/>
            </w:r>
          </w:p>
          <w:p w14:paraId="1E371176" w14:textId="77777777" w:rsidR="0073513D" w:rsidRDefault="00D01CF7">
            <w:pPr>
              <w:pBdr>
                <w:top w:val="single" w:sz="4" w:space="0" w:color="auto"/>
              </w:pBdr>
              <w:spacing w:after="225"/>
            </w:pPr>
            <w:r>
              <w:rPr>
                <w:b/>
              </w:rPr>
              <w:t>Soru 4</w:t>
            </w:r>
          </w:p>
          <w:p w14:paraId="41A59D48" w14:textId="77777777" w:rsidR="0073513D" w:rsidRDefault="00D01CF7">
            <w:pPr>
              <w:spacing w:after="225"/>
            </w:pPr>
            <w:r>
              <w:rPr>
                <w:b/>
              </w:rPr>
              <w:t>(I)</w:t>
            </w:r>
            <w:r>
              <w:t xml:space="preserve"> İslam’da sosyal dayanışma vazgeçilmez bir ahlak kaidesi olarak kabul edilmiştir. </w:t>
            </w:r>
            <w:r>
              <w:rPr>
                <w:b/>
              </w:rPr>
              <w:t>(II)</w:t>
            </w:r>
            <w:r>
              <w:t xml:space="preserve"> Müslümanın, başta komşuları olmak üzere toplumdaki diğer insanlara karşı ilgisiz v</w:t>
            </w:r>
            <w:r>
              <w:t xml:space="preserve">e duyarsız kalmaması önemli bir dinî değerdir. </w:t>
            </w:r>
            <w:r>
              <w:rPr>
                <w:b/>
              </w:rPr>
              <w:t>(III)</w:t>
            </w:r>
            <w:r>
              <w:t xml:space="preserve"> İlim ve fazilet açısından insanlar arasında farklar bulunmaktadır. </w:t>
            </w:r>
            <w:r>
              <w:rPr>
                <w:b/>
              </w:rPr>
              <w:t>(IV)</w:t>
            </w:r>
            <w:r>
              <w:t xml:space="preserve"> Yaşama şartları bakımından da geçim ve kazanç yönünden de insanlar arasında farklılıklar vardır. </w:t>
            </w:r>
            <w:r>
              <w:rPr>
                <w:b/>
              </w:rPr>
              <w:t>(V)</w:t>
            </w:r>
            <w:r>
              <w:t xml:space="preserve"> İnananlar, veren el olmaya ve </w:t>
            </w:r>
            <w:r>
              <w:t>sahip olduğu varlıkları diğer insanlarla paylaşmaya teşvik edilmiş ve bu konuda bazı zorunlu yükümlülükler getirilmiştir.</w:t>
            </w:r>
          </w:p>
          <w:p w14:paraId="098F9C97" w14:textId="77777777" w:rsidR="0073513D" w:rsidRDefault="00D01CF7">
            <w:pPr>
              <w:spacing w:after="225"/>
            </w:pPr>
            <w:r>
              <w:rPr>
                <w:b/>
              </w:rPr>
              <w:t>Paragrafta yer alan hangi cümle paragrafın akışını bozmaktadır?</w:t>
            </w:r>
          </w:p>
          <w:p w14:paraId="657700A1" w14:textId="77777777" w:rsidR="0073513D" w:rsidRDefault="00D01CF7">
            <w:r>
              <w:t>A) I</w:t>
            </w:r>
            <w:r>
              <w:br/>
              <w:t>B) II</w:t>
            </w:r>
            <w:r>
              <w:br/>
              <w:t>C) III</w:t>
            </w:r>
            <w:r>
              <w:br/>
              <w:t>D) IV</w:t>
            </w:r>
            <w:r>
              <w:br/>
              <w:t>E) V</w:t>
            </w:r>
            <w:r>
              <w:br/>
            </w:r>
            <w:r>
              <w:br/>
            </w:r>
          </w:p>
          <w:p w14:paraId="21600E09" w14:textId="77777777" w:rsidR="0073513D" w:rsidRDefault="00D01CF7">
            <w:pPr>
              <w:pBdr>
                <w:top w:val="single" w:sz="4" w:space="0" w:color="auto"/>
              </w:pBdr>
              <w:spacing w:after="225"/>
            </w:pPr>
            <w:r>
              <w:rPr>
                <w:b/>
              </w:rPr>
              <w:t>Soru 5</w:t>
            </w:r>
          </w:p>
          <w:p w14:paraId="7D07382C" w14:textId="77777777" w:rsidR="0073513D" w:rsidRDefault="00D01CF7">
            <w:pPr>
              <w:spacing w:after="225"/>
            </w:pPr>
            <w:r>
              <w:t>(I) İslam dini, inançta ve ameld</w:t>
            </w:r>
            <w:r>
              <w:t>e birliğe büyük önem verir. (II) İnanç alanında Allah’ın (c.c.) birliği ilkesini getirdiği gibi ibadet alanında da hac ve namaz gibi insanları bir araya toplayarak Müslümanların birliğini sağlayacak prensipler koymuş, ameli tedbirler almıştır. (III) Kur’an</w:t>
            </w:r>
            <w:r>
              <w:t xml:space="preserve"> insanlar arasında düşünce ayrılıklarının bulunmasını, insanın yaratılış hikmetine ve özelliklerine bağlar.(IV) Makul </w:t>
            </w:r>
            <w:r>
              <w:lastRenderedPageBreak/>
              <w:t>çizgide kalması halinde ayrılıkların insanlar arasında rekabete, dolayısıyla toplumun ilerlemesine ve kalkınmasına yardımcı olacağı açıktı</w:t>
            </w:r>
            <w:r>
              <w:t>r. (V) İslam, düşünce ayrılığının düşmanlığa dönüşmesini ve insanların kamplara ayrışmasını müsamaha ile karşılamaz.</w:t>
            </w:r>
          </w:p>
          <w:p w14:paraId="1902E613" w14:textId="77777777" w:rsidR="0073513D" w:rsidRDefault="00D01CF7">
            <w:pPr>
              <w:spacing w:after="225"/>
            </w:pPr>
            <w:r>
              <w:rPr>
                <w:b/>
              </w:rPr>
              <w:t>Bu parça iki paragrafa ayrılmak istense ikinci paragraf numaralanmış cümlelerin hangisiyle başlar?</w:t>
            </w:r>
          </w:p>
          <w:p w14:paraId="1F412492" w14:textId="77777777" w:rsidR="0073513D" w:rsidRDefault="00D01CF7">
            <w:r>
              <w:t>A) I</w:t>
            </w:r>
            <w:r>
              <w:br/>
              <w:t>B) II</w:t>
            </w:r>
            <w:r>
              <w:br/>
              <w:t>C) III</w:t>
            </w:r>
            <w:r>
              <w:br/>
              <w:t>D) IV</w:t>
            </w:r>
            <w:r>
              <w:br/>
              <w:t>E) V</w:t>
            </w:r>
            <w:r>
              <w:br/>
            </w:r>
            <w:r>
              <w:br/>
            </w:r>
          </w:p>
          <w:p w14:paraId="2124BB53" w14:textId="77777777" w:rsidR="0073513D" w:rsidRDefault="00D01CF7">
            <w:pPr>
              <w:pBdr>
                <w:top w:val="single" w:sz="4" w:space="0" w:color="auto"/>
              </w:pBdr>
              <w:spacing w:after="225"/>
            </w:pPr>
            <w:r>
              <w:rPr>
                <w:b/>
              </w:rPr>
              <w:t>Soru 6</w:t>
            </w:r>
          </w:p>
          <w:p w14:paraId="1933212B" w14:textId="77777777" w:rsidR="0073513D" w:rsidRDefault="00D01CF7">
            <w:pPr>
              <w:spacing w:after="225"/>
            </w:pPr>
            <w:r>
              <w:t>“H</w:t>
            </w:r>
            <w:r>
              <w:t>ep birlikte Allah’ın ipine sımsıkı yapışın, parçalanmayın. Allah’ın size olan nimetini hatırlayın: Hani siz birbirinize düşman kişiler idiniz de O, gönüllerinizi birleştirmişti ve O’nun nimeti sayesinde kardeş olmuştunuz. Yine siz bir ateş çukurunun tam ke</w:t>
            </w:r>
            <w:r>
              <w:t>narında iken oradan sizi O kurtarmıştı. İşte Allah size ayetlerini böyle açıklar ki doğru yolu bulasınız.”</w:t>
            </w:r>
          </w:p>
          <w:p w14:paraId="598C2312" w14:textId="77777777" w:rsidR="0073513D" w:rsidRDefault="00D01CF7">
            <w:pPr>
              <w:spacing w:after="225"/>
            </w:pPr>
            <w:r>
              <w:t>(Âl-i İmrân suresi, 103. ayet.)</w:t>
            </w:r>
          </w:p>
          <w:p w14:paraId="702A4912" w14:textId="77777777" w:rsidR="0073513D" w:rsidRDefault="00D01CF7">
            <w:pPr>
              <w:spacing w:after="225"/>
            </w:pPr>
            <w:r>
              <w:t>“Kendilerine apaçık deliller geldikten sonra parçalanıp ayrılığa düşenler gibi olmayın. İşte bunlar için büyük bir az</w:t>
            </w:r>
            <w:r>
              <w:t>ap vardır.” (Âl-i İmrân suresi, 105. ayet.)</w:t>
            </w:r>
          </w:p>
          <w:p w14:paraId="21422815" w14:textId="77777777" w:rsidR="0073513D" w:rsidRDefault="00D01CF7">
            <w:pPr>
              <w:spacing w:after="225"/>
            </w:pPr>
            <w:r>
              <w:rPr>
                <w:b/>
              </w:rPr>
              <w:t xml:space="preserve">Aşağıdaki atasözlerinden hangisi verilen ayetlerdeki birlik ve beraberlik vurgusuna uygun </w:t>
            </w:r>
            <w:r>
              <w:rPr>
                <w:b/>
                <w:u w:val="single"/>
              </w:rPr>
              <w:t>değildir?</w:t>
            </w:r>
          </w:p>
          <w:p w14:paraId="020880E1" w14:textId="77777777" w:rsidR="0073513D" w:rsidRDefault="00D01CF7">
            <w:r>
              <w:t>A) Nerede birlik, orada dirlik.</w:t>
            </w:r>
            <w:r>
              <w:br/>
              <w:t>B) Yalnız taş duvar olmaz.</w:t>
            </w:r>
            <w:r>
              <w:br/>
            </w:r>
            <w:r>
              <w:t>C) Komşu komşunun külüne muhtaç.</w:t>
            </w:r>
            <w:r>
              <w:br/>
              <w:t>D) Eski dost düşman olmaz.</w:t>
            </w:r>
            <w:r>
              <w:br/>
              <w:t>E) El el ile, değirmen yel ile.</w:t>
            </w:r>
            <w:r>
              <w:br/>
            </w:r>
            <w:r>
              <w:br/>
            </w:r>
          </w:p>
          <w:p w14:paraId="1B44E3A6" w14:textId="77777777" w:rsidR="0073513D" w:rsidRDefault="00D01CF7">
            <w:pPr>
              <w:pBdr>
                <w:top w:val="single" w:sz="4" w:space="0" w:color="auto"/>
              </w:pBdr>
              <w:spacing w:after="225"/>
            </w:pPr>
            <w:r>
              <w:rPr>
                <w:b/>
              </w:rPr>
              <w:t>Soru 7</w:t>
            </w:r>
          </w:p>
          <w:p w14:paraId="3CDE1BB8" w14:textId="77777777" w:rsidR="0073513D" w:rsidRDefault="00D01CF7">
            <w:pPr>
              <w:spacing w:after="225"/>
            </w:pPr>
            <w:r>
              <w:t xml:space="preserve">Allah’a (c.c) karşı gereği gibi saygılı olmak ve Müslüman olarak ölebilmek için </w:t>
            </w:r>
            <w:r>
              <w:rPr>
                <w:u w:val="single"/>
              </w:rPr>
              <w:t>Allah’ın ipine</w:t>
            </w:r>
            <w:r>
              <w:t xml:space="preserve"> toptan yapışarak tevhit inancında birleşmek, ayrılıktan uzak</w:t>
            </w:r>
            <w:r>
              <w:t xml:space="preserve"> durmak ve hayatın sonuna kadar imanı korumak gerekir.</w:t>
            </w:r>
          </w:p>
          <w:p w14:paraId="2FDA261B" w14:textId="77777777" w:rsidR="0073513D" w:rsidRDefault="00D01CF7">
            <w:pPr>
              <w:spacing w:after="225"/>
            </w:pPr>
            <w:r>
              <w:rPr>
                <w:b/>
              </w:rPr>
              <w:t xml:space="preserve">Bu parçada altı çizili sözle asıl anlatılmak istenen </w:t>
            </w:r>
            <w:r>
              <w:rPr>
                <w:b/>
              </w:rPr>
              <w:lastRenderedPageBreak/>
              <w:t>aşağıdakilerden hangisidir?</w:t>
            </w:r>
          </w:p>
          <w:p w14:paraId="5EF49F7E" w14:textId="77777777" w:rsidR="0073513D" w:rsidRDefault="00D01CF7">
            <w:r>
              <w:t>A) Aile ve akrabalar</w:t>
            </w:r>
            <w:r>
              <w:br/>
              <w:t>B) Sosyal adalet</w:t>
            </w:r>
            <w:r>
              <w:br/>
              <w:t>C) Fıkıh</w:t>
            </w:r>
            <w:r>
              <w:br/>
              <w:t>D) Kur’an</w:t>
            </w:r>
            <w:r>
              <w:br/>
              <w:t>E) Hadis</w:t>
            </w:r>
            <w:r>
              <w:br/>
            </w:r>
            <w:r>
              <w:br/>
            </w:r>
          </w:p>
          <w:p w14:paraId="69977BC3" w14:textId="77777777" w:rsidR="0073513D" w:rsidRDefault="00D01CF7">
            <w:pPr>
              <w:pBdr>
                <w:top w:val="single" w:sz="4" w:space="0" w:color="auto"/>
              </w:pBdr>
              <w:spacing w:after="225"/>
            </w:pPr>
            <w:r>
              <w:rPr>
                <w:b/>
              </w:rPr>
              <w:t>Soru 8</w:t>
            </w:r>
          </w:p>
          <w:p w14:paraId="7373E39E" w14:textId="77777777" w:rsidR="0073513D" w:rsidRDefault="00D01CF7">
            <w:pPr>
              <w:spacing w:after="225"/>
            </w:pPr>
            <w:r>
              <w:t>Topluma karşı sorumluluklarımızın başında ins</w:t>
            </w:r>
            <w:r>
              <w:t>an haklarına saygı göstermek gelir. Bu saygının gereği olarak insanlara zarar verecek söz ve davranışlardan uzak durmamız gerekir. İslam dini, fert ve toplum haklarına yönelik bütün ihlalleri yasaklamıştır. İnsanların düşünce ve ifade özgürlüğünü güvence a</w:t>
            </w:r>
            <w:r>
              <w:t>ltına alan İslam; gerginliğe, anlaşmazlığa sebep olacak işler yapılmasını, insanların serbest düşüncelerine karşı baskı kurulmasını da yasaklamıştır. İnsanların bir dine inanmaya zorlanması İslam’ın özüne ters düşer.</w:t>
            </w:r>
          </w:p>
          <w:p w14:paraId="3FF0274C" w14:textId="77777777" w:rsidR="0073513D" w:rsidRDefault="00D01CF7">
            <w:pPr>
              <w:spacing w:after="225"/>
            </w:pPr>
            <w:r>
              <w:rPr>
                <w:b/>
              </w:rPr>
              <w:t xml:space="preserve">Paragrafa göre aşağıdakilerden hangisi </w:t>
            </w:r>
            <w:r>
              <w:rPr>
                <w:b/>
                <w:u w:val="single"/>
              </w:rPr>
              <w:t>söylenemez?</w:t>
            </w:r>
          </w:p>
          <w:p w14:paraId="7B207508" w14:textId="77777777" w:rsidR="0073513D" w:rsidRDefault="00D01CF7">
            <w:r>
              <w:t>A) Haklara saygı göstermek toplumsal görevlerimizdendir.</w:t>
            </w:r>
            <w:r>
              <w:br/>
              <w:t>B) İnanç özgürlüğü, düşünce ve ifade özgürlüğüne dayanır.</w:t>
            </w:r>
            <w:r>
              <w:br/>
              <w:t>C) İslam dini insanları inanç konusunda serbest bırakmıştır.</w:t>
            </w:r>
            <w:r>
              <w:br/>
              <w:t>D) İslam dini, haklar ve özgürlükleri güvence altına almıştır.</w:t>
            </w:r>
            <w:r>
              <w:br/>
              <w:t>E) İs</w:t>
            </w:r>
            <w:r>
              <w:t>lam dini, düşünce özgürlüğünün sınırlarını belirlemiştir.</w:t>
            </w:r>
            <w:r>
              <w:br/>
            </w:r>
            <w:r>
              <w:br/>
            </w:r>
          </w:p>
          <w:p w14:paraId="2736BFB9" w14:textId="77777777" w:rsidR="0073513D" w:rsidRDefault="00D01CF7">
            <w:pPr>
              <w:pBdr>
                <w:top w:val="single" w:sz="4" w:space="0" w:color="auto"/>
              </w:pBdr>
              <w:spacing w:after="225"/>
            </w:pPr>
            <w:r>
              <w:rPr>
                <w:b/>
              </w:rPr>
              <w:t>Soru 9</w:t>
            </w:r>
          </w:p>
          <w:p w14:paraId="7A65F3F2" w14:textId="77777777" w:rsidR="0073513D" w:rsidRDefault="00D01CF7">
            <w:pPr>
              <w:spacing w:after="225"/>
            </w:pPr>
            <w:r>
              <w:t>Sosyal adaletin yokluğu toplumsal dengeyi bozduğu gibi sosyal sınıflar arasında mücadelelere yol açmakta, istikrarı ve sürekliliği kesintiye uğratmaktadır. İnsanlar arasında sosyal adaletin</w:t>
            </w:r>
            <w:r>
              <w:t xml:space="preserve"> sağlanması denilince, bundan herkesin eşit kılınacağı anlamı çıkarılmamalıdır. Adalet kavramının eşitlik kavramıyla ilişkisi vardır. Hatta birçok yerde adalet, eşitlik olarak kabul edilir. Ancak aynı anlamlarda kullanılamaz ve kullanılmamalıdır. Çalışan i</w:t>
            </w:r>
            <w:r>
              <w:t>le çalışmayanı, tembel ile çalışkanı eşit olarak görmek adaletsizlik olur. Bu durum çalışanın azmini ve şevkini kırar ve üretim düşüklüğüne neden olur.</w:t>
            </w:r>
          </w:p>
          <w:p w14:paraId="344C7FA7" w14:textId="77777777" w:rsidR="0073513D" w:rsidRDefault="00D01CF7">
            <w:pPr>
              <w:spacing w:after="225"/>
            </w:pPr>
            <w:r>
              <w:rPr>
                <w:b/>
              </w:rPr>
              <w:lastRenderedPageBreak/>
              <w:t xml:space="preserve">Parçaya göre aşağıdakilerden hangisi </w:t>
            </w:r>
            <w:r>
              <w:rPr>
                <w:b/>
                <w:u w:val="single"/>
              </w:rPr>
              <w:t>yanlıştır?</w:t>
            </w:r>
          </w:p>
          <w:p w14:paraId="75CA0381" w14:textId="77777777" w:rsidR="0073513D" w:rsidRDefault="00D01CF7">
            <w:r>
              <w:t>A) Sosyal adaletsizlik toplumsal istikrara zarar vermekt</w:t>
            </w:r>
            <w:r>
              <w:t>edir.</w:t>
            </w:r>
            <w:r>
              <w:br/>
              <w:t>B) Yanlış kullanılan eşitlik kavramı adaletsizliğe neden olur.</w:t>
            </w:r>
            <w:r>
              <w:br/>
              <w:t>C) Adalet kavramının eşitlik anlamında kullanılması yanlıştır.</w:t>
            </w:r>
            <w:r>
              <w:br/>
              <w:t>D) Sosyal varlık olduğu için insanlar arasında eşitlik olmalıdır.</w:t>
            </w:r>
            <w:r>
              <w:br/>
              <w:t>E) Toplumsal dengenin sağlanması için sosyal adalet gerekl</w:t>
            </w:r>
            <w:r>
              <w:t>idir.</w:t>
            </w:r>
            <w:r>
              <w:br/>
            </w:r>
            <w:r>
              <w:br/>
            </w:r>
          </w:p>
          <w:p w14:paraId="61F563E6" w14:textId="77777777" w:rsidR="0073513D" w:rsidRDefault="00D01CF7">
            <w:pPr>
              <w:pBdr>
                <w:top w:val="single" w:sz="4" w:space="0" w:color="auto"/>
              </w:pBdr>
              <w:spacing w:after="225"/>
            </w:pPr>
            <w:r>
              <w:rPr>
                <w:b/>
              </w:rPr>
              <w:t>Soru 10</w:t>
            </w:r>
          </w:p>
          <w:p w14:paraId="1E064819" w14:textId="77777777" w:rsidR="0073513D" w:rsidRDefault="00D01CF7">
            <w:pPr>
              <w:spacing w:after="225"/>
            </w:pPr>
            <w:r>
              <w:t>Sosyal adalet, İslam’ın öngördüğü temel toplumsal hedeflerin başında gelir. Ahlaka dayalı adaletli bir toplum düzeni fikri üzerinde durulan konulardan biridir. İslam; insanın kendisi, diğer insanlar ve devletle olan ilişkilerini bütüncül bi</w:t>
            </w:r>
            <w:r>
              <w:t>r anlayış içinde düzenlemiştir. İnsanın yaratılışından kaynaklanan kabiliyet farklılıklarını dikkate alır. İslam dini, bir yandan kişinin hırs ve arzularının toplum aleyhine azgınlaşmasını yasaklarken, diğer yandan da kişinin beceri ve yeteneklerinin geliş</w:t>
            </w:r>
            <w:r>
              <w:t>mesinin baskı altına alınmasını zulüm olarak görür.</w:t>
            </w:r>
          </w:p>
          <w:p w14:paraId="72089CE1" w14:textId="77777777" w:rsidR="0073513D" w:rsidRDefault="00D01CF7">
            <w:pPr>
              <w:spacing w:after="225"/>
            </w:pPr>
            <w:r>
              <w:rPr>
                <w:b/>
              </w:rPr>
              <w:t xml:space="preserve">Paragrafla ilgili aşağıdakilerden hangisi </w:t>
            </w:r>
            <w:r>
              <w:rPr>
                <w:b/>
                <w:u w:val="single"/>
              </w:rPr>
              <w:t>söylenemez?</w:t>
            </w:r>
          </w:p>
          <w:p w14:paraId="4F774D9D" w14:textId="77777777" w:rsidR="0073513D" w:rsidRDefault="00D01CF7">
            <w:r>
              <w:t>A) Kabiliyet farklılıklarının geliştirilmesi teşvik edilir.</w:t>
            </w:r>
            <w:r>
              <w:br/>
            </w:r>
            <w:r>
              <w:t>B) Topluma etkisi dolayısıyla sosyal adalet hedeflenir.</w:t>
            </w:r>
            <w:r>
              <w:br/>
              <w:t>C) İnsanın hırs ve arzularını kontrol altına almak zulümdür.</w:t>
            </w:r>
            <w:r>
              <w:br/>
              <w:t>D) İnsanın ilişkileri toplumu ve devleti yakından ilgilendirir.</w:t>
            </w:r>
            <w:r>
              <w:br/>
              <w:t>E) Yaratılıştan kaynaklanan kabiliyet farklılıkları dikkate alınır.</w:t>
            </w:r>
            <w:r>
              <w:br/>
            </w:r>
            <w:r>
              <w:br/>
            </w:r>
          </w:p>
          <w:p w14:paraId="2EE94CD7" w14:textId="77777777" w:rsidR="0073513D" w:rsidRDefault="0073513D">
            <w:pPr>
              <w:pBdr>
                <w:top w:val="single" w:sz="4" w:space="0" w:color="auto"/>
              </w:pBdr>
            </w:pPr>
          </w:p>
        </w:tc>
        <w:tc>
          <w:tcPr>
            <w:tcW w:w="2467" w:type="pct"/>
          </w:tcPr>
          <w:p w14:paraId="47358E8D" w14:textId="77777777" w:rsidR="0073513D" w:rsidRDefault="00D01CF7">
            <w:pPr>
              <w:spacing w:after="225"/>
            </w:pPr>
            <w:r>
              <w:rPr>
                <w:b/>
              </w:rPr>
              <w:lastRenderedPageBreak/>
              <w:t>Soru</w:t>
            </w:r>
            <w:r>
              <w:rPr>
                <w:b/>
              </w:rPr>
              <w:t xml:space="preserve"> 11</w:t>
            </w:r>
          </w:p>
          <w:p w14:paraId="6CAA84C5" w14:textId="77777777" w:rsidR="0073513D" w:rsidRDefault="00D01CF7">
            <w:pPr>
              <w:spacing w:after="225"/>
            </w:pPr>
            <w:r>
              <w:t>Özel yaşam alanı; kişinin başkalarıyla paylaşmak istemediği, başkaları tarafından bilinmesi, görülmesi veya görüntülenmesinden rahatsızlık duyduğu alan olarak tanımlanır.</w:t>
            </w:r>
          </w:p>
          <w:p w14:paraId="64B479B1" w14:textId="77777777" w:rsidR="0073513D" w:rsidRDefault="00D01CF7">
            <w:pPr>
              <w:spacing w:after="225"/>
            </w:pPr>
            <w:r>
              <w:rPr>
                <w:b/>
              </w:rPr>
              <w:t>Özel yaşamın gizliliği ve dokunulmazlığı, İslam dininde hangi kelimeyle ifade edi</w:t>
            </w:r>
            <w:r>
              <w:rPr>
                <w:b/>
              </w:rPr>
              <w:t>lmiştir?</w:t>
            </w:r>
          </w:p>
          <w:p w14:paraId="7AAD6C84" w14:textId="77777777" w:rsidR="0073513D" w:rsidRDefault="00D01CF7">
            <w:r>
              <w:t>A) Minnet</w:t>
            </w:r>
            <w:r>
              <w:br/>
              <w:t>B) Şahsiyet</w:t>
            </w:r>
            <w:r>
              <w:br/>
              <w:t>C) Samimiyet</w:t>
            </w:r>
            <w:r>
              <w:br/>
              <w:t>D) Mahremiyet</w:t>
            </w:r>
            <w:r>
              <w:br/>
              <w:t>E) Zarurat-ı diniye</w:t>
            </w:r>
            <w:r>
              <w:br/>
            </w:r>
            <w:r>
              <w:br/>
            </w:r>
          </w:p>
          <w:p w14:paraId="6A28EF66" w14:textId="77777777" w:rsidR="0073513D" w:rsidRDefault="00D01CF7">
            <w:pPr>
              <w:pBdr>
                <w:top w:val="single" w:sz="4" w:space="0" w:color="auto"/>
              </w:pBdr>
              <w:spacing w:after="225"/>
            </w:pPr>
            <w:r>
              <w:rPr>
                <w:b/>
              </w:rPr>
              <w:t>Soru 12</w:t>
            </w:r>
          </w:p>
          <w:p w14:paraId="3F75082D" w14:textId="77777777" w:rsidR="0073513D" w:rsidRDefault="00D01CF7">
            <w:pPr>
              <w:spacing w:after="225"/>
            </w:pPr>
            <w:r>
              <w:rPr>
                <w:b/>
              </w:rPr>
              <w:t xml:space="preserve">İslam dininin eğitime bakış açısıyla ilgili olarak aşağıdakilerden hangisi </w:t>
            </w:r>
            <w:r>
              <w:rPr>
                <w:b/>
                <w:u w:val="single"/>
              </w:rPr>
              <w:t>yanlıştır?</w:t>
            </w:r>
          </w:p>
          <w:p w14:paraId="07C78450" w14:textId="77777777" w:rsidR="0073513D" w:rsidRDefault="00D01CF7">
            <w:r>
              <w:t>A) Eğitimli ve bilgili olmak dinimizde en çok değer verilen hususlardandır.</w:t>
            </w:r>
            <w:r>
              <w:br/>
              <w:t>B)  İnsanın iyi bir birey olabilmesi için eğitim hem hak hem de yükümlülüktür.</w:t>
            </w:r>
            <w:r>
              <w:br/>
              <w:t>C) Hz. Peygamber ihtiyaç duyulan bütün ilimlerin öğrenilmesini teşvik etmiştir.</w:t>
            </w:r>
            <w:r>
              <w:br/>
              <w:t xml:space="preserve">D) Kur’an-ı Kerim’de </w:t>
            </w:r>
            <w:r>
              <w:t>ilme vurgu yapan ve öğrenmeye teşvik eden ayetler vardır.</w:t>
            </w:r>
            <w:r>
              <w:br/>
              <w:t>E) Eğitimde cinsiyet ayrımı yapılarak erkekler için Suffe denilen okul kurulmuştur.</w:t>
            </w:r>
            <w:r>
              <w:br/>
            </w:r>
            <w:r>
              <w:br/>
            </w:r>
          </w:p>
          <w:p w14:paraId="0C2B9C00" w14:textId="77777777" w:rsidR="0073513D" w:rsidRDefault="00D01CF7">
            <w:pPr>
              <w:pBdr>
                <w:top w:val="single" w:sz="4" w:space="0" w:color="auto"/>
              </w:pBdr>
              <w:spacing w:after="225"/>
            </w:pPr>
            <w:r>
              <w:rPr>
                <w:b/>
              </w:rPr>
              <w:t>Soru 13</w:t>
            </w:r>
          </w:p>
          <w:p w14:paraId="000C628D" w14:textId="77777777" w:rsidR="0073513D" w:rsidRDefault="00D01CF7">
            <w:pPr>
              <w:spacing w:after="225"/>
            </w:pPr>
            <w:r>
              <w:t>“Hep birlikte Allah’ın ipine sımsıkı yapışın, parçalanmayın. Allah’ın size olan nimetini hatırlayın: Han</w:t>
            </w:r>
            <w:r>
              <w:t>i siz birbirinize düşman kişiler idiniz de O, gönüllerinizi birleştirmişti ve O’nun nimeti sayesinde kardeş olmuştunuz. Yine siz bir ateş çukurunun tam kenarında iken oradan sizi O kurtarmıştı. İşte Allah size ayetlerini böyle açıklar ki doğru yolu bulasın</w:t>
            </w:r>
            <w:r>
              <w:t>ız.” (Âl-i İmrân suresi, 103. ayet.)</w:t>
            </w:r>
          </w:p>
          <w:p w14:paraId="762D77B0" w14:textId="77777777" w:rsidR="0073513D" w:rsidRDefault="00D01CF7">
            <w:pPr>
              <w:spacing w:after="225"/>
            </w:pPr>
            <w:r>
              <w:rPr>
                <w:b/>
              </w:rPr>
              <w:t xml:space="preserve">Aşağıdakilerden hangisi ‘Allah’ın ipine sımsıkı yapışın, parçalanmayın’ ifadesiyle </w:t>
            </w:r>
            <w:r>
              <w:rPr>
                <w:b/>
                <w:u w:val="single"/>
              </w:rPr>
              <w:t>uyuşmamaktadır?</w:t>
            </w:r>
          </w:p>
          <w:p w14:paraId="49558B2E" w14:textId="77777777" w:rsidR="0073513D" w:rsidRDefault="00D01CF7">
            <w:r>
              <w:t>A) İslam dinine inanmak</w:t>
            </w:r>
            <w:r>
              <w:br/>
            </w:r>
            <w:r>
              <w:lastRenderedPageBreak/>
              <w:t>B) İslam’ın gereklerini yerine getirmek</w:t>
            </w:r>
            <w:r>
              <w:br/>
              <w:t>C) Tevhit inancında birleşmek</w:t>
            </w:r>
            <w:r>
              <w:br/>
              <w:t>D) Birlik ve beraberlik iç</w:t>
            </w:r>
            <w:r>
              <w:t>inde olmak</w:t>
            </w:r>
            <w:r>
              <w:br/>
              <w:t>E) Toplumca sabit bir fikre sahip olmak</w:t>
            </w:r>
            <w:r>
              <w:br/>
            </w:r>
            <w:r>
              <w:br/>
            </w:r>
          </w:p>
          <w:p w14:paraId="71C94F15" w14:textId="77777777" w:rsidR="0073513D" w:rsidRDefault="00D01CF7">
            <w:pPr>
              <w:pBdr>
                <w:top w:val="single" w:sz="4" w:space="0" w:color="auto"/>
              </w:pBdr>
              <w:spacing w:after="225"/>
            </w:pPr>
            <w:r>
              <w:rPr>
                <w:b/>
              </w:rPr>
              <w:t>Soru 14</w:t>
            </w:r>
          </w:p>
          <w:p w14:paraId="52EBBDA2" w14:textId="77777777" w:rsidR="0073513D" w:rsidRDefault="00D01CF7">
            <w:pPr>
              <w:spacing w:after="225"/>
            </w:pPr>
            <w:r>
              <w:t>(I)İslam dini, dünyaya gelen her insan için geçerli olan bazı hakları kabul etmiştir. (II)Sadece insan olması bakımından doğuştan sahip olunan temel hak ve hürriyetler Yüce Allah’ın insana bir ar</w:t>
            </w:r>
            <w:r>
              <w:t>mağanı, bağışı ve iyiliğidir. (III)Bu haklardan olan yaşam hakkı, zarurat-ı diniye denilen temel haklar arasında güvence altına alınmıştır. (IV)İnsanlar kendi ya da başkalarının hayatını din, hukuk ve ahlak kurallarını hiçe sayarak tehlikeye atamazlar. (V)</w:t>
            </w:r>
            <w:r>
              <w:t>Sağlam ve sağlıklı yaşamak için her türlü önlemi almak, hastalık ve ölümcül tehlikelerden uzak durmak, sağlığı koruyucu önlemler almak, hastalık durumunda gerekli bütün tedavi yollarına başvurmak, dinî bir görev ve sorumluluktur.</w:t>
            </w:r>
          </w:p>
          <w:p w14:paraId="38D6C3FF" w14:textId="77777777" w:rsidR="0073513D" w:rsidRDefault="00D01CF7">
            <w:pPr>
              <w:spacing w:after="225"/>
            </w:pPr>
            <w:r>
              <w:rPr>
                <w:b/>
              </w:rPr>
              <w:t xml:space="preserve">Yukarıdaki hangi cümleden </w:t>
            </w:r>
            <w:r>
              <w:rPr>
                <w:b/>
              </w:rPr>
              <w:t>“İslam dini, haksız yere adam öldürmeyi de kendi canına kıymayı da hoş karşılamaz ve yasaklar.” yargısı çıkarılabilir?</w:t>
            </w:r>
          </w:p>
          <w:p w14:paraId="2229E6CE" w14:textId="77777777" w:rsidR="0073513D" w:rsidRDefault="00D01CF7">
            <w:r>
              <w:t>A) I</w:t>
            </w:r>
            <w:r>
              <w:br/>
              <w:t>B) II</w:t>
            </w:r>
            <w:r>
              <w:br/>
              <w:t>C) III</w:t>
            </w:r>
            <w:r>
              <w:br/>
              <w:t>D) IV</w:t>
            </w:r>
            <w:r>
              <w:br/>
              <w:t>E) V</w:t>
            </w:r>
            <w:r>
              <w:br/>
            </w:r>
            <w:r>
              <w:br/>
            </w:r>
          </w:p>
          <w:p w14:paraId="3C882628" w14:textId="77777777" w:rsidR="0073513D" w:rsidRDefault="00D01CF7">
            <w:pPr>
              <w:pBdr>
                <w:top w:val="single" w:sz="4" w:space="0" w:color="auto"/>
              </w:pBdr>
              <w:spacing w:after="225"/>
            </w:pPr>
            <w:r>
              <w:rPr>
                <w:b/>
              </w:rPr>
              <w:t>Soru 15</w:t>
            </w:r>
          </w:p>
          <w:p w14:paraId="4E2CA4A5" w14:textId="77777777" w:rsidR="0073513D" w:rsidRDefault="00D01CF7">
            <w:pPr>
              <w:spacing w:after="225"/>
            </w:pPr>
            <w:r>
              <w:t>Her insan, bu dünyada geçim ve rahatını sağlamak için çalışmalı, çalıştığının da karşılığını almal</w:t>
            </w:r>
            <w:r>
              <w:t>ıdır. Mal ve servet, Yüce Allah’ın, insanlara bir iyilik ve armağanıdır. Her insan çalışıp çabalayarak kısmetinin peşinde olmalıdır. İslam’da helal ve meşru yollardan elde edilen özel mülk ve servetin dokunulmazlığı vardır. Kişi kendi malı üzerinde istediğ</w:t>
            </w:r>
            <w:r>
              <w:t>i gibi tasarrufta bulunma hakkına sahiptir.</w:t>
            </w:r>
          </w:p>
          <w:p w14:paraId="21B53F29" w14:textId="77777777" w:rsidR="0073513D" w:rsidRDefault="00D01CF7">
            <w:pPr>
              <w:spacing w:after="225"/>
            </w:pPr>
            <w:r>
              <w:rPr>
                <w:b/>
              </w:rPr>
              <w:t xml:space="preserve">Parçadan aşağıdaki yargılardan hangisine </w:t>
            </w:r>
            <w:r>
              <w:rPr>
                <w:b/>
                <w:u w:val="single"/>
              </w:rPr>
              <w:t>ulaşılamaz?</w:t>
            </w:r>
          </w:p>
          <w:p w14:paraId="4144CCFB" w14:textId="77777777" w:rsidR="0073513D" w:rsidRDefault="00D01CF7">
            <w:r>
              <w:t>A) İslam dini haksız kazancı yasaklamıştır.</w:t>
            </w:r>
            <w:r>
              <w:br/>
              <w:t>B) İslam dini çalışmayı ve üretmeyi teşvik etmiştir.</w:t>
            </w:r>
            <w:r>
              <w:br/>
              <w:t>C) Meşru yollardan kazanarak servet sahibi olunabilir.</w:t>
            </w:r>
            <w:r>
              <w:br/>
            </w:r>
            <w:r>
              <w:lastRenderedPageBreak/>
              <w:t>D) İsla</w:t>
            </w:r>
            <w:r>
              <w:t>m dini, çalışanların haklarının korunmasını ister.</w:t>
            </w:r>
            <w:r>
              <w:br/>
              <w:t>E) Kişi kendi malı üzerinde israf etme hakkına sahiptir.</w:t>
            </w:r>
            <w:r>
              <w:br/>
            </w:r>
            <w:r>
              <w:br/>
            </w:r>
          </w:p>
          <w:p w14:paraId="07787ECC" w14:textId="77777777" w:rsidR="0073513D" w:rsidRDefault="00D01CF7">
            <w:pPr>
              <w:pBdr>
                <w:top w:val="single" w:sz="4" w:space="0" w:color="auto"/>
              </w:pBdr>
              <w:spacing w:after="225"/>
            </w:pPr>
            <w:r>
              <w:rPr>
                <w:b/>
              </w:rPr>
              <w:t>Soru 16</w:t>
            </w:r>
          </w:p>
          <w:p w14:paraId="34A501C5" w14:textId="77777777" w:rsidR="0073513D" w:rsidRDefault="00D01CF7">
            <w:pPr>
              <w:spacing w:after="225"/>
            </w:pPr>
            <w:r>
              <w:t>Terbiye, Arapça bir kelime olup ıslah etmek, düzene koymak, idare etmek, eğitmek ve gözetmek anlamlarına gelir. Yüce Allah’ın isimlerinden</w:t>
            </w:r>
            <w:r>
              <w:t xml:space="preserve"> olan “Rab” ile ilgilidir. Türkçede daha çok eğitim yoluyla amaçlanan davranışları ortaya çıkarmak anlamında kullanılır. Terbiye kelimesi dilimizde halen kullanılmakla birlikte, giderek bu kelimenin yerini eğitim kelimesi almaya başlamıştır. Dilimizde bu i</w:t>
            </w:r>
            <w:r>
              <w:t>ki kelime birçok yerde eş anlamlı olarak kullanılmaktadır. Ahlak eğitimi ise insanın beden, zihin ve ahlak bakımından geliştirilip olgunlaştırılmasına denir. Ahlak eğitimi ilk önce ailede başlar, okul ve toplum içerisinde devam eder.</w:t>
            </w:r>
          </w:p>
          <w:p w14:paraId="3941BC1B" w14:textId="77777777" w:rsidR="0073513D" w:rsidRDefault="00D01CF7">
            <w:pPr>
              <w:spacing w:after="225"/>
            </w:pPr>
            <w:r>
              <w:rPr>
                <w:b/>
              </w:rPr>
              <w:t>Bu parçada aşağıdakile</w:t>
            </w:r>
            <w:r>
              <w:rPr>
                <w:b/>
              </w:rPr>
              <w:t xml:space="preserve">rden hangisine </w:t>
            </w:r>
            <w:r>
              <w:rPr>
                <w:b/>
                <w:u w:val="single"/>
              </w:rPr>
              <w:t>değinilmemiştir?</w:t>
            </w:r>
          </w:p>
          <w:p w14:paraId="29DA33F9" w14:textId="77777777" w:rsidR="0073513D" w:rsidRDefault="00D01CF7">
            <w:r>
              <w:t>A) Terbiye kelimesinin sözlük anlamlarına</w:t>
            </w:r>
            <w:r>
              <w:br/>
              <w:t>B) Terbiye ve eğitim kelimelerinin kullanımına</w:t>
            </w:r>
            <w:r>
              <w:br/>
              <w:t>C) Ahlak eğitiminin aşamalarına</w:t>
            </w:r>
            <w:r>
              <w:br/>
              <w:t>D) Ahlak eğitiminin gelişmesine</w:t>
            </w:r>
            <w:r>
              <w:br/>
              <w:t>E) Ahlak eğitiminin toplumsal sonuçlarına</w:t>
            </w:r>
            <w:r>
              <w:br/>
            </w:r>
            <w:r>
              <w:br/>
            </w:r>
          </w:p>
          <w:p w14:paraId="33089AF8" w14:textId="77777777" w:rsidR="0073513D" w:rsidRDefault="00D01CF7">
            <w:pPr>
              <w:pBdr>
                <w:top w:val="single" w:sz="4" w:space="0" w:color="auto"/>
              </w:pBdr>
              <w:spacing w:after="225"/>
            </w:pPr>
            <w:r>
              <w:rPr>
                <w:b/>
              </w:rPr>
              <w:t>Soru 17</w:t>
            </w:r>
          </w:p>
          <w:p w14:paraId="6C2DE8D1" w14:textId="77777777" w:rsidR="0073513D" w:rsidRDefault="00D01CF7">
            <w:pPr>
              <w:spacing w:after="225"/>
            </w:pPr>
            <w:r>
              <w:t>Utanma duygusunu ka</w:t>
            </w:r>
            <w:r>
              <w:t xml:space="preserve">ybeden insanda, güzel ahlaka karşı duyarsızlık baş gösterir. Hz. Peygamberin; “Utanmıyorsan dilediğini yap!’’ anlamındaki hadis-i şerifi bu bakımdan son derece anlamlıdır. İslam ahlakı, “Neyi yapmalıyız?” sorusunun cevabını araştırır. İyi ve kötü hakkında </w:t>
            </w:r>
            <w:r>
              <w:t>bilgi verir. Uymak zorunda olduğumuz kuralları ve sorumlulukları tanıtır. Böylece ahlaki olarak mükemmel bir insan meydana getirmeyi hedefler.</w:t>
            </w:r>
          </w:p>
          <w:p w14:paraId="38499A21" w14:textId="77777777" w:rsidR="0073513D" w:rsidRDefault="00D01CF7">
            <w:pPr>
              <w:spacing w:after="225"/>
            </w:pPr>
            <w:r>
              <w:rPr>
                <w:b/>
              </w:rPr>
              <w:t>Bu parçada vurgulanan asıl husus aşağıdakilerden hangisidir?</w:t>
            </w:r>
          </w:p>
          <w:p w14:paraId="7AAAB5BB" w14:textId="77777777" w:rsidR="0073513D" w:rsidRDefault="00D01CF7">
            <w:r>
              <w:t>A) Utanma duygusunun önemi</w:t>
            </w:r>
            <w:r>
              <w:br/>
              <w:t>B) Ahlaka karşı duyarsızl</w:t>
            </w:r>
            <w:r>
              <w:t>ık</w:t>
            </w:r>
            <w:r>
              <w:br/>
              <w:t>C) İslam ahlakının güzelliği</w:t>
            </w:r>
            <w:r>
              <w:br/>
              <w:t>D) Mükemmel insanın özellikleri</w:t>
            </w:r>
            <w:r>
              <w:br/>
              <w:t>E) İslam ahlakının gayesi</w:t>
            </w:r>
            <w:r>
              <w:br/>
            </w:r>
            <w:r>
              <w:br/>
            </w:r>
          </w:p>
          <w:p w14:paraId="020ACDA9" w14:textId="77777777" w:rsidR="0073513D" w:rsidRDefault="00D01CF7">
            <w:pPr>
              <w:pBdr>
                <w:top w:val="single" w:sz="4" w:space="0" w:color="auto"/>
              </w:pBdr>
              <w:spacing w:after="225"/>
            </w:pPr>
            <w:r>
              <w:rPr>
                <w:b/>
              </w:rPr>
              <w:lastRenderedPageBreak/>
              <w:t>Soru 18</w:t>
            </w:r>
          </w:p>
          <w:p w14:paraId="73807048" w14:textId="77777777" w:rsidR="0073513D" w:rsidRDefault="00D01CF7">
            <w:pPr>
              <w:spacing w:after="225"/>
            </w:pPr>
            <w:r>
              <w:t>“Sizden, hayra çağıran, iyiliği emredip kötülüğü meneden bir topluluk bulunsun. İşte onlar kurtuluşa erenlerdir. Kendilerine apaçık deliller geldikten sonra parçalanıp ayrılığa düşenler gibi olmayın. İşte bunlar için büyük bir azap vardır.”</w:t>
            </w:r>
          </w:p>
          <w:p w14:paraId="21607A96" w14:textId="77777777" w:rsidR="0073513D" w:rsidRDefault="00D01CF7">
            <w:pPr>
              <w:spacing w:after="225"/>
            </w:pPr>
            <w:r>
              <w:t>(Âl-i İmrân sur</w:t>
            </w:r>
            <w:r>
              <w:t>esi, 104-105. ayetler.)</w:t>
            </w:r>
          </w:p>
          <w:p w14:paraId="0D4BA3C9" w14:textId="77777777" w:rsidR="0073513D" w:rsidRDefault="00D01CF7">
            <w:pPr>
              <w:spacing w:after="225"/>
            </w:pPr>
            <w:r>
              <w:rPr>
                <w:b/>
              </w:rPr>
              <w:t xml:space="preserve">Aşağıdaki hadislerden hangisi içerik bakımından Âl-i İmrân suresi, 104 ve 105. ayetlerden </w:t>
            </w:r>
            <w:r>
              <w:rPr>
                <w:b/>
                <w:u w:val="single"/>
              </w:rPr>
              <w:t>farklıdır?</w:t>
            </w:r>
          </w:p>
          <w:p w14:paraId="29D720F3" w14:textId="77777777" w:rsidR="0073513D" w:rsidRDefault="00D01CF7">
            <w:r>
              <w:t>A) “Bir kötülük gören kişi, eli ile değiştirmeye gücü yetiyorsa onu eli ile değiştirsin. Buna gücü yetmez ise dili ile değiştirsin.</w:t>
            </w:r>
            <w:r>
              <w:t xml:space="preserve"> Buna da gücü yetmezse kalbi ile (o kötülüğe) tavır koysun, (onu hoş görmesin). Ve bu da imanın asgarî gereğidir.” (Ebû Dâvûd, Salât, 239-242.)</w:t>
            </w:r>
            <w:r>
              <w:br/>
              <w:t>B) “Müslümanlar birbirini sevmede ve korumada bir vücudun organları gibidir. Vücudun herhangi bir organı rahatsı</w:t>
            </w:r>
            <w:r>
              <w:t>zlanırsa diğerleri de bu yüzden ateşlenir, uykusuz kalır.” (Buhârî, Edeb, 27.)</w:t>
            </w:r>
            <w:r>
              <w:br/>
              <w:t>C) “Bir gemiyi paylaşan ve bir kısmı üstte bir kısmı altta bulunan insanları düşünün. Altta bulunanlar, su ihtiyaçlarını karşılamak için gemiyi delmek istediklerinde, üsttekiler</w:t>
            </w:r>
            <w:r>
              <w:t xml:space="preserve"> buna </w:t>
            </w:r>
            <w:proofErr w:type="gramStart"/>
            <w:r>
              <w:t>mani</w:t>
            </w:r>
            <w:proofErr w:type="gramEnd"/>
            <w:r>
              <w:t xml:space="preserve"> olmazlarsa gemi batar ve hepsi birden boğulur; eğer engel olurlarsa hepsi de kurtulur.” (Buhârî, Şirket, 6.)</w:t>
            </w:r>
            <w:r>
              <w:br/>
              <w:t>D) “Bu canı bu tende tutan Allah’a yemin ederim ki ya iyiliği emredip/teşvik edip kötülükten sakındırırsınız/uzaklaştırırsınız ya da All</w:t>
            </w:r>
            <w:r>
              <w:t>ah size bir ceza gönderir de O’na dua edersiniz ama O, duanıza karşılık vermez.” (Tirmizî, Fiten, 9.)</w:t>
            </w:r>
            <w:r>
              <w:br/>
              <w:t xml:space="preserve">E) “Nerede olursan ol, Allah’a karşı gelmekten sakın. Bir kötülüğün arkasından hemen iyilik yap ki onu yok etsin. Bir de insanlara güzel ahlakla davran!” </w:t>
            </w:r>
            <w:r>
              <w:t>(Tirmizî, Birr, 55.)</w:t>
            </w:r>
            <w:r>
              <w:br/>
            </w:r>
            <w:r>
              <w:br/>
            </w:r>
          </w:p>
          <w:p w14:paraId="3D17D654" w14:textId="77777777" w:rsidR="0073513D" w:rsidRDefault="00D01CF7">
            <w:pPr>
              <w:pBdr>
                <w:top w:val="single" w:sz="4" w:space="0" w:color="auto"/>
              </w:pBdr>
              <w:spacing w:after="225"/>
            </w:pPr>
            <w:r>
              <w:rPr>
                <w:b/>
              </w:rPr>
              <w:t>Soru 19</w:t>
            </w:r>
          </w:p>
          <w:p w14:paraId="56863C5D" w14:textId="77777777" w:rsidR="0073513D" w:rsidRDefault="00D01CF7">
            <w:pPr>
              <w:spacing w:after="225"/>
            </w:pPr>
            <w:r>
              <w:t>(I)Yerküremizde yaşayan her toplumun kutsalla ilişkili dinî inanç sistemi ya da sistemlerini bulundurduğu bilinmektedir. (II)Bu yönüyle din, evrensel boyutlu ve içinde bulunduğu toplumun yapısı ile ilişkili bir olgudur. (III)</w:t>
            </w:r>
            <w:r>
              <w:t xml:space="preserve">Din ve toplumsal yapı arasındaki etkileşim sosyolojik bir gerçekliktir. (IV)İslam dini insanın dünyaya bakışını değiştirir. (V)Sosyal değişim, maddi ve manevi dengeler ile fert ve cemiyet menfaatleri denk bir şekilde bir arada </w:t>
            </w:r>
            <w:r>
              <w:lastRenderedPageBreak/>
              <w:t xml:space="preserve">tutulduğu takdirde ideal bir </w:t>
            </w:r>
            <w:r>
              <w:t>şekilde gerçekleşebilir.</w:t>
            </w:r>
          </w:p>
          <w:p w14:paraId="76C6B28B" w14:textId="77777777" w:rsidR="0073513D" w:rsidRDefault="00D01CF7">
            <w:pPr>
              <w:spacing w:after="225"/>
            </w:pPr>
            <w:r>
              <w:rPr>
                <w:b/>
              </w:rPr>
              <w:t>Paragrafta yer alan hangi cümle düşüncenin akışını bozmaktadır?</w:t>
            </w:r>
          </w:p>
          <w:p w14:paraId="3FBC7AE1" w14:textId="77777777" w:rsidR="0073513D" w:rsidRDefault="00D01CF7">
            <w:r>
              <w:t>A) I</w:t>
            </w:r>
            <w:r>
              <w:br/>
              <w:t>B) II</w:t>
            </w:r>
            <w:r>
              <w:br/>
              <w:t>C) III</w:t>
            </w:r>
            <w:r>
              <w:br/>
              <w:t>D) IV</w:t>
            </w:r>
            <w:r>
              <w:br/>
              <w:t>E) V</w:t>
            </w:r>
            <w:r>
              <w:br/>
            </w:r>
            <w:r>
              <w:br/>
            </w:r>
          </w:p>
          <w:p w14:paraId="3CC2D14C" w14:textId="77777777" w:rsidR="0073513D" w:rsidRDefault="00D01CF7">
            <w:pPr>
              <w:pBdr>
                <w:top w:val="single" w:sz="4" w:space="0" w:color="auto"/>
              </w:pBdr>
              <w:spacing w:after="225"/>
            </w:pPr>
            <w:r>
              <w:rPr>
                <w:b/>
              </w:rPr>
              <w:t>Soru 20</w:t>
            </w:r>
          </w:p>
          <w:p w14:paraId="18E415FF" w14:textId="77777777" w:rsidR="0073513D" w:rsidRDefault="00D01CF7">
            <w:pPr>
              <w:spacing w:after="225"/>
            </w:pPr>
            <w:r>
              <w:t>Sosyal değişim, herhangi bir toplumun dinamik fonksiyonlarından biridir. Toplum sürekli değişim içerisindedir. Toplumdaki değişi</w:t>
            </w:r>
            <w:r>
              <w:t>m çok yönlü etki ve tepkilerin meydana getirdiği bir olaydır. Toplum canlı bir organ gibi kendini bu değişimlere karşı uyanık tutmak ve değişimin istikametini müspet bir yöne çevirmek durumundadır.</w:t>
            </w:r>
          </w:p>
          <w:p w14:paraId="012C92C2" w14:textId="77777777" w:rsidR="0073513D" w:rsidRDefault="00D01CF7">
            <w:pPr>
              <w:spacing w:after="225"/>
            </w:pPr>
            <w:r>
              <w:rPr>
                <w:b/>
              </w:rPr>
              <w:t xml:space="preserve">Paragrafa göre aşağıdakilerden hangisi </w:t>
            </w:r>
            <w:r>
              <w:rPr>
                <w:b/>
                <w:u w:val="single"/>
              </w:rPr>
              <w:t>yanlıştır?</w:t>
            </w:r>
          </w:p>
          <w:p w14:paraId="2606DC05" w14:textId="77777777" w:rsidR="0073513D" w:rsidRDefault="00D01CF7">
            <w:r>
              <w:t>A) Toplu</w:t>
            </w:r>
            <w:r>
              <w:t>m, her türlü sosyal değişime ayak uydurmalıdır.</w:t>
            </w:r>
            <w:r>
              <w:br/>
              <w:t>B) Toplum geriye doğru bir değişim içerisinde de olabilir.</w:t>
            </w:r>
            <w:r>
              <w:br/>
              <w:t>C) Sosyal değişimi toplum için olumlu yöne çevirmek gerekir.</w:t>
            </w:r>
            <w:r>
              <w:br/>
              <w:t>D) Sosyal değişim her toplum için geçerli olan bir fonksiyondur.</w:t>
            </w:r>
            <w:r>
              <w:br/>
              <w:t>E) Sosyal değişim pek ç</w:t>
            </w:r>
            <w:r>
              <w:t>ok etki ve onlara olan tepkilerden oluşur.</w:t>
            </w:r>
            <w:r>
              <w:br/>
            </w:r>
            <w:r>
              <w:br/>
            </w:r>
          </w:p>
          <w:p w14:paraId="50EFC554" w14:textId="77777777" w:rsidR="00E74DEA" w:rsidRDefault="00E74DEA">
            <w:pPr>
              <w:pBdr>
                <w:top w:val="single" w:sz="4" w:space="0" w:color="auto"/>
              </w:pBdr>
            </w:pPr>
          </w:p>
          <w:p w14:paraId="7033607D" w14:textId="3DA7297F" w:rsidR="0073513D" w:rsidRDefault="00E74DEA">
            <w:pPr>
              <w:pBdr>
                <w:top w:val="single" w:sz="4" w:space="0" w:color="auto"/>
              </w:pBdr>
            </w:pPr>
            <w:r>
              <w:t>CEVAPLAR: 1-B    2-D    3-C    4-C    5-C    6-D    7-D    8-E    9-D    10-C    11-D    12-E    13-E    14-D    15-E    16-E    17-E    18-E    19-D    20-A    </w:t>
            </w:r>
          </w:p>
        </w:tc>
      </w:tr>
    </w:tbl>
    <w:p w14:paraId="51999832" w14:textId="2DCE8A06" w:rsidR="0073513D" w:rsidRDefault="0073513D" w:rsidP="00E74DEA"/>
    <w:sectPr w:rsidR="0073513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6E99F" w14:textId="77777777" w:rsidR="00D01CF7" w:rsidRDefault="00D01CF7" w:rsidP="00E74DEA">
      <w:pPr>
        <w:spacing w:after="0" w:line="240" w:lineRule="auto"/>
      </w:pPr>
      <w:r>
        <w:separator/>
      </w:r>
    </w:p>
  </w:endnote>
  <w:endnote w:type="continuationSeparator" w:id="0">
    <w:p w14:paraId="020A8E67" w14:textId="77777777" w:rsidR="00D01CF7" w:rsidRDefault="00D01CF7" w:rsidP="00E74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66057" w14:textId="77777777" w:rsidR="00D01CF7" w:rsidRDefault="00D01CF7" w:rsidP="00E74DEA">
      <w:pPr>
        <w:spacing w:after="0" w:line="240" w:lineRule="auto"/>
      </w:pPr>
      <w:r>
        <w:separator/>
      </w:r>
    </w:p>
  </w:footnote>
  <w:footnote w:type="continuationSeparator" w:id="0">
    <w:p w14:paraId="168D0CF2" w14:textId="77777777" w:rsidR="00D01CF7" w:rsidRDefault="00D01CF7" w:rsidP="00E74D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32" w:type="dxa"/>
      <w:tblInd w:w="-743" w:type="dxa"/>
      <w:tblLayout w:type="fixed"/>
      <w:tblLook w:val="04A0" w:firstRow="1" w:lastRow="0" w:firstColumn="1" w:lastColumn="0" w:noHBand="0" w:noVBand="1"/>
    </w:tblPr>
    <w:tblGrid>
      <w:gridCol w:w="3155"/>
      <w:gridCol w:w="3406"/>
      <w:gridCol w:w="725"/>
      <w:gridCol w:w="1329"/>
      <w:gridCol w:w="2017"/>
    </w:tblGrid>
    <w:tr w:rsidR="00E74DEA" w14:paraId="582E3B21" w14:textId="77777777" w:rsidTr="00B325A4">
      <w:trPr>
        <w:trHeight w:val="304"/>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767DEE5C" w14:textId="77777777" w:rsidR="00E74DEA" w:rsidRDefault="00E74DEA" w:rsidP="00E74DEA">
          <w:pPr>
            <w:pStyle w:val="stBilgi"/>
            <w:jc w:val="center"/>
            <w:rPr>
              <w:rFonts w:ascii="Times New Roman" w:hAnsi="Times New Roman" w:cs="Times New Roman"/>
              <w:b/>
              <w:bCs/>
              <w:sz w:val="24"/>
              <w:szCs w:val="24"/>
            </w:rPr>
          </w:pPr>
          <w:r>
            <w:rPr>
              <w:rFonts w:ascii="Times New Roman" w:hAnsi="Times New Roman" w:cs="Times New Roman"/>
              <w:b/>
              <w:bCs/>
              <w:sz w:val="24"/>
              <w:szCs w:val="24"/>
            </w:rPr>
            <w:t>............................LİSESİ</w:t>
          </w:r>
        </w:p>
      </w:tc>
    </w:tr>
    <w:tr w:rsidR="00E74DEA" w14:paraId="76FFAFED" w14:textId="77777777" w:rsidTr="00B325A4">
      <w:trPr>
        <w:trHeight w:val="479"/>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009F36A3" w14:textId="32F9AF37" w:rsidR="00E74DEA" w:rsidRDefault="00E74DEA" w:rsidP="00E74DEA">
          <w:pPr>
            <w:pStyle w:val="stBilgi"/>
            <w:jc w:val="center"/>
            <w:rPr>
              <w:rFonts w:ascii="Times New Roman" w:hAnsi="Times New Roman" w:cs="Times New Roman"/>
              <w:b/>
              <w:sz w:val="24"/>
              <w:szCs w:val="24"/>
            </w:rPr>
          </w:pPr>
          <w:r>
            <w:rPr>
              <w:rFonts w:ascii="Times New Roman" w:hAnsi="Times New Roman" w:cs="Times New Roman"/>
              <w:b/>
              <w:sz w:val="24"/>
              <w:szCs w:val="24"/>
            </w:rPr>
            <w:t xml:space="preserve">2020-2021 ÖĞRETİM YIL 10 SINIFLAR </w:t>
          </w:r>
          <w:r>
            <w:rPr>
              <w:rFonts w:ascii="Times New Roman" w:hAnsi="Times New Roman" w:cs="Times New Roman"/>
              <w:b/>
              <w:sz w:val="24"/>
              <w:szCs w:val="24"/>
            </w:rPr>
            <w:t>DİN KÜLTÜRÜ</w:t>
          </w:r>
          <w:r>
            <w:rPr>
              <w:rFonts w:ascii="Times New Roman" w:hAnsi="Times New Roman" w:cs="Times New Roman"/>
              <w:b/>
              <w:sz w:val="24"/>
              <w:szCs w:val="24"/>
            </w:rPr>
            <w:t xml:space="preserve"> 2 DÖNEM 1 YAZILI SINAVI</w:t>
          </w:r>
        </w:p>
      </w:tc>
    </w:tr>
    <w:tr w:rsidR="00E74DEA" w14:paraId="5CA8D314" w14:textId="77777777" w:rsidTr="00B325A4">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4A0D1773" w14:textId="77777777" w:rsidR="00E74DEA" w:rsidRDefault="00E74DEA" w:rsidP="00E74DEA">
          <w:pPr>
            <w:rPr>
              <w:rFonts w:ascii="Times New Roman" w:hAnsi="Times New Roman" w:cs="Times New Roman"/>
              <w:b/>
              <w:sz w:val="18"/>
              <w:szCs w:val="18"/>
            </w:rPr>
          </w:pPr>
          <w:r>
            <w:rPr>
              <w:rFonts w:ascii="Times New Roman" w:hAnsi="Times New Roman" w:cs="Times New Roman"/>
              <w:b/>
              <w:sz w:val="18"/>
              <w:szCs w:val="18"/>
            </w:rPr>
            <w:t>ADI SOYADI</w:t>
          </w:r>
        </w:p>
      </w:tc>
      <w:tc>
        <w:tcPr>
          <w:tcW w:w="3406" w:type="dxa"/>
          <w:tcBorders>
            <w:top w:val="single" w:sz="4" w:space="0" w:color="auto"/>
            <w:left w:val="single" w:sz="4" w:space="0" w:color="auto"/>
            <w:bottom w:val="single" w:sz="4" w:space="0" w:color="auto"/>
            <w:right w:val="single" w:sz="4" w:space="0" w:color="auto"/>
          </w:tcBorders>
          <w:vAlign w:val="center"/>
        </w:tcPr>
        <w:p w14:paraId="734981FF" w14:textId="77777777" w:rsidR="00E74DEA" w:rsidRDefault="00E74DEA" w:rsidP="00E74DEA">
          <w:pPr>
            <w:jc w:val="center"/>
            <w:rPr>
              <w:rFonts w:ascii="Times New Roman" w:hAnsi="Times New Roman" w:cs="Times New Roman"/>
              <w:b/>
              <w:sz w:val="18"/>
              <w:szCs w:val="18"/>
            </w:rPr>
          </w:pPr>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660D1111" w14:textId="77777777" w:rsidR="00E74DEA" w:rsidRDefault="00E74DEA" w:rsidP="00E74DEA">
          <w:pPr>
            <w:jc w:val="center"/>
            <w:rPr>
              <w:rFonts w:ascii="Times New Roman" w:hAnsi="Times New Roman" w:cs="Times New Roman"/>
              <w:b/>
              <w:color w:val="000000" w:themeColor="text1"/>
              <w:sz w:val="18"/>
              <w:szCs w:val="18"/>
              <w:u w:val="single"/>
            </w:rPr>
          </w:pPr>
          <w:hyperlink r:id="rId1" w:history="1">
            <w:r>
              <w:rPr>
                <w:rStyle w:val="Kpr"/>
                <w:rFonts w:ascii="Times New Roman" w:hAnsi="Times New Roman" w:cs="Times New Roman"/>
                <w:b/>
                <w:color w:val="000000" w:themeColor="text1"/>
                <w:sz w:val="18"/>
                <w:szCs w:val="18"/>
              </w:rPr>
              <w:t>PUAN</w:t>
            </w:r>
          </w:hyperlink>
        </w:p>
      </w:tc>
      <w:tc>
        <w:tcPr>
          <w:tcW w:w="1329" w:type="dxa"/>
          <w:tcBorders>
            <w:top w:val="single" w:sz="4" w:space="0" w:color="auto"/>
            <w:left w:val="single" w:sz="4" w:space="0" w:color="auto"/>
            <w:bottom w:val="single" w:sz="4" w:space="0" w:color="auto"/>
            <w:right w:val="single" w:sz="4" w:space="0" w:color="auto"/>
          </w:tcBorders>
          <w:vAlign w:val="center"/>
          <w:hideMark/>
        </w:tcPr>
        <w:p w14:paraId="1E5495B7" w14:textId="77777777" w:rsidR="00E74DEA" w:rsidRDefault="00E74DEA" w:rsidP="00E74DEA">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E004D78" w14:textId="77777777" w:rsidR="00E74DEA" w:rsidRDefault="00E74DEA" w:rsidP="00E74DEA">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74DEA" w14:paraId="62BAEAA9" w14:textId="77777777" w:rsidTr="00B325A4">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53B681FA" w14:textId="77777777" w:rsidR="00E74DEA" w:rsidRDefault="00E74DEA" w:rsidP="00E74DEA">
          <w:pPr>
            <w:rPr>
              <w:rFonts w:ascii="Times New Roman" w:hAnsi="Times New Roman" w:cs="Times New Roman"/>
              <w:b/>
              <w:sz w:val="18"/>
              <w:szCs w:val="18"/>
            </w:rPr>
          </w:pPr>
          <w:r>
            <w:rPr>
              <w:rFonts w:ascii="Times New Roman" w:hAnsi="Times New Roman" w:cs="Times New Roman"/>
              <w:b/>
              <w:sz w:val="18"/>
              <w:szCs w:val="18"/>
            </w:rPr>
            <w:t>SINIFI - NO</w:t>
          </w:r>
        </w:p>
      </w:tc>
      <w:tc>
        <w:tcPr>
          <w:tcW w:w="3406" w:type="dxa"/>
          <w:tcBorders>
            <w:top w:val="single" w:sz="4" w:space="0" w:color="auto"/>
            <w:left w:val="single" w:sz="4" w:space="0" w:color="auto"/>
            <w:bottom w:val="single" w:sz="4" w:space="0" w:color="auto"/>
            <w:right w:val="single" w:sz="4" w:space="0" w:color="auto"/>
          </w:tcBorders>
          <w:vAlign w:val="center"/>
        </w:tcPr>
        <w:p w14:paraId="1BA53A40" w14:textId="77777777" w:rsidR="00E74DEA" w:rsidRDefault="00E74DEA" w:rsidP="00E74DEA">
          <w:pPr>
            <w:jc w:val="center"/>
            <w:rPr>
              <w:rFonts w:ascii="Times New Roman" w:hAnsi="Times New Roman" w:cs="Times New Roman"/>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2CB86857" w14:textId="77777777" w:rsidR="00E74DEA" w:rsidRDefault="00E74DEA" w:rsidP="00E74DEA">
          <w:pPr>
            <w:rPr>
              <w:rFonts w:ascii="Times New Roman" w:hAnsi="Times New Roman" w:cs="Times New Roman"/>
              <w:b/>
              <w:color w:val="000000" w:themeColor="text1"/>
              <w:sz w:val="18"/>
              <w:szCs w:val="18"/>
              <w:u w:val="single"/>
            </w:rPr>
          </w:pPr>
        </w:p>
      </w:tc>
      <w:tc>
        <w:tcPr>
          <w:tcW w:w="1329" w:type="dxa"/>
          <w:tcBorders>
            <w:top w:val="single" w:sz="4" w:space="0" w:color="auto"/>
            <w:left w:val="single" w:sz="4" w:space="0" w:color="auto"/>
            <w:bottom w:val="single" w:sz="4" w:space="0" w:color="auto"/>
            <w:right w:val="single" w:sz="4" w:space="0" w:color="auto"/>
          </w:tcBorders>
          <w:vAlign w:val="center"/>
        </w:tcPr>
        <w:p w14:paraId="3987A933" w14:textId="77777777" w:rsidR="00E74DEA" w:rsidRDefault="00E74DEA" w:rsidP="00E74DEA">
          <w:pPr>
            <w:jc w:val="center"/>
            <w:rPr>
              <w:rFonts w:ascii="Times New Roman" w:hAnsi="Times New Roman" w:cs="Times New Roman"/>
              <w:b/>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tcPr>
        <w:p w14:paraId="2472C9F8" w14:textId="77777777" w:rsidR="00E74DEA" w:rsidRDefault="00E74DEA" w:rsidP="00E74DEA">
          <w:pPr>
            <w:jc w:val="center"/>
            <w:rPr>
              <w:rFonts w:ascii="Times New Roman" w:hAnsi="Times New Roman" w:cs="Times New Roman"/>
              <w:b/>
              <w:sz w:val="18"/>
              <w:szCs w:val="18"/>
            </w:rPr>
          </w:pPr>
        </w:p>
      </w:tc>
    </w:tr>
  </w:tbl>
  <w:p w14:paraId="64EBF399" w14:textId="77777777" w:rsidR="00E74DEA" w:rsidRDefault="00E74DE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13D"/>
    <w:rsid w:val="0073513D"/>
    <w:rsid w:val="00D01CF7"/>
    <w:rsid w:val="00E74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1E9C6"/>
  <w15:docId w15:val="{73D5EF7B-DDA0-4F0C-B04A-C1607BACC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74DE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4DEA"/>
  </w:style>
  <w:style w:type="paragraph" w:styleId="AltBilgi">
    <w:name w:val="footer"/>
    <w:basedOn w:val="Normal"/>
    <w:link w:val="AltBilgiChar"/>
    <w:uiPriority w:val="99"/>
    <w:unhideWhenUsed/>
    <w:rsid w:val="00E74DE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4DEA"/>
  </w:style>
  <w:style w:type="character" w:styleId="Kpr">
    <w:name w:val="Hyperlink"/>
    <w:basedOn w:val="VarsaylanParagrafYazTipi"/>
    <w:uiPriority w:val="99"/>
    <w:unhideWhenUsed/>
    <w:rsid w:val="00E74D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2268</Words>
  <Characters>12928</Characters>
  <Application>Microsoft Office Word</Application>
  <DocSecurity>0</DocSecurity>
  <Lines>107</Lines>
  <Paragraphs>30</Paragraphs>
  <ScaleCrop>false</ScaleCrop>
  <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2021-04-25T12:25:00Z</dcterms:created>
  <dcterms:modified xsi:type="dcterms:W3CDTF">2021-04-25T12:25:00Z</dcterms:modified>
</cp:coreProperties>
</file>