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32F" w:rsidRPr="001E24ED" w:rsidRDefault="00DB132F" w:rsidP="00654E05">
      <w:pPr>
        <w:jc w:val="center"/>
        <w:rPr>
          <w:b/>
          <w:bCs/>
          <w:sz w:val="28"/>
          <w:szCs w:val="28"/>
        </w:rPr>
      </w:pPr>
      <w:r w:rsidRPr="001E24ED">
        <w:rPr>
          <w:b/>
          <w:bCs/>
          <w:sz w:val="28"/>
          <w:szCs w:val="28"/>
        </w:rPr>
        <w:t>6. SINIF</w:t>
      </w:r>
      <w:r>
        <w:rPr>
          <w:b/>
          <w:bCs/>
          <w:sz w:val="28"/>
          <w:szCs w:val="28"/>
        </w:rPr>
        <w:t>LAR</w:t>
      </w:r>
      <w:r w:rsidRPr="001E24ED">
        <w:rPr>
          <w:b/>
          <w:bCs/>
          <w:sz w:val="28"/>
          <w:szCs w:val="28"/>
        </w:rPr>
        <w:t xml:space="preserve"> MATEMATİK DERSİ 1. DÖNEM P</w:t>
      </w:r>
      <w:r>
        <w:rPr>
          <w:b/>
          <w:bCs/>
          <w:sz w:val="28"/>
          <w:szCs w:val="28"/>
        </w:rPr>
        <w:t>ROJE</w:t>
      </w:r>
      <w:r w:rsidRPr="001E24ED">
        <w:rPr>
          <w:b/>
          <w:bCs/>
          <w:sz w:val="28"/>
          <w:szCs w:val="28"/>
        </w:rPr>
        <w:t xml:space="preserve"> GÖREVLERİ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 xml:space="preserve">Doğru, doğru parçası ve ışını açıklar, günlük hayattan örnekler veri r. </w:t>
      </w:r>
      <w:hyperlink r:id="rId5" w:history="1">
        <w:r>
          <w:rPr>
            <w:rStyle w:val="Hyperlink"/>
            <w:sz w:val="28"/>
            <w:szCs w:val="28"/>
          </w:rPr>
          <w:t>www.sorubak.com</w:t>
        </w:r>
      </w:hyperlink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Açı kavramını açıklar, çeşitlerini tanıtır ve  saat üzerinde  (akrep ve yelkovan) açı çeşitlerini örnekler.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Çokgen ve düzgün çokgen kavramlarını açıklar, noktalı veya izometrik kağıt üzerinde örneklemede bulunur.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Noktalı / izometrik kağıt üzerinde eşlik ve benzerlik kavramlarını açıklayarak örneklemelerde bulunur.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Çokgenleri ve dönüşüm geometrisini kullanarak örüntü ve süsleme örnekleri çizer.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Sınıfına bir anket uygulayarak ( “Hangi mesleğe sahip olmak isterdiniz?” ) çıkan sonuçla ilgili tablo oluşturur ve sütun grafiğini çizer.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Tamsayılar konusunu açıklar   </w:t>
      </w:r>
      <w:r w:rsidRPr="003C476C">
        <w:rPr>
          <w:b/>
          <w:bCs/>
        </w:rPr>
        <w:t>(+)</w:t>
      </w:r>
      <w:r>
        <w:t xml:space="preserve">  ile </w:t>
      </w:r>
      <w:r w:rsidRPr="003C476C">
        <w:rPr>
          <w:b/>
          <w:bCs/>
        </w:rPr>
        <w:t>(-)</w:t>
      </w:r>
      <w:r>
        <w:t>işaretlerini kullanarak  günlük hayattan örnekler verir.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Bölünebilme kurallarını açıklar ve konu ile ilgili 15 adet soru çözer.</w:t>
      </w:r>
    </w:p>
    <w:p w:rsidR="00DB132F" w:rsidRDefault="00DB132F" w:rsidP="00654E05">
      <w:pPr>
        <w:pStyle w:val="ListParagraph"/>
        <w:numPr>
          <w:ilvl w:val="0"/>
          <w:numId w:val="1"/>
        </w:numPr>
        <w:spacing w:line="360" w:lineRule="auto"/>
      </w:pPr>
      <w:r>
        <w:t>Paralel iki doğrunun bir kesenle yaptığı açı türlerini belirler ve konu ilgili 10 adet soru çözer.</w:t>
      </w:r>
    </w:p>
    <w:tbl>
      <w:tblPr>
        <w:tblpPr w:leftFromText="141" w:rightFromText="141" w:vertAnchor="text" w:horzAnchor="margin" w:tblpXSpec="center" w:tblpY="155"/>
        <w:tblW w:w="10549" w:type="dxa"/>
        <w:tblCellMar>
          <w:left w:w="70" w:type="dxa"/>
          <w:right w:w="70" w:type="dxa"/>
        </w:tblCellMar>
        <w:tblLook w:val="00A0"/>
      </w:tblPr>
      <w:tblGrid>
        <w:gridCol w:w="580"/>
        <w:gridCol w:w="679"/>
        <w:gridCol w:w="2780"/>
        <w:gridCol w:w="567"/>
        <w:gridCol w:w="567"/>
        <w:gridCol w:w="712"/>
        <w:gridCol w:w="567"/>
        <w:gridCol w:w="709"/>
        <w:gridCol w:w="567"/>
        <w:gridCol w:w="708"/>
        <w:gridCol w:w="709"/>
        <w:gridCol w:w="851"/>
        <w:gridCol w:w="567"/>
      </w:tblGrid>
      <w:tr w:rsidR="00DB132F" w:rsidRPr="001E24ED">
        <w:trPr>
          <w:trHeight w:val="2475"/>
        </w:trPr>
        <w:tc>
          <w:tcPr>
            <w:tcW w:w="4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 w:rsidRPr="001E24ED">
              <w:rPr>
                <w:b/>
                <w:bCs/>
                <w:color w:val="000000"/>
                <w:sz w:val="24"/>
                <w:szCs w:val="24"/>
                <w:lang w:eastAsia="tr-TR"/>
              </w:rPr>
              <w:t>YUKARIDAMLALI ORTAOKULU</w:t>
            </w:r>
            <w:r w:rsidRPr="001E24ED">
              <w:rPr>
                <w:color w:val="000000"/>
                <w:sz w:val="24"/>
                <w:szCs w:val="24"/>
                <w:lang w:eastAsia="tr-TR"/>
              </w:rPr>
              <w:t xml:space="preserve">                   </w:t>
            </w:r>
            <w:r>
              <w:rPr>
                <w:color w:val="000000"/>
                <w:sz w:val="24"/>
                <w:szCs w:val="24"/>
                <w:lang w:eastAsia="tr-TR"/>
              </w:rPr>
              <w:t xml:space="preserve">2014-2015 </w:t>
            </w:r>
            <w:r w:rsidRPr="001E24ED">
              <w:rPr>
                <w:color w:val="000000"/>
                <w:sz w:val="24"/>
                <w:szCs w:val="24"/>
                <w:lang w:eastAsia="tr-TR"/>
              </w:rPr>
              <w:t xml:space="preserve"> EĞİTİM ÖĞRETİM YILI                      </w:t>
            </w:r>
            <w:r>
              <w:rPr>
                <w:b/>
                <w:bCs/>
                <w:color w:val="000000"/>
                <w:sz w:val="24"/>
                <w:szCs w:val="24"/>
                <w:lang w:eastAsia="tr-TR"/>
              </w:rPr>
              <w:t xml:space="preserve">  6.</w:t>
            </w:r>
            <w:r w:rsidRPr="001E24ED">
              <w:rPr>
                <w:b/>
                <w:bCs/>
                <w:color w:val="000000"/>
                <w:sz w:val="24"/>
                <w:szCs w:val="24"/>
                <w:lang w:eastAsia="tr-TR"/>
              </w:rPr>
              <w:t xml:space="preserve"> SINIFLAR</w:t>
            </w:r>
            <w:r w:rsidRPr="001E24ED">
              <w:rPr>
                <w:color w:val="000000"/>
                <w:sz w:val="24"/>
                <w:szCs w:val="24"/>
                <w:lang w:eastAsia="tr-TR"/>
              </w:rPr>
              <w:t xml:space="preserve">                                                 MATEMATİK DERSİ                                         </w:t>
            </w:r>
          </w:p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</w:p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>
              <w:rPr>
                <w:color w:val="000000"/>
                <w:sz w:val="24"/>
                <w:szCs w:val="24"/>
                <w:lang w:eastAsia="tr-TR"/>
              </w:rPr>
              <w:t>PROJE</w:t>
            </w:r>
            <w:r w:rsidRPr="001E24ED">
              <w:rPr>
                <w:color w:val="000000"/>
                <w:sz w:val="24"/>
                <w:szCs w:val="24"/>
                <w:lang w:eastAsia="tr-TR"/>
              </w:rPr>
              <w:t xml:space="preserve"> DEĞERLENDİRME ÖLÇEĞİ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Ödevi zamanında teslim etme   </w:t>
            </w:r>
            <w:r w:rsidRPr="001E24ED">
              <w:rPr>
                <w:b/>
                <w:bCs/>
                <w:color w:val="000000"/>
                <w:lang w:eastAsia="tr-TR"/>
              </w:rPr>
              <w:t>10 puan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Ödevin tertibi, düzeni ve temizliği </w:t>
            </w:r>
            <w:r w:rsidRPr="001E24ED">
              <w:rPr>
                <w:b/>
                <w:bCs/>
                <w:color w:val="000000"/>
                <w:lang w:eastAsia="tr-TR"/>
              </w:rPr>
              <w:t>10 puan</w:t>
            </w:r>
            <w:r w:rsidRPr="001E24ED">
              <w:rPr>
                <w:color w:val="000000"/>
                <w:lang w:eastAsia="tr-TR"/>
              </w:rPr>
              <w:t xml:space="preserve">                                                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Ödevin anlaşılır bir dilde yazılması </w:t>
            </w:r>
          </w:p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soruların anlaşılır şekilde çözülmesi </w:t>
            </w:r>
            <w:r w:rsidRPr="001E24ED">
              <w:rPr>
                <w:b/>
                <w:bCs/>
                <w:color w:val="000000"/>
                <w:lang w:eastAsia="tr-TR"/>
              </w:rPr>
              <w:t>10 puan</w:t>
            </w:r>
            <w:r w:rsidRPr="001E24ED">
              <w:rPr>
                <w:color w:val="000000"/>
                <w:lang w:eastAsia="tr-TR"/>
              </w:rPr>
              <w:t xml:space="preserve">                                                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Görev bilinç ve sorumluluğu     </w:t>
            </w:r>
            <w:r w:rsidRPr="001E24ED">
              <w:rPr>
                <w:b/>
                <w:bCs/>
                <w:color w:val="000000"/>
                <w:lang w:eastAsia="tr-TR"/>
              </w:rPr>
              <w:t xml:space="preserve">  10 puan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Ödevi hazırlarken grafik, fotoğraf, karikatür ve çizimlerin kullanılması       </w:t>
            </w:r>
            <w:r w:rsidRPr="001E24ED">
              <w:rPr>
                <w:b/>
                <w:bCs/>
                <w:color w:val="000000"/>
                <w:lang w:eastAsia="tr-TR"/>
              </w:rPr>
              <w:t xml:space="preserve">   10 puan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Kaynaklardan yeteri kadar yaralanma  </w:t>
            </w:r>
            <w:r w:rsidRPr="001E24ED">
              <w:rPr>
                <w:b/>
                <w:bCs/>
                <w:color w:val="000000"/>
                <w:lang w:eastAsia="tr-TR"/>
              </w:rPr>
              <w:t>10 puan</w:t>
            </w:r>
            <w:r w:rsidRPr="001E24ED">
              <w:rPr>
                <w:color w:val="000000"/>
                <w:lang w:eastAsia="tr-TR"/>
              </w:rPr>
              <w:t xml:space="preserve">                                               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Geçmiş bilgilerini harekete geçirme ve  Bilgilerin                                                      bir bütün haline getirme    </w:t>
            </w:r>
            <w:r w:rsidRPr="001E24ED">
              <w:rPr>
                <w:b/>
                <w:bCs/>
                <w:color w:val="000000"/>
                <w:lang w:eastAsia="tr-TR"/>
              </w:rPr>
              <w:t>10 puan</w:t>
            </w:r>
            <w:r w:rsidRPr="001E24ED">
              <w:rPr>
                <w:color w:val="000000"/>
                <w:lang w:eastAsia="tr-TR"/>
              </w:rPr>
              <w:t xml:space="preserve">                                                              </w:t>
            </w:r>
            <w:r w:rsidRPr="001E24ED">
              <w:rPr>
                <w:b/>
                <w:bCs/>
                <w:color w:val="000000"/>
                <w:lang w:eastAsia="tr-TR"/>
              </w:rPr>
              <w:t xml:space="preserve">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Ödeve kendi düşünceleri ile kaynaktaki bilgileri kullanarak ödeve aktarma     </w:t>
            </w:r>
            <w:r w:rsidRPr="001E24ED">
              <w:rPr>
                <w:b/>
                <w:bCs/>
                <w:color w:val="000000"/>
                <w:lang w:eastAsia="tr-TR"/>
              </w:rPr>
              <w:t xml:space="preserve">    10 puan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1E24ED">
              <w:rPr>
                <w:color w:val="000000"/>
                <w:lang w:eastAsia="tr-TR"/>
              </w:rPr>
              <w:t xml:space="preserve">Sunum Yapma    ve    Sorulara Cevap Verebilme                                     </w:t>
            </w:r>
            <w:r w:rsidRPr="001E24ED">
              <w:rPr>
                <w:b/>
                <w:bCs/>
                <w:color w:val="000000"/>
                <w:lang w:eastAsia="tr-TR"/>
              </w:rPr>
              <w:t xml:space="preserve">       20 puan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1E24ED">
              <w:rPr>
                <w:b/>
                <w:bCs/>
                <w:color w:val="000000"/>
                <w:lang w:eastAsia="tr-TR"/>
              </w:rPr>
              <w:t>TOPLAM</w:t>
            </w:r>
          </w:p>
        </w:tc>
      </w:tr>
      <w:tr w:rsidR="00DB132F" w:rsidRPr="001E24ED">
        <w:trPr>
          <w:trHeight w:val="25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 w:rsidRPr="001E24ED">
              <w:rPr>
                <w:color w:val="000000"/>
                <w:sz w:val="24"/>
                <w:szCs w:val="24"/>
                <w:lang w:eastAsia="tr-TR"/>
              </w:rPr>
              <w:t>SIRA NO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 w:rsidRPr="001E24ED">
              <w:rPr>
                <w:color w:val="000000"/>
                <w:sz w:val="24"/>
                <w:szCs w:val="24"/>
                <w:lang w:eastAsia="tr-TR"/>
              </w:rPr>
              <w:t>OKUL NO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tr-TR"/>
              </w:rPr>
            </w:pPr>
            <w:r w:rsidRPr="001E24ED">
              <w:rPr>
                <w:color w:val="000000"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32F" w:rsidRPr="001E24ED" w:rsidRDefault="00DB132F" w:rsidP="00A64A7E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DB132F" w:rsidRPr="001E24E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  <w:r w:rsidRPr="002167D9"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</w:tr>
      <w:tr w:rsidR="00DB132F" w:rsidRPr="001E24ED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  <w:r w:rsidRPr="002167D9"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</w:tr>
      <w:tr w:rsidR="00DB132F" w:rsidRPr="001E24ED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  <w:r w:rsidRPr="002167D9"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132F" w:rsidRPr="002167D9" w:rsidRDefault="00DB132F" w:rsidP="00A64A7E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32F" w:rsidRPr="001E24ED" w:rsidRDefault="00DB132F" w:rsidP="00A64A7E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</w:p>
        </w:tc>
      </w:tr>
    </w:tbl>
    <w:p w:rsidR="00DB132F" w:rsidRDefault="00DB132F"/>
    <w:sectPr w:rsidR="00DB132F" w:rsidSect="001D7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66FA8"/>
    <w:multiLevelType w:val="hybridMultilevel"/>
    <w:tmpl w:val="421EC6C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E05"/>
    <w:rsid w:val="001D7739"/>
    <w:rsid w:val="001E24ED"/>
    <w:rsid w:val="002167D9"/>
    <w:rsid w:val="00351F80"/>
    <w:rsid w:val="003B6FF3"/>
    <w:rsid w:val="003C476C"/>
    <w:rsid w:val="004D6101"/>
    <w:rsid w:val="005640A7"/>
    <w:rsid w:val="00654E05"/>
    <w:rsid w:val="007012FF"/>
    <w:rsid w:val="008D0CE7"/>
    <w:rsid w:val="00A64A7E"/>
    <w:rsid w:val="00BF059B"/>
    <w:rsid w:val="00DB132F"/>
    <w:rsid w:val="00EB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E0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4E05"/>
    <w:pPr>
      <w:ind w:left="720"/>
    </w:pPr>
  </w:style>
  <w:style w:type="character" w:styleId="Hyperlink">
    <w:name w:val="Hyperlink"/>
    <w:basedOn w:val="DefaultParagraphFont"/>
    <w:uiPriority w:val="99"/>
    <w:rsid w:val="008D0C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328</Words>
  <Characters>1874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</dc:creator>
  <cp:keywords>sorubak.com</cp:keywords>
  <dc:description/>
  <cp:lastModifiedBy>edanur</cp:lastModifiedBy>
  <cp:revision>4</cp:revision>
  <cp:lastPrinted>2015-03-01T18:05:00Z</cp:lastPrinted>
  <dcterms:created xsi:type="dcterms:W3CDTF">2014-05-26T17:59:00Z</dcterms:created>
  <dcterms:modified xsi:type="dcterms:W3CDTF">2015-03-01T18:45:00Z</dcterms:modified>
</cp:coreProperties>
</file>