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C07" w:rsidRPr="00BE6C07" w:rsidRDefault="00BE6C07" w:rsidP="00BE6C07">
      <w:pPr>
        <w:spacing w:before="100" w:beforeAutospacing="1" w:after="100" w:afterAutospacing="1" w:line="240" w:lineRule="auto"/>
        <w:jc w:val="center"/>
        <w:outlineLvl w:val="2"/>
        <w:rPr>
          <w:rFonts w:ascii="Times New Roman" w:eastAsia="Times New Roman" w:hAnsi="Times New Roman" w:cs="Times New Roman"/>
          <w:b/>
          <w:bCs/>
          <w:sz w:val="27"/>
          <w:szCs w:val="27"/>
          <w:lang w:eastAsia="tr-TR"/>
        </w:rPr>
      </w:pPr>
      <w:r w:rsidRPr="00BE6C07">
        <w:rPr>
          <w:rFonts w:ascii="Times New Roman" w:eastAsia="Times New Roman" w:hAnsi="Times New Roman" w:cs="Times New Roman"/>
          <w:b/>
          <w:bCs/>
          <w:sz w:val="27"/>
          <w:szCs w:val="27"/>
          <w:lang w:eastAsia="tr-TR"/>
        </w:rPr>
        <w:t>Dezavantajlı Çocuklar ve Ailelerine Yönelik Yapılması Gerekenler , Yerel Çözüm Önerileri Seminer Çalışması 2012</w:t>
      </w:r>
    </w:p>
    <w:p w:rsidR="00BE6C07" w:rsidRPr="00BE6C07" w:rsidRDefault="00BE6C07" w:rsidP="00BE6C0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E6C07">
        <w:rPr>
          <w:rFonts w:ascii="Times New Roman" w:eastAsia="Times New Roman" w:hAnsi="Times New Roman" w:cs="Times New Roman"/>
          <w:sz w:val="24"/>
          <w:szCs w:val="24"/>
          <w:lang w:eastAsia="tr-TR"/>
        </w:rPr>
        <w:t>Dezavantajlı ve risk altındaki çocuklar–Seminer Çalışması</w:t>
      </w:r>
      <w:r w:rsidRPr="00BE6C07">
        <w:rPr>
          <w:rFonts w:ascii="Times New Roman" w:eastAsia="Times New Roman" w:hAnsi="Times New Roman" w:cs="Times New Roman"/>
          <w:sz w:val="24"/>
          <w:szCs w:val="24"/>
          <w:lang w:eastAsia="tr-TR"/>
        </w:rPr>
        <w:br/>
        <w:t>Çocuklar sadece bazı toplumsal durumlarda (eğitimsiz/yoksul aile gibi) değil, toplumun genelinde risklere açık olarak yaşamaktadır.</w:t>
      </w:r>
      <w:r w:rsidRPr="00BE6C07">
        <w:rPr>
          <w:rFonts w:ascii="Times New Roman" w:eastAsia="Times New Roman" w:hAnsi="Times New Roman" w:cs="Times New Roman"/>
          <w:sz w:val="24"/>
          <w:szCs w:val="24"/>
          <w:lang w:eastAsia="tr-TR"/>
        </w:rPr>
        <w:br/>
        <w:t>I. Devletin çocuğa bakış açısı ve çocuklara yönelik yükümlülüklerini yerine getirirken izlediği politikaların aşağıda sıralanan sonuçları çocuklara yönelik riskin ana zemini oluşturmaktadır:</w:t>
      </w:r>
      <w:r w:rsidRPr="00BE6C07">
        <w:rPr>
          <w:rFonts w:ascii="Times New Roman" w:eastAsia="Times New Roman" w:hAnsi="Times New Roman" w:cs="Times New Roman"/>
          <w:sz w:val="24"/>
          <w:szCs w:val="24"/>
          <w:lang w:eastAsia="tr-TR"/>
        </w:rPr>
        <w:br/>
        <w:t>• Devletin, çocuğu yurttaş olarak hak sahibi bir birey konumunda görmeyip onunla sadece korunmaya muhtaç olduğu noktadan ilişki kuran bir sistemi benimsemiş olması; riskleri önceden gören ve önlemeye yönelik çalışan bir sistemin olmaması,</w:t>
      </w:r>
      <w:r w:rsidRPr="00BE6C07">
        <w:rPr>
          <w:rFonts w:ascii="Times New Roman" w:eastAsia="Times New Roman" w:hAnsi="Times New Roman" w:cs="Times New Roman"/>
          <w:sz w:val="24"/>
          <w:szCs w:val="24"/>
          <w:lang w:eastAsia="tr-TR"/>
        </w:rPr>
        <w:br/>
        <w:t>• Çocuğun gereksinimi olan ortamların desteklenmemesi, risklere karşı olumluyu özendiren ya da ortaya koyan ortamların ve mekanizmaların olmaması,</w:t>
      </w:r>
      <w:r w:rsidRPr="00BE6C07">
        <w:rPr>
          <w:rFonts w:ascii="Times New Roman" w:eastAsia="Times New Roman" w:hAnsi="Times New Roman" w:cs="Times New Roman"/>
          <w:sz w:val="24"/>
          <w:szCs w:val="24"/>
          <w:lang w:eastAsia="tr-TR"/>
        </w:rPr>
        <w:br/>
        <w:t>• Hizmetlerin ve kaynakların planlanmasında bütün çocukların gelişim ve topluma katılımlarına yönelik gereksinimlerinin öncelikli olarak dikkate alınmaması ve bu ortamların(hamilelikten itibaren izleme ve destekleme hizmetleri, anne baba okulları, okul öncesi eğitim hizmetleri, okul saatleri sonrası sosyal kültürel merkezler, parklar, oyun ve spor alanları, yetenek ve becerilerini geliştirme merkezleri) yeterince olmaması,</w:t>
      </w:r>
      <w:r w:rsidRPr="00BE6C07">
        <w:rPr>
          <w:rFonts w:ascii="Times New Roman" w:eastAsia="Times New Roman" w:hAnsi="Times New Roman" w:cs="Times New Roman"/>
          <w:sz w:val="24"/>
          <w:szCs w:val="24"/>
          <w:lang w:eastAsia="tr-TR"/>
        </w:rPr>
        <w:br/>
        <w:t>• Tüm çocukların gelişim ve topluma katılım sürecindeki gereksinimleri dikkate alan bir çocuk politikası olmaması,</w:t>
      </w:r>
      <w:r w:rsidRPr="00BE6C07">
        <w:rPr>
          <w:rFonts w:ascii="Times New Roman" w:eastAsia="Times New Roman" w:hAnsi="Times New Roman" w:cs="Times New Roman"/>
          <w:sz w:val="24"/>
          <w:szCs w:val="24"/>
          <w:lang w:eastAsia="tr-TR"/>
        </w:rPr>
        <w:br/>
        <w:t>• Özgürlükçü – eşitlikçi olmayan; otoriter, baskıcı ve sorgulatmayan yöntemleri tercih eden ve çocuk gerçeğini görmezden gelen eğitim politikaları ve eğitim sistemine bağlı olarak eğitim kurumlarının ihtiyaca cevap verebilecek nitelikte olmaması,</w:t>
      </w:r>
      <w:r w:rsidRPr="00BE6C07">
        <w:rPr>
          <w:rFonts w:ascii="Times New Roman" w:eastAsia="Times New Roman" w:hAnsi="Times New Roman" w:cs="Times New Roman"/>
          <w:sz w:val="24"/>
          <w:szCs w:val="24"/>
          <w:lang w:eastAsia="tr-TR"/>
        </w:rPr>
        <w:br/>
        <w:t>• Sosyal yardım sisteminin hak temelli örgütlenmemiş olması,</w:t>
      </w:r>
      <w:r w:rsidRPr="00BE6C07">
        <w:rPr>
          <w:rFonts w:ascii="Times New Roman" w:eastAsia="Times New Roman" w:hAnsi="Times New Roman" w:cs="Times New Roman"/>
          <w:sz w:val="24"/>
          <w:szCs w:val="24"/>
          <w:lang w:eastAsia="tr-TR"/>
        </w:rPr>
        <w:br/>
        <w:t>• Çocuğun korunma ihtiyacını gidermeye yönelik olarak kurum bakımının yaygın olarak kullanılması, aile ve aile tipi bakımı güçlendirecek hizmetlerin yeterince varolmaması,</w:t>
      </w:r>
      <w:r w:rsidRPr="00BE6C07">
        <w:rPr>
          <w:rFonts w:ascii="Times New Roman" w:eastAsia="Times New Roman" w:hAnsi="Times New Roman" w:cs="Times New Roman"/>
          <w:sz w:val="24"/>
          <w:szCs w:val="24"/>
          <w:lang w:eastAsia="tr-TR"/>
        </w:rPr>
        <w:br/>
        <w:t>• Çocukların bir arada yaşadıkları kurumlarda, birlikte bulundukları okul gibi ortamların çocuklara yönelik riskleri fark edecek ve önleyecek biçimde tasarlanmamış olması,</w:t>
      </w:r>
      <w:r w:rsidRPr="00BE6C07">
        <w:rPr>
          <w:rFonts w:ascii="Times New Roman" w:eastAsia="Times New Roman" w:hAnsi="Times New Roman" w:cs="Times New Roman"/>
          <w:sz w:val="24"/>
          <w:szCs w:val="24"/>
          <w:lang w:eastAsia="tr-TR"/>
        </w:rPr>
        <w:br/>
        <w:t>• Çocuklara yönelik hizmetlerde çalışan personele riskleri erken fark etme ve etkili müdahale etme becerilerini geliştirecek desteklerin ve özlük haklarının yeterince sağlanmaması.</w:t>
      </w:r>
      <w:r w:rsidRPr="00BE6C07">
        <w:rPr>
          <w:rFonts w:ascii="Times New Roman" w:eastAsia="Times New Roman" w:hAnsi="Times New Roman" w:cs="Times New Roman"/>
          <w:sz w:val="24"/>
          <w:szCs w:val="24"/>
          <w:lang w:eastAsia="tr-TR"/>
        </w:rPr>
        <w:br/>
        <w:t>II. Toplumsal sorunlar en çok çocukları olumsuz etkilerken, bazı toplumsal değerler ya da kurumlar da çocuklar için riskli olabilmektedir:</w:t>
      </w:r>
      <w:r w:rsidRPr="00BE6C07">
        <w:rPr>
          <w:rFonts w:ascii="Times New Roman" w:eastAsia="Times New Roman" w:hAnsi="Times New Roman" w:cs="Times New Roman"/>
          <w:sz w:val="24"/>
          <w:szCs w:val="24"/>
          <w:lang w:eastAsia="tr-TR"/>
        </w:rPr>
        <w:br/>
        <w:t>• Sosyo – ekonomik güçlüklerin yarattığı riskler ve risk ortamları: işsizlik, savaş, göç/mültecilik, azınlık gruplarına mensup olmak gibi yapısal eşitsizlikler,</w:t>
      </w:r>
      <w:r w:rsidRPr="00BE6C07">
        <w:rPr>
          <w:rFonts w:ascii="Times New Roman" w:eastAsia="Times New Roman" w:hAnsi="Times New Roman" w:cs="Times New Roman"/>
          <w:sz w:val="24"/>
          <w:szCs w:val="24"/>
          <w:lang w:eastAsia="tr-TR"/>
        </w:rPr>
        <w:br/>
        <w:t>• Şiddetin meşrulaştırılması ve olağanlaştırılması; çocuğun içine doğduğu veya ait olduğu sosyal çevrenin istismar edici nitelikteki yapıları, onları bedensel ve ruhsal olarak yaralayıcı cezalandırma, öldürme hakkı veren töreler ve bunu destekleyen özlü sözler ile pekiştirilen kültürel normları ve çocukla ilgili geleneksel düşünme biçimleri, yetiştirme tutumları,</w:t>
      </w:r>
      <w:r w:rsidRPr="00BE6C07">
        <w:rPr>
          <w:rFonts w:ascii="Times New Roman" w:eastAsia="Times New Roman" w:hAnsi="Times New Roman" w:cs="Times New Roman"/>
          <w:sz w:val="24"/>
          <w:szCs w:val="24"/>
          <w:lang w:eastAsia="tr-TR"/>
        </w:rPr>
        <w:br/>
        <w:t>• Toplumsal değerleri çarpıtan, cinsellik ve şiddet görüntüleri içeren, çocukları tüketimin hedef kitlesi haline getiren ve cinsel yönden objeleştiren, bunun yanında topluma yönelik tehdit gibi gösterip önyargılar oluşturan yazılı ve görsel yayınlar.</w:t>
      </w:r>
      <w:r w:rsidRPr="00BE6C07">
        <w:rPr>
          <w:rFonts w:ascii="Times New Roman" w:eastAsia="Times New Roman" w:hAnsi="Times New Roman" w:cs="Times New Roman"/>
          <w:sz w:val="24"/>
          <w:szCs w:val="24"/>
          <w:lang w:eastAsia="tr-TR"/>
        </w:rPr>
        <w:br/>
        <w:t>III. Çocuğu bakıp, gözetmek, hayata hazırlamak yükümlülüğünü temelde aile taşırken bu yükümlülüğü desteklemesi ve kolaylaştırması gereken devletin bunu değerlendirmekte ve yerine getirmekte yetersiz kalması (çocuklara ve ailelerine yönelik sosyal destek sisteminin yetersiz olması) aşağıdaki durumları çocuklara yönelik risk faktörleri haline getirmektedir:</w:t>
      </w:r>
      <w:r w:rsidRPr="00BE6C07">
        <w:rPr>
          <w:rFonts w:ascii="Times New Roman" w:eastAsia="Times New Roman" w:hAnsi="Times New Roman" w:cs="Times New Roman"/>
          <w:sz w:val="24"/>
          <w:szCs w:val="24"/>
          <w:lang w:eastAsia="tr-TR"/>
        </w:rPr>
        <w:br/>
        <w:t>• Aile içi şiddet ve geçimsizlik, iletişimsizlik, yetersiz ebevyn tutumları, ebeveyn-çocuk arasındaki bağlanma bozuklukları,</w:t>
      </w:r>
      <w:r w:rsidRPr="00BE6C07">
        <w:rPr>
          <w:rFonts w:ascii="Times New Roman" w:eastAsia="Times New Roman" w:hAnsi="Times New Roman" w:cs="Times New Roman"/>
          <w:sz w:val="24"/>
          <w:szCs w:val="24"/>
          <w:lang w:eastAsia="tr-TR"/>
        </w:rPr>
        <w:br/>
        <w:t>• Anne ya da baba ölümleri, terkleri, boşanmalar, üveylik ve evlatlık durumları,</w:t>
      </w:r>
      <w:r w:rsidRPr="00BE6C07">
        <w:rPr>
          <w:rFonts w:ascii="Times New Roman" w:eastAsia="Times New Roman" w:hAnsi="Times New Roman" w:cs="Times New Roman"/>
          <w:sz w:val="24"/>
          <w:szCs w:val="24"/>
          <w:lang w:eastAsia="tr-TR"/>
        </w:rPr>
        <w:br/>
        <w:t>• İstenmeyen gebelik, gayri meşruluk,</w:t>
      </w:r>
      <w:r w:rsidRPr="00BE6C07">
        <w:rPr>
          <w:rFonts w:ascii="Times New Roman" w:eastAsia="Times New Roman" w:hAnsi="Times New Roman" w:cs="Times New Roman"/>
          <w:sz w:val="24"/>
          <w:szCs w:val="24"/>
          <w:lang w:eastAsia="tr-TR"/>
        </w:rPr>
        <w:br/>
        <w:t>• Sık ve erken doğum,</w:t>
      </w:r>
      <w:r w:rsidRPr="00BE6C07">
        <w:rPr>
          <w:rFonts w:ascii="Times New Roman" w:eastAsia="Times New Roman" w:hAnsi="Times New Roman" w:cs="Times New Roman"/>
          <w:sz w:val="24"/>
          <w:szCs w:val="24"/>
          <w:lang w:eastAsia="tr-TR"/>
        </w:rPr>
        <w:br/>
      </w:r>
      <w:r w:rsidRPr="00BE6C07">
        <w:rPr>
          <w:rFonts w:ascii="Times New Roman" w:eastAsia="Times New Roman" w:hAnsi="Times New Roman" w:cs="Times New Roman"/>
          <w:sz w:val="24"/>
          <w:szCs w:val="24"/>
          <w:lang w:eastAsia="tr-TR"/>
        </w:rPr>
        <w:lastRenderedPageBreak/>
        <w:t>• Ergenlik çağında (20 yaş altı) anne – babalık</w:t>
      </w:r>
      <w:r w:rsidRPr="00BE6C07">
        <w:rPr>
          <w:rFonts w:ascii="Times New Roman" w:eastAsia="Times New Roman" w:hAnsi="Times New Roman" w:cs="Times New Roman"/>
          <w:sz w:val="24"/>
          <w:szCs w:val="24"/>
          <w:lang w:eastAsia="tr-TR"/>
        </w:rPr>
        <w:br/>
        <w:t>• Ailede ruhsal ya da bedensel süreğen hastalıklı veya engelli bireylerin olması,</w:t>
      </w:r>
      <w:r w:rsidRPr="00BE6C07">
        <w:rPr>
          <w:rFonts w:ascii="Times New Roman" w:eastAsia="Times New Roman" w:hAnsi="Times New Roman" w:cs="Times New Roman"/>
          <w:sz w:val="24"/>
          <w:szCs w:val="24"/>
          <w:lang w:eastAsia="tr-TR"/>
        </w:rPr>
        <w:br/>
        <w:t>• Ailede alkol ve madde bağımlısı bireylerin olması,</w:t>
      </w:r>
      <w:r w:rsidRPr="00BE6C07">
        <w:rPr>
          <w:rFonts w:ascii="Times New Roman" w:eastAsia="Times New Roman" w:hAnsi="Times New Roman" w:cs="Times New Roman"/>
          <w:sz w:val="24"/>
          <w:szCs w:val="24"/>
          <w:lang w:eastAsia="tr-TR"/>
        </w:rPr>
        <w:br/>
        <w:t>• Çocuklarda görülen gelişimsel, ruhsal bozukluklar ve engellilik durumları.</w:t>
      </w:r>
      <w:r w:rsidRPr="00BE6C07">
        <w:rPr>
          <w:rFonts w:ascii="Times New Roman" w:eastAsia="Times New Roman" w:hAnsi="Times New Roman" w:cs="Times New Roman"/>
          <w:sz w:val="24"/>
          <w:szCs w:val="24"/>
          <w:lang w:eastAsia="tr-TR"/>
        </w:rPr>
        <w:br/>
        <w:t>ANNE VE BABALARA YÖNELİK ÇALIŞMALAR</w:t>
      </w:r>
    </w:p>
    <w:p w:rsidR="00BE6C07" w:rsidRPr="00BE6C07" w:rsidRDefault="00BE6C07" w:rsidP="00BE6C0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E6C07">
        <w:rPr>
          <w:rFonts w:ascii="Times New Roman" w:eastAsia="Times New Roman" w:hAnsi="Times New Roman" w:cs="Times New Roman"/>
          <w:sz w:val="24"/>
          <w:szCs w:val="24"/>
          <w:lang w:eastAsia="tr-TR"/>
        </w:rPr>
        <w:t>YAPILMASI GEREKENLER</w:t>
      </w:r>
      <w:r w:rsidRPr="00BE6C07">
        <w:rPr>
          <w:rFonts w:ascii="Times New Roman" w:eastAsia="Times New Roman" w:hAnsi="Times New Roman" w:cs="Times New Roman"/>
          <w:sz w:val="24"/>
          <w:szCs w:val="24"/>
          <w:lang w:eastAsia="tr-TR"/>
        </w:rPr>
        <w:br/>
        <w:t>Çocuklara yönelik riskleri fark etme ve önlemeye yönelik olarak, ailenin çocuğa koruyucu bir ortam sunabilmesi için yapılması gerekenler:</w:t>
      </w:r>
      <w:r w:rsidRPr="00BE6C07">
        <w:rPr>
          <w:rFonts w:ascii="Times New Roman" w:eastAsia="Times New Roman" w:hAnsi="Times New Roman" w:cs="Times New Roman"/>
          <w:sz w:val="24"/>
          <w:szCs w:val="24"/>
          <w:lang w:eastAsia="tr-TR"/>
        </w:rPr>
        <w:br/>
        <w:t>1. Aileye, içinde bulunduğu sosyo – ekonomik güçlükleri gidermeye yönelik hak temelli ve düzenli hizmetlerin sunulması,</w:t>
      </w:r>
      <w:r w:rsidRPr="00BE6C07">
        <w:rPr>
          <w:rFonts w:ascii="Times New Roman" w:eastAsia="Times New Roman" w:hAnsi="Times New Roman" w:cs="Times New Roman"/>
          <w:sz w:val="24"/>
          <w:szCs w:val="24"/>
          <w:lang w:eastAsia="tr-TR"/>
        </w:rPr>
        <w:br/>
        <w:t>2. Aile içerisinde çocuğun ayrı bir birey olduğu bilincini oluşturacak çalışmaların düzenli olarak yürütülmesi,</w:t>
      </w:r>
    </w:p>
    <w:p w:rsidR="00BE6C07" w:rsidRPr="00BE6C07" w:rsidRDefault="00BE6C07" w:rsidP="00BE6C0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E6C07">
        <w:rPr>
          <w:rFonts w:ascii="Times New Roman" w:eastAsia="Times New Roman" w:hAnsi="Times New Roman" w:cs="Times New Roman"/>
          <w:sz w:val="24"/>
          <w:szCs w:val="24"/>
          <w:lang w:eastAsia="tr-TR"/>
        </w:rPr>
        <w:t>3. Çocuk korunmaya muhtaç hale gelmeden, çocuğa yönelik riski önceden fark edebilmek amacıyla aileyi düzenli izleyen birimleri barındıran ve aileye yönelik destekleyici hizmetleri organize eden işlevsel merkezlerin kurulması,</w:t>
      </w:r>
      <w:r w:rsidRPr="00BE6C07">
        <w:rPr>
          <w:rFonts w:ascii="Times New Roman" w:eastAsia="Times New Roman" w:hAnsi="Times New Roman" w:cs="Times New Roman"/>
          <w:sz w:val="24"/>
          <w:szCs w:val="24"/>
          <w:lang w:eastAsia="tr-TR"/>
        </w:rPr>
        <w:br/>
        <w:t>4. Evlilik öncesi eşler arası iletişimi ve problem çözme becerilerini destekleyici ve anne baba olma, çocuk yetiştirme ile ilgili bilgilendirici çalışmaların yapılmasını sağlayacak danışmanlık hizmetlerinin organize edilmesi ve bu hizmetlerin bütün nüfusa yönelik olarak uygulanması,</w:t>
      </w:r>
    </w:p>
    <w:p w:rsidR="00BE6C07" w:rsidRPr="00BE6C07" w:rsidRDefault="00BE6C07" w:rsidP="00BE6C0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E6C07">
        <w:rPr>
          <w:rFonts w:ascii="Times New Roman" w:eastAsia="Times New Roman" w:hAnsi="Times New Roman" w:cs="Times New Roman"/>
          <w:sz w:val="24"/>
          <w:szCs w:val="24"/>
          <w:lang w:eastAsia="tr-TR"/>
        </w:rPr>
        <w:t>5. Aile üyelerine yönelik ihmal ve istismar konusunda farkındalık kazanmaları sağlayıcı eğitimler yapılması,</w:t>
      </w:r>
    </w:p>
    <w:p w:rsidR="00BE6C07" w:rsidRPr="00BE6C07" w:rsidRDefault="00BE6C07" w:rsidP="00BE6C0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E6C07">
        <w:rPr>
          <w:rFonts w:ascii="Times New Roman" w:eastAsia="Times New Roman" w:hAnsi="Times New Roman" w:cs="Times New Roman"/>
          <w:sz w:val="24"/>
          <w:szCs w:val="24"/>
          <w:lang w:eastAsia="tr-TR"/>
        </w:rPr>
        <w:t>6. Sözlü ve yazılı basının anne – baba olma, çocuk yetiştirme gibi konularda aileye yönelik mesajlar içeren çalışmalar yapmaya teşvik edilmesi,</w:t>
      </w:r>
    </w:p>
    <w:p w:rsidR="00BE6C07" w:rsidRPr="00BE6C07" w:rsidRDefault="00BE6C07" w:rsidP="00BE6C0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E6C07">
        <w:rPr>
          <w:rFonts w:ascii="Times New Roman" w:eastAsia="Times New Roman" w:hAnsi="Times New Roman" w:cs="Times New Roman"/>
          <w:sz w:val="24"/>
          <w:szCs w:val="24"/>
          <w:lang w:eastAsia="tr-TR"/>
        </w:rPr>
        <w:t>7. Gerek devlet tarafından desteklenen, gerekse STK’lar tarafından düzenlenen aileye dönük çalışmaların güçlendirilmesi ve bu konuda daha organize bir yaklaşım izleyerek bu çalışmaları tanıtıcı faaliyetlere kaynak ayrılması, Eğitim süreci içerisinde çocuğu izleme ve takip etme, aileyle iletişim kurabilme olanaklarının güçlendirilmesi ve bu olanakları kullanan öğretmenlere ve okulda görevli psikolojik danışmanlara ihmal ve istismar ile ilgili hizmet içi eğitimlerin düzenli olarak verilmesi,</w:t>
      </w:r>
    </w:p>
    <w:p w:rsidR="00BE6C07" w:rsidRPr="00BE6C07" w:rsidRDefault="00BE6C07" w:rsidP="00BE6C0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E6C07">
        <w:rPr>
          <w:rFonts w:ascii="Times New Roman" w:eastAsia="Times New Roman" w:hAnsi="Times New Roman" w:cs="Times New Roman"/>
          <w:sz w:val="24"/>
          <w:szCs w:val="24"/>
          <w:lang w:eastAsia="tr-TR"/>
        </w:rPr>
        <w:t>8. Okul ortamı içerisinde, akademik, sosyal ve duygusal yönden problem yaşayan çocukların takip edilmesini, ortaya çıkabilecek risk durumlarını önceden fark edebilmeyi ve aileleri ile iletişime geçerek önlemeye yönelik tedbir almayı hedefleyen bir sistem kurulması,</w:t>
      </w:r>
    </w:p>
    <w:p w:rsidR="00BE6C07" w:rsidRPr="00BE6C07" w:rsidRDefault="00BE6C07" w:rsidP="00BE6C0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E6C07">
        <w:rPr>
          <w:rFonts w:ascii="Times New Roman" w:eastAsia="Times New Roman" w:hAnsi="Times New Roman" w:cs="Times New Roman"/>
          <w:sz w:val="24"/>
          <w:szCs w:val="24"/>
          <w:lang w:eastAsia="tr-TR"/>
        </w:rPr>
        <w:t>9. Okul öncesi dönemden başlayarak uygun eğitimsel, psikolojik ve tıbbi tekniklerle çocuklara yönelik ruh sağlığı dahil olmak üzere sağlık taramalarının yapılması,</w:t>
      </w:r>
    </w:p>
    <w:p w:rsidR="00BE6C07" w:rsidRPr="00BE6C07" w:rsidRDefault="00BE6C07" w:rsidP="00BE6C0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E6C07">
        <w:rPr>
          <w:rFonts w:ascii="Times New Roman" w:eastAsia="Times New Roman" w:hAnsi="Times New Roman" w:cs="Times New Roman"/>
          <w:sz w:val="24"/>
          <w:szCs w:val="24"/>
          <w:lang w:eastAsia="tr-TR"/>
        </w:rPr>
        <w:t>10. Aile planlamasının önemsemesi ve bu konuda daha işlevsel bir sistem kurulması,</w:t>
      </w:r>
      <w:r w:rsidRPr="00BE6C07">
        <w:rPr>
          <w:rFonts w:ascii="Times New Roman" w:eastAsia="Times New Roman" w:hAnsi="Times New Roman" w:cs="Times New Roman"/>
          <w:sz w:val="24"/>
          <w:szCs w:val="24"/>
          <w:lang w:eastAsia="tr-TR"/>
        </w:rPr>
        <w:br/>
        <w:t>Bundan başka ;</w:t>
      </w:r>
      <w:r w:rsidRPr="00BE6C07">
        <w:rPr>
          <w:rFonts w:ascii="Times New Roman" w:eastAsia="Times New Roman" w:hAnsi="Times New Roman" w:cs="Times New Roman"/>
          <w:sz w:val="24"/>
          <w:szCs w:val="24"/>
          <w:lang w:eastAsia="tr-TR"/>
        </w:rPr>
        <w:br/>
        <w:t>EĞİTİM HİZMETLERİNDE YAPILMASI GEREKENLER</w:t>
      </w:r>
    </w:p>
    <w:p w:rsidR="00BE6C07" w:rsidRPr="00BE6C07" w:rsidRDefault="00BE6C07" w:rsidP="00BE6C0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E6C07">
        <w:rPr>
          <w:rFonts w:ascii="Times New Roman" w:eastAsia="Times New Roman" w:hAnsi="Times New Roman" w:cs="Times New Roman"/>
          <w:sz w:val="24"/>
          <w:szCs w:val="24"/>
          <w:lang w:eastAsia="tr-TR"/>
        </w:rPr>
        <w:t>1. Mevcut olanakların daha etkili kullanılmasını sağlamak için yapılması gerekenler</w:t>
      </w:r>
      <w:r w:rsidRPr="00BE6C07">
        <w:rPr>
          <w:rFonts w:ascii="Times New Roman" w:eastAsia="Times New Roman" w:hAnsi="Times New Roman" w:cs="Times New Roman"/>
          <w:sz w:val="24"/>
          <w:szCs w:val="24"/>
          <w:lang w:eastAsia="tr-TR"/>
        </w:rPr>
        <w:br/>
        <w:t>Olanaklar kısmında sayılan eğitim sisteminin öğeleri, sistem çocukları ihmal ve istismardan koruma yaklaşımı içinde yapılanmadığı için, bu konuda etkili olamamaktadırlar. Eğitim sisteminin çocuğa yönelik riskleri erken fark eden ve önleyebilen niteliğe sahip olabilmesi için sunulan hizmete bu boyutun eklenmesi gerekmektedir. Aşağıda bu amaçla yapılması gerekenler yer almaktadır.</w:t>
      </w:r>
      <w:r w:rsidRPr="00BE6C07">
        <w:rPr>
          <w:rFonts w:ascii="Times New Roman" w:eastAsia="Times New Roman" w:hAnsi="Times New Roman" w:cs="Times New Roman"/>
          <w:sz w:val="24"/>
          <w:szCs w:val="24"/>
          <w:lang w:eastAsia="tr-TR"/>
        </w:rPr>
        <w:br/>
        <w:t>Milli Eğitim Bakanlığı:</w:t>
      </w:r>
      <w:r w:rsidRPr="00BE6C07">
        <w:rPr>
          <w:rFonts w:ascii="Times New Roman" w:eastAsia="Times New Roman" w:hAnsi="Times New Roman" w:cs="Times New Roman"/>
          <w:sz w:val="24"/>
          <w:szCs w:val="24"/>
          <w:lang w:eastAsia="tr-TR"/>
        </w:rPr>
        <w:br/>
        <w:t>a. Bakanlık sadece eğitim/öğretimden sorumlu değil, çocukları ihmal ve istismardan korumak ile de yükümlüdür.</w:t>
      </w:r>
      <w:r w:rsidRPr="00BE6C07">
        <w:rPr>
          <w:rFonts w:ascii="Times New Roman" w:eastAsia="Times New Roman" w:hAnsi="Times New Roman" w:cs="Times New Roman"/>
          <w:sz w:val="24"/>
          <w:szCs w:val="24"/>
          <w:lang w:eastAsia="tr-TR"/>
        </w:rPr>
        <w:br/>
        <w:t>b. Müfredatta ve eğitim materyallerinde değişiklikler yapılmalı; cinsel ve benzeri ayrımcılık içeren içerikler değiştirilmeli, barış eğitimi, etik gibi konular yaşlara uygun şekilde müfredata alınmalıdır.</w:t>
      </w:r>
      <w:r w:rsidRPr="00BE6C07">
        <w:rPr>
          <w:rFonts w:ascii="Times New Roman" w:eastAsia="Times New Roman" w:hAnsi="Times New Roman" w:cs="Times New Roman"/>
          <w:sz w:val="24"/>
          <w:szCs w:val="24"/>
          <w:lang w:eastAsia="tr-TR"/>
        </w:rPr>
        <w:br/>
        <w:t>c. Sisteme dair geliştirilecek ve uygulanacak reformlar öğretmenleri destekleyecek şekilde düşünülmelidir.</w:t>
      </w:r>
      <w:r w:rsidRPr="00BE6C07">
        <w:rPr>
          <w:rFonts w:ascii="Times New Roman" w:eastAsia="Times New Roman" w:hAnsi="Times New Roman" w:cs="Times New Roman"/>
          <w:sz w:val="24"/>
          <w:szCs w:val="24"/>
          <w:lang w:eastAsia="tr-TR"/>
        </w:rPr>
        <w:br/>
        <w:t>Okul İdareleri:</w:t>
      </w:r>
      <w:r w:rsidRPr="00BE6C07">
        <w:rPr>
          <w:rFonts w:ascii="Times New Roman" w:eastAsia="Times New Roman" w:hAnsi="Times New Roman" w:cs="Times New Roman"/>
          <w:sz w:val="24"/>
          <w:szCs w:val="24"/>
          <w:lang w:eastAsia="tr-TR"/>
        </w:rPr>
        <w:br/>
        <w:t>a. Öncelikle çocukları ihmal ve istismardan korumayı ilke edinmiş bir idari yapı gelişmelidir. Bu konuda gerekli eğitimlere tüm çalışanların katılması sağlamalıdır.</w:t>
      </w:r>
      <w:r w:rsidRPr="00BE6C07">
        <w:rPr>
          <w:rFonts w:ascii="Times New Roman" w:eastAsia="Times New Roman" w:hAnsi="Times New Roman" w:cs="Times New Roman"/>
          <w:sz w:val="24"/>
          <w:szCs w:val="24"/>
          <w:lang w:eastAsia="tr-TR"/>
        </w:rPr>
        <w:br/>
        <w:t>b. Bir risk durumu ortaya çıktığında bunu fark eden öğretmen/PDR uzmanı ya da personelin ivedi olarak “önerilen yapıya” başvurması kolaylaştırmalı, bürokratik engeller ya da okulun itibarına yönelik kaygılar ortadan kaldırılmalıdır.</w:t>
      </w:r>
      <w:r w:rsidRPr="00BE6C07">
        <w:rPr>
          <w:rFonts w:ascii="Times New Roman" w:eastAsia="Times New Roman" w:hAnsi="Times New Roman" w:cs="Times New Roman"/>
          <w:sz w:val="24"/>
          <w:szCs w:val="24"/>
          <w:lang w:eastAsia="tr-TR"/>
        </w:rPr>
        <w:br/>
        <w:t>c. Okulun her türlü uygulamasında varolan ayrımcılıklar ortadan kaldırılmalıdır.</w:t>
      </w:r>
      <w:r w:rsidRPr="00BE6C07">
        <w:rPr>
          <w:rFonts w:ascii="Times New Roman" w:eastAsia="Times New Roman" w:hAnsi="Times New Roman" w:cs="Times New Roman"/>
          <w:sz w:val="24"/>
          <w:szCs w:val="24"/>
          <w:lang w:eastAsia="tr-TR"/>
        </w:rPr>
        <w:br/>
        <w:t>d. Öğrencilerden katkı payı alınmamalıdır.</w:t>
      </w:r>
      <w:r w:rsidRPr="00BE6C07">
        <w:rPr>
          <w:rFonts w:ascii="Times New Roman" w:eastAsia="Times New Roman" w:hAnsi="Times New Roman" w:cs="Times New Roman"/>
          <w:sz w:val="24"/>
          <w:szCs w:val="24"/>
          <w:lang w:eastAsia="tr-TR"/>
        </w:rPr>
        <w:br/>
        <w:t>e. Okulun kendi içinde varolabilecek ihmal ve istismar durumlarına fark etmeye ve bunları bertaraf etmeye yönelik olarak etkili bir tutum sergilenmelidir. Böyle durumlar baş gösterdiğinde sağlıklı çözümlerle yaklaşılmalıdır.</w:t>
      </w:r>
      <w:r w:rsidRPr="00BE6C07">
        <w:rPr>
          <w:rFonts w:ascii="Times New Roman" w:eastAsia="Times New Roman" w:hAnsi="Times New Roman" w:cs="Times New Roman"/>
          <w:sz w:val="24"/>
          <w:szCs w:val="24"/>
          <w:lang w:eastAsia="tr-TR"/>
        </w:rPr>
        <w:br/>
        <w:t>Öğretmenler:</w:t>
      </w:r>
      <w:r w:rsidRPr="00BE6C07">
        <w:rPr>
          <w:rFonts w:ascii="Times New Roman" w:eastAsia="Times New Roman" w:hAnsi="Times New Roman" w:cs="Times New Roman"/>
          <w:sz w:val="24"/>
          <w:szCs w:val="24"/>
          <w:lang w:eastAsia="tr-TR"/>
        </w:rPr>
        <w:br/>
        <w:t>a. Öğretmenlere, öğrenci ve ailelerinden envanter ya da aile görüşmeleri çerçevesinde aldıkları bilgilere risk durumlarını araştıran tarzda yaklaşmalarını sağlayıcı bir donanım verilmelidir. Çocukları ihmal ve istismardan korumaya yönelik eğitimlerle desteklenmeliler.</w:t>
      </w:r>
      <w:r w:rsidRPr="00BE6C07">
        <w:rPr>
          <w:rFonts w:ascii="Times New Roman" w:eastAsia="Times New Roman" w:hAnsi="Times New Roman" w:cs="Times New Roman"/>
          <w:sz w:val="24"/>
          <w:szCs w:val="24"/>
          <w:lang w:eastAsia="tr-TR"/>
        </w:rPr>
        <w:br/>
        <w:t>b. Öğretmen-PDR uzmanı işbirliği daha da güçlendirilmeli ve etkinliği arttırılmalıdır.</w:t>
      </w:r>
      <w:r w:rsidRPr="00BE6C07">
        <w:rPr>
          <w:rFonts w:ascii="Times New Roman" w:eastAsia="Times New Roman" w:hAnsi="Times New Roman" w:cs="Times New Roman"/>
          <w:sz w:val="24"/>
          <w:szCs w:val="24"/>
          <w:lang w:eastAsia="tr-TR"/>
        </w:rPr>
        <w:br/>
        <w:t>c. Risk durumları ortaya çıktığında öğretmenlerin ne yapabilecekleri, aile ve öğrenciyi kimlere yönlendirebilecekleri önceden açık ve net olarak bilinmelidir.</w:t>
      </w:r>
      <w:r w:rsidRPr="00BE6C07">
        <w:rPr>
          <w:rFonts w:ascii="Times New Roman" w:eastAsia="Times New Roman" w:hAnsi="Times New Roman" w:cs="Times New Roman"/>
          <w:sz w:val="24"/>
          <w:szCs w:val="24"/>
          <w:lang w:eastAsia="tr-TR"/>
        </w:rPr>
        <w:br/>
        <w:t>PDR:</w:t>
      </w:r>
      <w:r w:rsidRPr="00BE6C07">
        <w:rPr>
          <w:rFonts w:ascii="Times New Roman" w:eastAsia="Times New Roman" w:hAnsi="Times New Roman" w:cs="Times New Roman"/>
          <w:sz w:val="24"/>
          <w:szCs w:val="24"/>
          <w:lang w:eastAsia="tr-TR"/>
        </w:rPr>
        <w:br/>
        <w:t>a. Sayıları arttırılmalıdır.</w:t>
      </w:r>
      <w:r w:rsidRPr="00BE6C07">
        <w:rPr>
          <w:rFonts w:ascii="Times New Roman" w:eastAsia="Times New Roman" w:hAnsi="Times New Roman" w:cs="Times New Roman"/>
          <w:sz w:val="24"/>
          <w:szCs w:val="24"/>
          <w:lang w:eastAsia="tr-TR"/>
        </w:rPr>
        <w:br/>
        <w:t>b. Çocukları ihmal ve istismardan korumak üzere daha etkin bir durumda çalışabilmeleri için özellikle bu konuda idare ve öğretmenlerle işbirlikleri arttırılarak çalışmaları desteklenmelidir.</w:t>
      </w:r>
      <w:r w:rsidRPr="00BE6C07">
        <w:rPr>
          <w:rFonts w:ascii="Times New Roman" w:eastAsia="Times New Roman" w:hAnsi="Times New Roman" w:cs="Times New Roman"/>
          <w:sz w:val="24"/>
          <w:szCs w:val="24"/>
          <w:lang w:eastAsia="tr-TR"/>
        </w:rPr>
        <w:br/>
        <w:t>c. Çocukları ihmal ve istismardan korumak için gerekli yetkinlik sağlayan eğitimlerle desteklenmelidirler.</w:t>
      </w:r>
      <w:r w:rsidRPr="00BE6C07">
        <w:rPr>
          <w:rFonts w:ascii="Times New Roman" w:eastAsia="Times New Roman" w:hAnsi="Times New Roman" w:cs="Times New Roman"/>
          <w:sz w:val="24"/>
          <w:szCs w:val="24"/>
          <w:lang w:eastAsia="tr-TR"/>
        </w:rPr>
        <w:br/>
        <w:t>d. Aileleri yönlendirebilecekleri kurumlarla işbirlikleri (Toplum merkezleri gibi) arttırılmalıdır.</w:t>
      </w:r>
      <w:r w:rsidRPr="00BE6C07">
        <w:rPr>
          <w:rFonts w:ascii="Times New Roman" w:eastAsia="Times New Roman" w:hAnsi="Times New Roman" w:cs="Times New Roman"/>
          <w:sz w:val="24"/>
          <w:szCs w:val="24"/>
          <w:lang w:eastAsia="tr-TR"/>
        </w:rPr>
        <w:br/>
        <w:t>Okul – RAM işbirliği:</w:t>
      </w:r>
      <w:r w:rsidRPr="00BE6C07">
        <w:rPr>
          <w:rFonts w:ascii="Times New Roman" w:eastAsia="Times New Roman" w:hAnsi="Times New Roman" w:cs="Times New Roman"/>
          <w:sz w:val="24"/>
          <w:szCs w:val="24"/>
          <w:lang w:eastAsia="tr-TR"/>
        </w:rPr>
        <w:br/>
        <w:t>a. Çocukların RAM’a yönlendirilmesi okul müdür tarafından değil, aile – çocuk – rehber öğretmen işbirliği ile gerçekleştirilmelidir.</w:t>
      </w:r>
      <w:r w:rsidRPr="00BE6C07">
        <w:rPr>
          <w:rFonts w:ascii="Times New Roman" w:eastAsia="Times New Roman" w:hAnsi="Times New Roman" w:cs="Times New Roman"/>
          <w:sz w:val="24"/>
          <w:szCs w:val="24"/>
          <w:lang w:eastAsia="tr-TR"/>
        </w:rPr>
        <w:br/>
        <w:t>b. RAM’a yönlendirilen çocuğun okulun sorunu gibi gösterilmemesini sağlayacak bir sistem oluşturulmalıdır.</w:t>
      </w:r>
      <w:r w:rsidRPr="00BE6C07">
        <w:rPr>
          <w:rFonts w:ascii="Times New Roman" w:eastAsia="Times New Roman" w:hAnsi="Times New Roman" w:cs="Times New Roman"/>
          <w:sz w:val="24"/>
          <w:szCs w:val="24"/>
          <w:lang w:eastAsia="tr-TR"/>
        </w:rPr>
        <w:br/>
        <w:t>c. PDR uzmanları okul müdürlerine değil, RAM’lara idari olarak bağlı çalışmalıdır.</w:t>
      </w:r>
      <w:r w:rsidRPr="00BE6C07">
        <w:rPr>
          <w:rFonts w:ascii="Times New Roman" w:eastAsia="Times New Roman" w:hAnsi="Times New Roman" w:cs="Times New Roman"/>
          <w:sz w:val="24"/>
          <w:szCs w:val="24"/>
          <w:lang w:eastAsia="tr-TR"/>
        </w:rPr>
        <w:br/>
        <w:t>Okul aile birlikleri:</w:t>
      </w:r>
      <w:r w:rsidRPr="00BE6C07">
        <w:rPr>
          <w:rFonts w:ascii="Times New Roman" w:eastAsia="Times New Roman" w:hAnsi="Times New Roman" w:cs="Times New Roman"/>
          <w:sz w:val="24"/>
          <w:szCs w:val="24"/>
          <w:lang w:eastAsia="tr-TR"/>
        </w:rPr>
        <w:br/>
        <w:t>a. Okul aile birlikleri, okullarında özellikle ihmal ve istismara yönelik durumları takip eden, bu açıdan denetleyici bir rol alabilirler. Okul içinde yaşanan ihmal ve istismarları izleyebilecek ek bir yapı görevi görebilirler.</w:t>
      </w:r>
      <w:r w:rsidRPr="00BE6C07">
        <w:rPr>
          <w:rFonts w:ascii="Times New Roman" w:eastAsia="Times New Roman" w:hAnsi="Times New Roman" w:cs="Times New Roman"/>
          <w:sz w:val="24"/>
          <w:szCs w:val="24"/>
          <w:lang w:eastAsia="tr-TR"/>
        </w:rPr>
        <w:br/>
        <w:t>E-kayıt sistemi:</w:t>
      </w:r>
      <w:r w:rsidRPr="00BE6C07">
        <w:rPr>
          <w:rFonts w:ascii="Times New Roman" w:eastAsia="Times New Roman" w:hAnsi="Times New Roman" w:cs="Times New Roman"/>
          <w:sz w:val="24"/>
          <w:szCs w:val="24"/>
          <w:lang w:eastAsia="tr-TR"/>
        </w:rPr>
        <w:br/>
        <w:t>a. Özellikle okula devamsızlık yapmaya başlayan çocukların takibinde daha etkin olarak kullanılmalıdır.</w:t>
      </w:r>
      <w:r w:rsidRPr="00BE6C07">
        <w:rPr>
          <w:rFonts w:ascii="Times New Roman" w:eastAsia="Times New Roman" w:hAnsi="Times New Roman" w:cs="Times New Roman"/>
          <w:sz w:val="24"/>
          <w:szCs w:val="24"/>
          <w:lang w:eastAsia="tr-TR"/>
        </w:rPr>
        <w:br/>
        <w:t>2. Etkili bir mekanizmanın kurulması için yapılması gerekenler</w:t>
      </w:r>
    </w:p>
    <w:p w:rsidR="00BE6C07" w:rsidRPr="00BE6C07" w:rsidRDefault="00BE6C07" w:rsidP="00BE6C0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E6C07">
        <w:rPr>
          <w:rFonts w:ascii="Times New Roman" w:eastAsia="Times New Roman" w:hAnsi="Times New Roman" w:cs="Times New Roman"/>
          <w:sz w:val="24"/>
          <w:szCs w:val="24"/>
          <w:lang w:eastAsia="tr-TR"/>
        </w:rPr>
        <w:t>Çocuklara yönelik riskleri erken fark eden ve bunları bertaraf etmeye yönelik olarak çalışan bir yaklaşımın sisteme dönüşmesi için, varolan olanakların güçlendirilmesine yönelik yukarıda yer alan önerilerin yanında henüz hiç bulunmayan ve yapılandırılması gereken bir sisteme dair de yapılması gerekenler bulunmaktadır.</w:t>
      </w:r>
      <w:r w:rsidRPr="00BE6C07">
        <w:rPr>
          <w:rFonts w:ascii="Times New Roman" w:eastAsia="Times New Roman" w:hAnsi="Times New Roman" w:cs="Times New Roman"/>
          <w:sz w:val="24"/>
          <w:szCs w:val="24"/>
          <w:lang w:eastAsia="tr-TR"/>
        </w:rPr>
        <w:br/>
        <w:t>a. Yerel düzeyde hizmet sunan, izlemeden sorumlu birimlerin oluşturulması: Çocuklara yönelik risklerin erken fark edilebilmesi ve bertaraf edilebilmesi için yerelde bir izleme mekanizması kurulması elzemdir. Bu mekanizma;</w:t>
      </w:r>
      <w:r w:rsidRPr="00BE6C07">
        <w:rPr>
          <w:rFonts w:ascii="Times New Roman" w:eastAsia="Times New Roman" w:hAnsi="Times New Roman" w:cs="Times New Roman"/>
          <w:sz w:val="24"/>
          <w:szCs w:val="24"/>
          <w:lang w:eastAsia="tr-TR"/>
        </w:rPr>
        <w:br/>
        <w:t>• Yerelleşmiş olmalı ama merkezi denetimi/standardı bulunmalı</w:t>
      </w:r>
      <w:r w:rsidRPr="00BE6C07">
        <w:rPr>
          <w:rFonts w:ascii="Times New Roman" w:eastAsia="Times New Roman" w:hAnsi="Times New Roman" w:cs="Times New Roman"/>
          <w:sz w:val="24"/>
          <w:szCs w:val="24"/>
          <w:lang w:eastAsia="tr-TR"/>
        </w:rPr>
        <w:br/>
        <w:t>• İhmal/istismar riskini fark etme ve önleme/koruma konusunda birincil sorumluluğa sahip olmalı</w:t>
      </w:r>
      <w:r w:rsidRPr="00BE6C07">
        <w:rPr>
          <w:rFonts w:ascii="Times New Roman" w:eastAsia="Times New Roman" w:hAnsi="Times New Roman" w:cs="Times New Roman"/>
          <w:sz w:val="24"/>
          <w:szCs w:val="24"/>
          <w:lang w:eastAsia="tr-TR"/>
        </w:rPr>
        <w:br/>
        <w:t>• Risk fark edildiğinde bu merkeze bildirilmeli ve bu merkez devreye girmelidir.</w:t>
      </w:r>
      <w:r w:rsidRPr="00BE6C07">
        <w:rPr>
          <w:rFonts w:ascii="Times New Roman" w:eastAsia="Times New Roman" w:hAnsi="Times New Roman" w:cs="Times New Roman"/>
          <w:sz w:val="24"/>
          <w:szCs w:val="24"/>
          <w:lang w:eastAsia="tr-TR"/>
        </w:rPr>
        <w:br/>
        <w:t>• Bu merkez okul/eğitim sistemiyle yakından çalışmalıdır.</w:t>
      </w:r>
      <w:r w:rsidRPr="00BE6C07">
        <w:rPr>
          <w:rFonts w:ascii="Times New Roman" w:eastAsia="Times New Roman" w:hAnsi="Times New Roman" w:cs="Times New Roman"/>
          <w:sz w:val="24"/>
          <w:szCs w:val="24"/>
          <w:lang w:eastAsia="tr-TR"/>
        </w:rPr>
        <w:br/>
        <w:t>• Okullarda sosyal hizmet uzmanları bulundurulmalıdır.</w:t>
      </w:r>
      <w:r w:rsidRPr="00BE6C07">
        <w:rPr>
          <w:rFonts w:ascii="Times New Roman" w:eastAsia="Times New Roman" w:hAnsi="Times New Roman" w:cs="Times New Roman"/>
          <w:sz w:val="24"/>
          <w:szCs w:val="24"/>
          <w:lang w:eastAsia="tr-TR"/>
        </w:rPr>
        <w:br/>
        <w:t>b. Önerilen işbirlikleri: Aynı zamanda çocukların korunmasından sorumlu kişi ve kurumlar arasında etkili işbirlikleri geliştirilmelidir.</w:t>
      </w:r>
      <w:r w:rsidRPr="00BE6C07">
        <w:rPr>
          <w:rFonts w:ascii="Times New Roman" w:eastAsia="Times New Roman" w:hAnsi="Times New Roman" w:cs="Times New Roman"/>
          <w:sz w:val="24"/>
          <w:szCs w:val="24"/>
          <w:lang w:eastAsia="tr-TR"/>
        </w:rPr>
        <w:br/>
        <w:t>• Okul – yerelleşmiş sosyal hizmetler: Okullar ile yerelleşmiş sosyal hizmetler arasındaki işbirlikleri oluşturulması gereken en önemli ilişkilerdendir. Yerel sosyal hizmet birimleri / toplum merkezleri üstünden aileler/çocuklar hakkındaki sağlıklı bilgilerin PDR ve sınıf öğretmenlerine aktarılmasının sağlanması ve sorun olduğunda hem okul hem de sosyal hizmet birimlerinin izlemesi ve hizmet sunması çok önemlidir.</w:t>
      </w:r>
      <w:r w:rsidRPr="00BE6C07">
        <w:rPr>
          <w:rFonts w:ascii="Times New Roman" w:eastAsia="Times New Roman" w:hAnsi="Times New Roman" w:cs="Times New Roman"/>
          <w:sz w:val="24"/>
          <w:szCs w:val="24"/>
          <w:lang w:eastAsia="tr-TR"/>
        </w:rPr>
        <w:br/>
        <w:t>• Okul-SH-Muhtar: Muhtarlar çocukları koruma ağının bir parçası olmalıdır.</w:t>
      </w:r>
      <w:r w:rsidRPr="00BE6C07">
        <w:rPr>
          <w:rFonts w:ascii="Times New Roman" w:eastAsia="Times New Roman" w:hAnsi="Times New Roman" w:cs="Times New Roman"/>
          <w:sz w:val="24"/>
          <w:szCs w:val="24"/>
          <w:lang w:eastAsia="tr-TR"/>
        </w:rPr>
        <w:br/>
        <w:t>• Okul-SH-Mahalledeki spor klüpleri: Çeşitli mahallelerde bir çok altyapısı olan spor kulüpleri bulunmaktadır. Bu kulüplerle yapılacak işbirliği çerçevesinde bu klüplerin faaliyetlerinden çocukların yararlanması sağlanabilir. Aynı zamanda çocukların güvenli bilgisayar erişimi için koruma filitreleri iyi çalışan bilgisayar sistemleri belediye tarafından bu klüplere verilebilir. Bu öneri özellikle çocukların zamanlarını internet kafelerinde geçirmelerinden kaynaklanan riskleri bertaraf etmek için çok önemlidir. Aynı zamanda çocuğun antrenör gibi bir yetişkinle geçireceği zaman da iyi modellerin/ilişkilerin varlığı bakımından da çok destekleyici olabilir.</w:t>
      </w:r>
      <w:r w:rsidRPr="00BE6C07">
        <w:rPr>
          <w:rFonts w:ascii="Times New Roman" w:eastAsia="Times New Roman" w:hAnsi="Times New Roman" w:cs="Times New Roman"/>
          <w:sz w:val="24"/>
          <w:szCs w:val="24"/>
          <w:lang w:eastAsia="tr-TR"/>
        </w:rPr>
        <w:br/>
        <w:t>• Okul-SHÇEK-üniversite ilgili bölüm öğrencileri: Psikoloji, sosyoloji, PDR, okul öncesi eğitim ve öğretim fakülteleri öğrencileri, belli bir eğitim ve gözetmenlik çerçevesinde okullarda sınıf öğretmenlerine ve PDR’ye destek verebilir. Çocuklara yönelik daha fazla koruyucu/önleyici programların sunulmasına destek olabilirler.</w:t>
      </w:r>
      <w:r w:rsidRPr="00BE6C07">
        <w:rPr>
          <w:rFonts w:ascii="Times New Roman" w:eastAsia="Times New Roman" w:hAnsi="Times New Roman" w:cs="Times New Roman"/>
          <w:sz w:val="24"/>
          <w:szCs w:val="24"/>
          <w:lang w:eastAsia="tr-TR"/>
        </w:rPr>
        <w:br/>
        <w:t>• Okul-SH-Baro: Baronun sunduğu ücretsiz hukuki yardım daha iyi bilinmeli ve tanıtılmalıdır.</w:t>
      </w:r>
      <w:r w:rsidRPr="00BE6C07">
        <w:rPr>
          <w:rFonts w:ascii="Times New Roman" w:eastAsia="Times New Roman" w:hAnsi="Times New Roman" w:cs="Times New Roman"/>
          <w:sz w:val="24"/>
          <w:szCs w:val="24"/>
          <w:lang w:eastAsia="tr-TR"/>
        </w:rPr>
        <w:br/>
        <w:t>• Yaygın eğitim-örgün eğitim ilişkisi: Birbirini destekleyecek bu sistemlerin</w:t>
      </w:r>
      <w:r w:rsidRPr="00BE6C07">
        <w:rPr>
          <w:rFonts w:ascii="Times New Roman" w:eastAsia="Times New Roman" w:hAnsi="Times New Roman" w:cs="Times New Roman"/>
          <w:sz w:val="24"/>
          <w:szCs w:val="24"/>
          <w:lang w:eastAsia="tr-TR"/>
        </w:rPr>
        <w:br/>
        <w:t>daha koordineli çalışmaları sağlanmalıdır.</w:t>
      </w:r>
      <w:r w:rsidRPr="00BE6C07">
        <w:rPr>
          <w:rFonts w:ascii="Times New Roman" w:eastAsia="Times New Roman" w:hAnsi="Times New Roman" w:cs="Times New Roman"/>
          <w:sz w:val="24"/>
          <w:szCs w:val="24"/>
          <w:lang w:eastAsia="tr-TR"/>
        </w:rPr>
        <w:br/>
        <w:t>• Okul-atölye-işyerleri denetlenmesi: Eğitim amaçlı da olsa çocukların çalıştığı yerler düzenli olarak denetlenmelidir.</w:t>
      </w:r>
      <w:r w:rsidRPr="00BE6C07">
        <w:rPr>
          <w:rFonts w:ascii="Times New Roman" w:eastAsia="Times New Roman" w:hAnsi="Times New Roman" w:cs="Times New Roman"/>
          <w:sz w:val="24"/>
          <w:szCs w:val="24"/>
          <w:lang w:eastAsia="tr-TR"/>
        </w:rPr>
        <w:br/>
        <w:t>SAĞLIK HİZMETLERİNDE YAPILMASI GEREKENLER</w:t>
      </w:r>
      <w:r w:rsidRPr="00BE6C07">
        <w:rPr>
          <w:rFonts w:ascii="Times New Roman" w:eastAsia="Times New Roman" w:hAnsi="Times New Roman" w:cs="Times New Roman"/>
          <w:sz w:val="24"/>
          <w:szCs w:val="24"/>
          <w:lang w:eastAsia="tr-TR"/>
        </w:rPr>
        <w:br/>
        <w:t>Sağlık hizmetinin yaygınlığının düzeyine rağmen risk analizi sonucu doğru yönetilen olgu sayısı yok denecek kadar az olması, sağlık sektörünün riskleri erken fark eden ve önleyen bir sistemin parçası olması için yapılması gereken pek çok şey bulunduğunu ortaya koymaktadır.</w:t>
      </w:r>
      <w:r w:rsidRPr="00BE6C07">
        <w:rPr>
          <w:rFonts w:ascii="Times New Roman" w:eastAsia="Times New Roman" w:hAnsi="Times New Roman" w:cs="Times New Roman"/>
          <w:sz w:val="24"/>
          <w:szCs w:val="24"/>
          <w:lang w:eastAsia="tr-TR"/>
        </w:rPr>
        <w:br/>
        <w:t>1. Sağlık personelinin risk belirleme sürecinde yer alması sağlanmalıdır.</w:t>
      </w:r>
      <w:r w:rsidRPr="00BE6C07">
        <w:rPr>
          <w:rFonts w:ascii="Times New Roman" w:eastAsia="Times New Roman" w:hAnsi="Times New Roman" w:cs="Times New Roman"/>
          <w:sz w:val="24"/>
          <w:szCs w:val="24"/>
          <w:lang w:eastAsia="tr-TR"/>
        </w:rPr>
        <w:br/>
        <w:t>2. Toplumda sağlık sisteminden yararlanamayan önemli bir nüfusun var olduğu ve bu grubun risk altında olduğu dikkate alınarak, bazı kişilerin sistem dışında kalmasına neden olan faktörler tespit edilmeli, bu faktörleri ortadan kaldırarak sağlık hizmetleri herkesin kolaylıkla yararlanabileceği biçimde yapılandırılmalıdır.</w:t>
      </w:r>
      <w:r w:rsidRPr="00BE6C07">
        <w:rPr>
          <w:rFonts w:ascii="Times New Roman" w:eastAsia="Times New Roman" w:hAnsi="Times New Roman" w:cs="Times New Roman"/>
          <w:sz w:val="24"/>
          <w:szCs w:val="24"/>
          <w:lang w:eastAsia="tr-TR"/>
        </w:rPr>
        <w:br/>
        <w:t>3. Genel Sağlık Sigortasının tüm nüfusun sağlık hizmetlerinden yararlanmasını zorlaştırıcı kuralları değiştirilmelidir.</w:t>
      </w:r>
      <w:r w:rsidRPr="00BE6C07">
        <w:rPr>
          <w:rFonts w:ascii="Times New Roman" w:eastAsia="Times New Roman" w:hAnsi="Times New Roman" w:cs="Times New Roman"/>
          <w:sz w:val="24"/>
          <w:szCs w:val="24"/>
          <w:lang w:eastAsia="tr-TR"/>
        </w:rPr>
        <w:br/>
        <w:t>4. Öğretmenlerin sağlık hizmetleri ve çalışanları ile koordinasyonu sağlanmalıdır.</w:t>
      </w:r>
      <w:r w:rsidRPr="00BE6C07">
        <w:rPr>
          <w:rFonts w:ascii="Times New Roman" w:eastAsia="Times New Roman" w:hAnsi="Times New Roman" w:cs="Times New Roman"/>
          <w:sz w:val="24"/>
          <w:szCs w:val="24"/>
          <w:lang w:eastAsia="tr-TR"/>
        </w:rPr>
        <w:br/>
        <w:t>5. Sağlık hizmeti sunan birimlerin, toplum hizmetleri ile bağlantısı güçlendirilmelidir.</w:t>
      </w:r>
      <w:r w:rsidRPr="00BE6C07">
        <w:rPr>
          <w:rFonts w:ascii="Times New Roman" w:eastAsia="Times New Roman" w:hAnsi="Times New Roman" w:cs="Times New Roman"/>
          <w:sz w:val="24"/>
          <w:szCs w:val="24"/>
          <w:lang w:eastAsia="tr-TR"/>
        </w:rPr>
        <w:br/>
        <w:t>6. Ana – Çocuk sağlığı merkezleri ve sağlık ocaklarının riskleri erken fark etme ve önleme mekanizmasındaki rolleri açıkça tarif edilmeli ve bu birimlerin personeli bu konuda eğitilmelidir.</w:t>
      </w:r>
    </w:p>
    <w:p w:rsidR="00BE6C07" w:rsidRPr="00BE6C07" w:rsidRDefault="00BE6C07" w:rsidP="00BE6C0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E6C07">
        <w:rPr>
          <w:rFonts w:ascii="Times New Roman" w:eastAsia="Times New Roman" w:hAnsi="Times New Roman" w:cs="Times New Roman"/>
          <w:sz w:val="24"/>
          <w:szCs w:val="24"/>
          <w:lang w:eastAsia="tr-TR"/>
        </w:rPr>
        <w:t>7. Ruhsal durum muayenesi ve tedavisi yapacak birimler niteliksel ve niceliksel açıdan yeterli hale getirilmelidir.</w:t>
      </w:r>
    </w:p>
    <w:p w:rsidR="00BE6C07" w:rsidRPr="00BE6C07" w:rsidRDefault="00BE6C07" w:rsidP="00BE6C0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E6C07">
        <w:rPr>
          <w:rFonts w:ascii="Times New Roman" w:eastAsia="Times New Roman" w:hAnsi="Times New Roman" w:cs="Times New Roman"/>
          <w:sz w:val="24"/>
          <w:szCs w:val="24"/>
          <w:lang w:eastAsia="tr-TR"/>
        </w:rPr>
        <w:t>8. Bulaşıcı hastalıklardan korumaya yönelik hizmetlerin risk altındaki bütün çocuklara da ulaşacak biçimde sunulması sağlanmalıdır.</w:t>
      </w:r>
      <w:r w:rsidRPr="00BE6C07">
        <w:rPr>
          <w:rFonts w:ascii="Times New Roman" w:eastAsia="Times New Roman" w:hAnsi="Times New Roman" w:cs="Times New Roman"/>
          <w:sz w:val="24"/>
          <w:szCs w:val="24"/>
          <w:lang w:eastAsia="tr-TR"/>
        </w:rPr>
        <w:br/>
        <w:t>9. Şiddetle ilgili düzenli bir veri toplama ve takip sistemi oluşturulmalıdır.</w:t>
      </w:r>
      <w:r w:rsidRPr="00BE6C07">
        <w:rPr>
          <w:rFonts w:ascii="Times New Roman" w:eastAsia="Times New Roman" w:hAnsi="Times New Roman" w:cs="Times New Roman"/>
          <w:sz w:val="24"/>
          <w:szCs w:val="24"/>
          <w:lang w:eastAsia="tr-TR"/>
        </w:rPr>
        <w:br/>
        <w:t>10. Sağlık hizmetlerinde önleme amaçlı toplanan verinin, sosyal hizmetler ile ortak kullanımını sağlayacak bir mekanizma oluşturulmalıdır.</w:t>
      </w:r>
      <w:r w:rsidRPr="00BE6C07">
        <w:rPr>
          <w:rFonts w:ascii="Times New Roman" w:eastAsia="Times New Roman" w:hAnsi="Times New Roman" w:cs="Times New Roman"/>
          <w:sz w:val="24"/>
          <w:szCs w:val="24"/>
          <w:lang w:eastAsia="tr-TR"/>
        </w:rPr>
        <w:br/>
        <w:t>11. İstismar vakalarında başvurulabilecek, bu alanda uzmanların çalıştığı merkezler oluşturulmalı.</w:t>
      </w:r>
      <w:r w:rsidRPr="00BE6C07">
        <w:rPr>
          <w:rFonts w:ascii="Times New Roman" w:eastAsia="Times New Roman" w:hAnsi="Times New Roman" w:cs="Times New Roman"/>
          <w:sz w:val="24"/>
          <w:szCs w:val="24"/>
          <w:lang w:eastAsia="tr-TR"/>
        </w:rPr>
        <w:br/>
        <w:t>12. Bu alanda çalışanların eğitimlerinde çocuk koruma konusunda bir müfredat birlikteliği sağlanmalı.</w:t>
      </w:r>
    </w:p>
    <w:p w:rsidR="00BE6C07" w:rsidRPr="00BE6C07" w:rsidRDefault="00BE6C07" w:rsidP="00BE6C0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E6C07">
        <w:rPr>
          <w:rFonts w:ascii="Times New Roman" w:eastAsia="Times New Roman" w:hAnsi="Times New Roman" w:cs="Times New Roman"/>
          <w:sz w:val="24"/>
          <w:szCs w:val="24"/>
          <w:lang w:eastAsia="tr-TR"/>
        </w:rPr>
        <w:t>SOSYAL HİZMETLERDE YAPILMASI GEREKENLER</w:t>
      </w:r>
    </w:p>
    <w:p w:rsidR="00BE6C07" w:rsidRPr="00BE6C07" w:rsidRDefault="00BE6C07" w:rsidP="00BE6C0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BE6C07">
        <w:rPr>
          <w:rFonts w:ascii="Times New Roman" w:eastAsia="Times New Roman" w:hAnsi="Times New Roman" w:cs="Times New Roman"/>
          <w:sz w:val="24"/>
          <w:szCs w:val="24"/>
          <w:lang w:eastAsia="tr-TR"/>
        </w:rPr>
        <w:t>1. Kurumlar arasında görev dağılımı konusunda sorunlar yaşanmaktadır. Özellikle sokakta çalışan/yaşayan çocuklar alanı konusunda kurumlar arasında ciddi görev çakışmalarınsan kaynaklanan sorunlar bulunmaktadır. Bunun giderilmesi için;</w:t>
      </w:r>
      <w:r w:rsidRPr="00BE6C07">
        <w:rPr>
          <w:rFonts w:ascii="Times New Roman" w:eastAsia="Times New Roman" w:hAnsi="Times New Roman" w:cs="Times New Roman"/>
          <w:sz w:val="24"/>
          <w:szCs w:val="24"/>
          <w:lang w:eastAsia="tr-TR"/>
        </w:rPr>
        <w:br/>
        <w:t>a. Kurumların ve bu alanda çalışan meslek elemanlarının görev ve rolleri ile yetkileri açıkça tarif edilmelidir.</w:t>
      </w:r>
      <w:r w:rsidRPr="00BE6C07">
        <w:rPr>
          <w:rFonts w:ascii="Times New Roman" w:eastAsia="Times New Roman" w:hAnsi="Times New Roman" w:cs="Times New Roman"/>
          <w:sz w:val="24"/>
          <w:szCs w:val="24"/>
          <w:lang w:eastAsia="tr-TR"/>
        </w:rPr>
        <w:br/>
        <w:t>b. Kurumlar arasında koordinasyonun nasıl sağlanacağı belirlenmelidir.</w:t>
      </w:r>
      <w:r w:rsidRPr="00BE6C07">
        <w:rPr>
          <w:rFonts w:ascii="Times New Roman" w:eastAsia="Times New Roman" w:hAnsi="Times New Roman" w:cs="Times New Roman"/>
          <w:sz w:val="24"/>
          <w:szCs w:val="24"/>
          <w:lang w:eastAsia="tr-TR"/>
        </w:rPr>
        <w:br/>
        <w:t>2. Kolluğun çocuk birimine gelen özellikle travma mağduru çocukların kalabileceği bir bakım ünitesinin olmaması nedeniyle bu çocuklar kolluğun birimlerinde kalmakta, sosyal hizmetlerin devreye girmesi gecikmektedir. Travma mağduru çocukların hemen kabul edilebilecekleri sosyal hizmet kuruluşları oluşturulmalıdır.</w:t>
      </w:r>
      <w:r w:rsidRPr="00BE6C07">
        <w:rPr>
          <w:rFonts w:ascii="Times New Roman" w:eastAsia="Times New Roman" w:hAnsi="Times New Roman" w:cs="Times New Roman"/>
          <w:sz w:val="24"/>
          <w:szCs w:val="24"/>
          <w:lang w:eastAsia="tr-TR"/>
        </w:rPr>
        <w:br/>
        <w:t>3. Genel olarak da bütün Polise gelen çocukların hemen sosyal hizmetlere teslim edilebileceği bir birimin olmaması çocukla ilgili risklere müdahale edilmesini geciktirmekte veya çocuğun süreç içerisinde istismarına neden olmaktadır. 24 saat hizmet verecek bir birim kurulmalı, bu birimde uygun meslek elemanları görevlendirilmeli ve bakım ünitesinin olması sağlanmalıdır.</w:t>
      </w:r>
      <w:r w:rsidRPr="00BE6C07">
        <w:rPr>
          <w:rFonts w:ascii="Times New Roman" w:eastAsia="Times New Roman" w:hAnsi="Times New Roman" w:cs="Times New Roman"/>
          <w:sz w:val="24"/>
          <w:szCs w:val="24"/>
          <w:lang w:eastAsia="tr-TR"/>
        </w:rPr>
        <w:br/>
        <w:t>4. Sosyal hizmetler kuruluşlarının yetersiz ve dağınık olması müdahalenin hızlı bir biçimde yapılmasını engellemektedir. İhmal ve istismar ile ilgili önleme ve korumaya yönelik çalışma yapacak kuruluşların yaygın ve kolay ulaşılabilir olması sağlanmalıdır.</w:t>
      </w:r>
      <w:r w:rsidRPr="00BE6C07">
        <w:rPr>
          <w:rFonts w:ascii="Times New Roman" w:eastAsia="Times New Roman" w:hAnsi="Times New Roman" w:cs="Times New Roman"/>
          <w:sz w:val="24"/>
          <w:szCs w:val="24"/>
          <w:lang w:eastAsia="tr-TR"/>
        </w:rPr>
        <w:br/>
        <w:t>5. Çocukların dahil oldukları davaların sona ermesinde sonra bu çocuklara yönelik sosyal hizmetlere dayalı bir izleme mekanizmasının kurulmamış olması nedeniyle, istismara uğramış ve travma yaşayan çocukların izlenmesi mümkün olmamaktadır. Bu konudan sorumlu bir sosyal hizmet birimi oluşturulmalıdır.</w:t>
      </w:r>
      <w:r w:rsidRPr="00BE6C07">
        <w:rPr>
          <w:rFonts w:ascii="Times New Roman" w:eastAsia="Times New Roman" w:hAnsi="Times New Roman" w:cs="Times New Roman"/>
          <w:sz w:val="24"/>
          <w:szCs w:val="24"/>
          <w:lang w:eastAsia="tr-TR"/>
        </w:rPr>
        <w:br/>
        <w:t>6. Yerelde sosyal hizmetlerin örgütlenmemiş olması. Yerelde sosyal hizmet örgütlerinin oluşması çok önemlidir. İzleme ve müdahalenin mümkün olduğunca yerel düzeyde yapılması gerekmektedir. Bu birim izleme ve önlemeye yönelik özellikleri aşağıdaki gibi olmalıdır:</w:t>
      </w:r>
      <w:r w:rsidRPr="00BE6C07">
        <w:rPr>
          <w:rFonts w:ascii="Times New Roman" w:eastAsia="Times New Roman" w:hAnsi="Times New Roman" w:cs="Times New Roman"/>
          <w:sz w:val="24"/>
          <w:szCs w:val="24"/>
          <w:lang w:eastAsia="tr-TR"/>
        </w:rPr>
        <w:br/>
        <w:t>• Bu birimler mahalle düzeyinde örgütlenmelidir: Böylece her aile ile birebir ilişki kurulabilecek ve bütün çocuklar kapsanabilecektir. Toplum sosyal hizmetleri bilinmediği için, mağdur bu hizmetlere ulaşamayabilir, bu nedenle hizmetlerin herkese ulaşabileceği biçimde yapılandırılması gerekir.</w:t>
      </w:r>
      <w:r w:rsidRPr="00BE6C07">
        <w:rPr>
          <w:rFonts w:ascii="Times New Roman" w:eastAsia="Times New Roman" w:hAnsi="Times New Roman" w:cs="Times New Roman"/>
          <w:sz w:val="24"/>
          <w:szCs w:val="24"/>
          <w:lang w:eastAsia="tr-TR"/>
        </w:rPr>
        <w:br/>
        <w:t>• Ailelerin sosyal ihtiyaçlarının tespit edilebileceği bir sistem kurulmalıdır: Boşanmış ailelerin ve çocukların sosyal hizmetlerin gözetiminde olması; ebeveyn kaybından suça itilmeye kadar bütün risk faktörlerine maruz kalan çocukların tespit, korunması ve takibi sağlanmalıdır.</w:t>
      </w:r>
      <w:r w:rsidRPr="00BE6C07">
        <w:rPr>
          <w:rFonts w:ascii="Times New Roman" w:eastAsia="Times New Roman" w:hAnsi="Times New Roman" w:cs="Times New Roman"/>
          <w:sz w:val="24"/>
          <w:szCs w:val="24"/>
          <w:lang w:eastAsia="tr-TR"/>
        </w:rPr>
        <w:br/>
        <w:t>• İhtiyaç sahibi aileler tespit edilerek sosyal yardım yapılmalıdır. Aileler ile birebir çalışarak sosyal ihtiyaç tespitlerinin yapılması; aile içinde vasıfsız olan çalışabilir kişilerin halk eğitim ile bağlantıya geçilerek eğitimleri sağlanması, vasıflı hale getirilmesi gereklidir.</w:t>
      </w:r>
      <w:r w:rsidRPr="00BE6C07">
        <w:rPr>
          <w:rFonts w:ascii="Times New Roman" w:eastAsia="Times New Roman" w:hAnsi="Times New Roman" w:cs="Times New Roman"/>
          <w:sz w:val="24"/>
          <w:szCs w:val="24"/>
          <w:lang w:eastAsia="tr-TR"/>
        </w:rPr>
        <w:br/>
        <w:t>• Yerelleşme ve yaygılaştırmada taşeronlaşmaya yol açılmamasına özen gösterilmelidir.</w:t>
      </w:r>
      <w:r w:rsidRPr="00BE6C07">
        <w:rPr>
          <w:rFonts w:ascii="Times New Roman" w:eastAsia="Times New Roman" w:hAnsi="Times New Roman" w:cs="Times New Roman"/>
          <w:sz w:val="24"/>
          <w:szCs w:val="24"/>
          <w:lang w:eastAsia="tr-TR"/>
        </w:rPr>
        <w:br/>
        <w:t>7. Sosyal hizmet kurumlarının gerek polis ile gerekse çocuk mahkemeleri ile koordinasyon içinde bilgi akışını sağlayacak şekilde çalışması sağlanmalıdır. Bunun için sosyal hizmetlerden sorumlu kurumun adliye yakınında olması dışında bir sosyal hizmet uzmanının adliye içinde olması da önemlidir.</w:t>
      </w:r>
      <w:r w:rsidRPr="00BE6C07">
        <w:rPr>
          <w:rFonts w:ascii="Times New Roman" w:eastAsia="Times New Roman" w:hAnsi="Times New Roman" w:cs="Times New Roman"/>
          <w:sz w:val="24"/>
          <w:szCs w:val="24"/>
          <w:lang w:eastAsia="tr-TR"/>
        </w:rPr>
        <w:br/>
        <w:t>8. Meslek elemanlarının yapılan işe ve alana uygun olarak belli kriterlere göre işe alınması gerekir.</w:t>
      </w:r>
      <w:r w:rsidRPr="00BE6C07">
        <w:rPr>
          <w:rFonts w:ascii="Times New Roman" w:eastAsia="Times New Roman" w:hAnsi="Times New Roman" w:cs="Times New Roman"/>
          <w:sz w:val="24"/>
          <w:szCs w:val="24"/>
          <w:lang w:eastAsia="tr-TR"/>
        </w:rPr>
        <w:br/>
        <w:t>9. Çocuk büro amirliklerinde sosyal hizmet uzmanlarının çocuklar ile görüşmede bulunması sağlanmalı, çocuğun ilk görüşmede sadece polis ile karşılaşması önlenmelidir.</w:t>
      </w:r>
      <w:r w:rsidRPr="00BE6C07">
        <w:rPr>
          <w:rFonts w:ascii="Times New Roman" w:eastAsia="Times New Roman" w:hAnsi="Times New Roman" w:cs="Times New Roman"/>
          <w:sz w:val="24"/>
          <w:szCs w:val="24"/>
          <w:lang w:eastAsia="tr-TR"/>
        </w:rPr>
        <w:br/>
        <w:t>10. Eğitim kurumları riskleri fark etme açısından odak olmalı ve sosyal hizmetler ile işbirliği ve eşgüdüm içinde çalışması gerekir. Bu kapsamda olmak üzere;</w:t>
      </w:r>
      <w:r w:rsidRPr="00BE6C07">
        <w:rPr>
          <w:rFonts w:ascii="Times New Roman" w:eastAsia="Times New Roman" w:hAnsi="Times New Roman" w:cs="Times New Roman"/>
          <w:sz w:val="24"/>
          <w:szCs w:val="24"/>
          <w:lang w:eastAsia="tr-TR"/>
        </w:rPr>
        <w:br/>
        <w:t>a. Muhtarlardan, sosyal hizmet uzmanlarına, okula kadar bir ağ oluşturulmalıdır,</w:t>
      </w:r>
      <w:r w:rsidRPr="00BE6C07">
        <w:rPr>
          <w:rFonts w:ascii="Times New Roman" w:eastAsia="Times New Roman" w:hAnsi="Times New Roman" w:cs="Times New Roman"/>
          <w:sz w:val="24"/>
          <w:szCs w:val="24"/>
          <w:lang w:eastAsia="tr-TR"/>
        </w:rPr>
        <w:br/>
        <w:t>b. Çocukların durumları okulda gözlenmeli</w:t>
      </w:r>
      <w:r w:rsidRPr="00BE6C07">
        <w:rPr>
          <w:rFonts w:ascii="Times New Roman" w:eastAsia="Times New Roman" w:hAnsi="Times New Roman" w:cs="Times New Roman"/>
          <w:sz w:val="24"/>
          <w:szCs w:val="24"/>
          <w:lang w:eastAsia="tr-TR"/>
        </w:rPr>
        <w:br/>
        <w:t>c. Sosyal hizmetler kurumu çalışanları ile okul rehber öğretmenleri arasında düzenli bilgi akışının sağlanmalıdır.</w:t>
      </w:r>
      <w:r w:rsidRPr="00BE6C07">
        <w:rPr>
          <w:rFonts w:ascii="Times New Roman" w:eastAsia="Times New Roman" w:hAnsi="Times New Roman" w:cs="Times New Roman"/>
          <w:sz w:val="24"/>
          <w:szCs w:val="24"/>
          <w:lang w:eastAsia="tr-TR"/>
        </w:rPr>
        <w:br/>
        <w:t>11. Mülteci çocukların yurtlara yerleştirilmesi çeşitli sorunlara sebep olmaktadır. Öte yandan yabancılar şubelerinde sosyal hizmet uzmanı her zaman bulunmamaktadır (Örn. Kumkapı yabancılar şubesi misafirhanesi). Yurda yerleştirilen mülteci çocuklar ile aileleri arasında iletişim sağlayacak bir sosyal hizmet uzmanının görevlendirilmesi uygun olacaktır.</w:t>
      </w:r>
    </w:p>
    <w:p w:rsidR="007D0576" w:rsidRDefault="007D0576"/>
    <w:sectPr w:rsidR="007D0576" w:rsidSect="007D057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BE6C07"/>
    <w:rsid w:val="007D0576"/>
    <w:rsid w:val="00BE6C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576"/>
  </w:style>
  <w:style w:type="paragraph" w:styleId="Heading3">
    <w:name w:val="heading 3"/>
    <w:basedOn w:val="Normal"/>
    <w:link w:val="Heading3Char"/>
    <w:uiPriority w:val="9"/>
    <w:qFormat/>
    <w:rsid w:val="00BE6C07"/>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E6C07"/>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BE6C0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033189380">
      <w:bodyDiv w:val="1"/>
      <w:marLeft w:val="0"/>
      <w:marRight w:val="0"/>
      <w:marTop w:val="0"/>
      <w:marBottom w:val="0"/>
      <w:divBdr>
        <w:top w:val="none" w:sz="0" w:space="0" w:color="auto"/>
        <w:left w:val="none" w:sz="0" w:space="0" w:color="auto"/>
        <w:bottom w:val="none" w:sz="0" w:space="0" w:color="auto"/>
        <w:right w:val="none" w:sz="0" w:space="0" w:color="auto"/>
      </w:divBdr>
      <w:divsChild>
        <w:div w:id="287441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2785</Words>
  <Characters>15878</Characters>
  <Application>Microsoft Office Word</Application>
  <DocSecurity>0</DocSecurity>
  <Lines>132</Lines>
  <Paragraphs>37</Paragraphs>
  <ScaleCrop>false</ScaleCrop>
  <Company>MEB</Company>
  <LinksUpToDate>false</LinksUpToDate>
  <CharactersWithSpaces>18626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Fusun Feyzifar</dc:creator>
  <cp:keywords>www.sorubak.com</cp:keywords>
  <cp:lastModifiedBy>Fusun Feyzifar</cp:lastModifiedBy>
  <cp:revision>1</cp:revision>
  <dcterms:created xsi:type="dcterms:W3CDTF">2012-06-12T16:11:00Z</dcterms:created>
  <dcterms:modified xsi:type="dcterms:W3CDTF">2012-06-12T16:12:00Z</dcterms:modified>
  <cp:category>www.sorubak.com</cp:category>
  <cp:contentType>www.sorubak.com</cp:contentType>
</cp:coreProperties>
</file>