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2953F" w14:textId="77777777" w:rsidR="00242DBB" w:rsidRPr="005862B9" w:rsidRDefault="00242DBB" w:rsidP="00242DBB">
      <w:pPr>
        <w:jc w:val="center"/>
        <w:rPr>
          <w:sz w:val="24"/>
          <w:szCs w:val="24"/>
        </w:rPr>
      </w:pPr>
      <w:r w:rsidRPr="005862B9">
        <w:rPr>
          <w:b/>
          <w:bCs/>
          <w:sz w:val="24"/>
          <w:szCs w:val="24"/>
        </w:rPr>
        <w:t xml:space="preserve">.................................................. </w:t>
      </w:r>
      <w:r>
        <w:rPr>
          <w:b/>
          <w:bCs/>
          <w:sz w:val="24"/>
          <w:szCs w:val="24"/>
        </w:rPr>
        <w:t>ORTAOKULU</w:t>
      </w:r>
    </w:p>
    <w:p w14:paraId="74845671" w14:textId="77777777" w:rsidR="00242DBB" w:rsidRPr="005862B9" w:rsidRDefault="00242DBB" w:rsidP="00242DBB">
      <w:pPr>
        <w:jc w:val="center"/>
        <w:rPr>
          <w:sz w:val="24"/>
          <w:szCs w:val="24"/>
        </w:rPr>
      </w:pPr>
      <w:r w:rsidRPr="005862B9">
        <w:rPr>
          <w:b/>
          <w:bCs/>
          <w:sz w:val="24"/>
          <w:szCs w:val="24"/>
        </w:rPr>
        <w:t>2025-2026 EĞİTİM-ÖĞRETİM YILI</w:t>
      </w:r>
    </w:p>
    <w:p w14:paraId="13F534F9" w14:textId="77777777" w:rsidR="00242DBB" w:rsidRPr="005862B9" w:rsidRDefault="00242DBB" w:rsidP="00242DBB">
      <w:pPr>
        <w:jc w:val="center"/>
        <w:rPr>
          <w:b/>
          <w:bCs/>
          <w:sz w:val="24"/>
          <w:szCs w:val="24"/>
        </w:rPr>
      </w:pPr>
      <w:r>
        <w:rPr>
          <w:b/>
          <w:bCs/>
          <w:sz w:val="24"/>
          <w:szCs w:val="24"/>
        </w:rPr>
        <w:t>TÜRKÇE DERSİ</w:t>
      </w:r>
      <w:r w:rsidRPr="005862B9">
        <w:rPr>
          <w:b/>
          <w:bCs/>
          <w:sz w:val="24"/>
          <w:szCs w:val="24"/>
        </w:rPr>
        <w:t xml:space="preserve"> İKİNCİ DÖNEM BAŞI ZÜMRE TOPLANTI TUTANAĞI</w:t>
      </w:r>
    </w:p>
    <w:p w14:paraId="0D3E2431" w14:textId="40FDFB1D"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w:t>
      </w:r>
      <w:r w:rsidR="00B3185E">
        <w:rPr>
          <w:b/>
          <w:bCs/>
          <w:sz w:val="24"/>
          <w:szCs w:val="24"/>
        </w:rPr>
        <w:t>ORTAOKUL</w:t>
      </w:r>
      <w:r w:rsidR="00FE05F9" w:rsidRPr="005862B9">
        <w:rPr>
          <w:b/>
          <w:bCs/>
          <w:sz w:val="24"/>
          <w:szCs w:val="24"/>
        </w:rPr>
        <w:t xml:space="preserve">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0B971AAF" w14:textId="7F074433" w:rsidR="00224745" w:rsidRPr="00224745" w:rsidRDefault="0099196E" w:rsidP="00224745">
      <w:pPr>
        <w:rPr>
          <w:sz w:val="24"/>
          <w:szCs w:val="24"/>
        </w:rPr>
      </w:pPr>
      <w:r w:rsidRPr="0099196E">
        <w:rPr>
          <w:sz w:val="24"/>
          <w:szCs w:val="24"/>
        </w:rPr>
        <w:t xml:space="preserve">2025-2026 Eğitim-Öğretim Yılı </w:t>
      </w:r>
      <w:r w:rsidR="00B3185E">
        <w:rPr>
          <w:sz w:val="24"/>
          <w:szCs w:val="24"/>
        </w:rPr>
        <w:t xml:space="preserve">Türkçe dersi </w:t>
      </w:r>
      <w:r w:rsidRPr="0099196E">
        <w:rPr>
          <w:sz w:val="24"/>
          <w:szCs w:val="24"/>
        </w:rPr>
        <w:t xml:space="preserve"> II. Dönem Başı Zümre Öğretmenler Kurulu toplantısı ....../02/2026 tarihinde saat 14.30’da öğretmenler odasında, Zümre Başkanı </w:t>
      </w:r>
      <w:r w:rsidRPr="0099196E">
        <w:rPr>
          <w:b/>
          <w:bCs/>
          <w:sz w:val="24"/>
          <w:szCs w:val="24"/>
        </w:rPr>
        <w:t>ÖĞRETMEN1</w:t>
      </w:r>
      <w:r w:rsidRPr="0099196E">
        <w:rPr>
          <w:sz w:val="24"/>
          <w:szCs w:val="24"/>
        </w:rPr>
        <w:t xml:space="preserve"> başkanlığında yapılacaktır. Toplantı gündem maddeleri ve toplantıya katılacaklar aşağıda belirtilmiştir.</w:t>
      </w:r>
      <w:r w:rsidRPr="0099196E">
        <w:rPr>
          <w:sz w:val="24"/>
          <w:szCs w:val="24"/>
        </w:rPr>
        <w:br/>
        <w:t>Gereğini bilgilerinize arz ederim.</w:t>
      </w: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048D497E" w:rsidR="00275B26" w:rsidRPr="005862B9" w:rsidRDefault="008B1670">
            <w:pPr>
              <w:jc w:val="center"/>
              <w:rPr>
                <w:b/>
                <w:bCs/>
                <w:sz w:val="24"/>
                <w:szCs w:val="24"/>
              </w:rPr>
            </w:pPr>
            <w:r w:rsidRPr="005862B9">
              <w:rPr>
                <w:b/>
                <w:bCs/>
                <w:sz w:val="24"/>
                <w:szCs w:val="24"/>
              </w:rPr>
              <w:t>Öğretmen</w:t>
            </w:r>
            <w:r w:rsidR="00D65CFE">
              <w:rPr>
                <w:b/>
                <w:bCs/>
                <w:sz w:val="24"/>
                <w:szCs w:val="24"/>
              </w:rPr>
              <w:t>2</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39F826D9" w14:textId="77777777" w:rsidR="00275B26" w:rsidRPr="005862B9" w:rsidRDefault="00275B26">
      <w:pPr>
        <w:rPr>
          <w:sz w:val="24"/>
          <w:szCs w:val="24"/>
        </w:rPr>
      </w:pPr>
    </w:p>
    <w:p w14:paraId="68647E2A" w14:textId="77777777" w:rsidR="00A3020A" w:rsidRPr="00A3020A" w:rsidRDefault="00A3020A" w:rsidP="00A3020A">
      <w:pPr>
        <w:rPr>
          <w:b/>
          <w:bCs/>
          <w:sz w:val="24"/>
          <w:szCs w:val="24"/>
        </w:rPr>
      </w:pPr>
      <w:r w:rsidRPr="00A3020A">
        <w:rPr>
          <w:b/>
          <w:bCs/>
          <w:sz w:val="24"/>
          <w:szCs w:val="24"/>
        </w:rPr>
        <w:t>GÜNDEM MADDELERİ</w:t>
      </w:r>
    </w:p>
    <w:p w14:paraId="47C5D7B1" w14:textId="58A22A12" w:rsidR="00A640BE" w:rsidRPr="00A640BE" w:rsidRDefault="00A640BE" w:rsidP="00A640BE">
      <w:pPr>
        <w:pStyle w:val="ListeParagraf"/>
        <w:numPr>
          <w:ilvl w:val="0"/>
          <w:numId w:val="33"/>
        </w:numPr>
        <w:rPr>
          <w:bCs/>
          <w:sz w:val="24"/>
          <w:szCs w:val="24"/>
        </w:rPr>
      </w:pPr>
      <w:r w:rsidRPr="00A640BE">
        <w:rPr>
          <w:bCs/>
          <w:sz w:val="24"/>
          <w:szCs w:val="24"/>
        </w:rPr>
        <w:t>Açılış, yoklama, saygı duruşu ve İstiklâl Marşı; yönetmeliğin zümre ile ilgili maddesinin okunması.</w:t>
      </w:r>
    </w:p>
    <w:p w14:paraId="0BF07992" w14:textId="2472827F" w:rsidR="00A640BE" w:rsidRPr="00A640BE" w:rsidRDefault="00A640BE" w:rsidP="00A640BE">
      <w:pPr>
        <w:pStyle w:val="ListeParagraf"/>
        <w:numPr>
          <w:ilvl w:val="0"/>
          <w:numId w:val="33"/>
        </w:numPr>
        <w:rPr>
          <w:bCs/>
          <w:sz w:val="24"/>
          <w:szCs w:val="24"/>
        </w:rPr>
      </w:pPr>
      <w:r w:rsidRPr="00A640BE">
        <w:rPr>
          <w:bCs/>
          <w:sz w:val="24"/>
          <w:szCs w:val="24"/>
        </w:rPr>
        <w:t>Öğretim yılı iş takvimi ve öğretmen yıllık çalışma programının değerlendirilmesi; aksamalar/yenilikler varsa gerekli değişikliklerin yapılması.</w:t>
      </w:r>
    </w:p>
    <w:p w14:paraId="23748878" w14:textId="18F8AFE1" w:rsidR="00A640BE" w:rsidRPr="00A640BE" w:rsidRDefault="00A640BE" w:rsidP="00A640BE">
      <w:pPr>
        <w:pStyle w:val="ListeParagraf"/>
        <w:numPr>
          <w:ilvl w:val="0"/>
          <w:numId w:val="33"/>
        </w:numPr>
        <w:rPr>
          <w:bCs/>
          <w:sz w:val="24"/>
          <w:szCs w:val="24"/>
        </w:rPr>
      </w:pPr>
      <w:r w:rsidRPr="00A640BE">
        <w:rPr>
          <w:bCs/>
          <w:sz w:val="24"/>
          <w:szCs w:val="24"/>
        </w:rPr>
        <w:t>Yıllık planda yer alan kazanımların, ders ve Atatürkçülük konularının ve ilgili etkinliklerin I. dönemde gerçekleşme durumunun değerlendirilmesi; aksaklıklar varsa önlemlerin plana eklenmesi.</w:t>
      </w:r>
    </w:p>
    <w:p w14:paraId="48A4206F" w14:textId="5026C23E" w:rsidR="00A640BE" w:rsidRPr="00A640BE" w:rsidRDefault="00A640BE" w:rsidP="00A640BE">
      <w:pPr>
        <w:pStyle w:val="ListeParagraf"/>
        <w:numPr>
          <w:ilvl w:val="0"/>
          <w:numId w:val="33"/>
        </w:numPr>
        <w:rPr>
          <w:bCs/>
          <w:sz w:val="24"/>
          <w:szCs w:val="24"/>
        </w:rPr>
      </w:pPr>
      <w:r w:rsidRPr="00A640BE">
        <w:rPr>
          <w:bCs/>
          <w:sz w:val="24"/>
          <w:szCs w:val="24"/>
        </w:rPr>
        <w:t>Türkiye Yüzyılı Maarif Modeli kapsamında yapılan/yapılması planlanan çalışmaların raporlanarak okul idaresine teslim edilmesi hususunun görüşülmesi.</w:t>
      </w:r>
    </w:p>
    <w:p w14:paraId="5B7D2F0B" w14:textId="50DE37D0" w:rsidR="00A640BE" w:rsidRPr="00A640BE" w:rsidRDefault="00A640BE" w:rsidP="00A640BE">
      <w:pPr>
        <w:pStyle w:val="ListeParagraf"/>
        <w:numPr>
          <w:ilvl w:val="0"/>
          <w:numId w:val="33"/>
        </w:numPr>
        <w:rPr>
          <w:bCs/>
          <w:sz w:val="24"/>
          <w:szCs w:val="24"/>
        </w:rPr>
      </w:pPr>
      <w:r w:rsidRPr="00A640BE">
        <w:rPr>
          <w:bCs/>
          <w:sz w:val="24"/>
          <w:szCs w:val="24"/>
        </w:rPr>
        <w:t>I. dönemde kazanımların gerçekleştirilmesi için yapılan etkinliklerin, kullanılan yöntem ve tekniklerin yararının belirlenmesi; aksaklık varsa yapılacak değişikliklerin tespiti.</w:t>
      </w:r>
    </w:p>
    <w:p w14:paraId="6C82A856" w14:textId="36A3474C" w:rsidR="00A640BE" w:rsidRPr="00A640BE" w:rsidRDefault="00A640BE" w:rsidP="00A640BE">
      <w:pPr>
        <w:pStyle w:val="ListeParagraf"/>
        <w:numPr>
          <w:ilvl w:val="0"/>
          <w:numId w:val="33"/>
        </w:numPr>
        <w:rPr>
          <w:bCs/>
          <w:sz w:val="24"/>
          <w:szCs w:val="24"/>
        </w:rPr>
      </w:pPr>
      <w:r w:rsidRPr="00A640BE">
        <w:rPr>
          <w:bCs/>
          <w:sz w:val="24"/>
          <w:szCs w:val="24"/>
        </w:rPr>
        <w:t>I. dönemde etkinliklerde kullanılması kararlaştırılan kaynak/araç-gereçlerin temin ve kullanım durumunun değerlendirilmesi; aksaklık varsa yapılacak değişikliklerin belirlenmesi.</w:t>
      </w:r>
    </w:p>
    <w:p w14:paraId="6B80E84C" w14:textId="1E610528" w:rsidR="00A640BE" w:rsidRPr="00A640BE" w:rsidRDefault="00A640BE" w:rsidP="00A640BE">
      <w:pPr>
        <w:pStyle w:val="ListeParagraf"/>
        <w:numPr>
          <w:ilvl w:val="0"/>
          <w:numId w:val="33"/>
        </w:numPr>
        <w:rPr>
          <w:bCs/>
          <w:sz w:val="24"/>
          <w:szCs w:val="24"/>
        </w:rPr>
      </w:pPr>
      <w:r w:rsidRPr="00A640BE">
        <w:rPr>
          <w:bCs/>
          <w:sz w:val="24"/>
          <w:szCs w:val="24"/>
        </w:rPr>
        <w:t>I. dönem sınıf başarı yüzdelerinin tespiti ve değerlendirilmesi; II. dönem hedeflenen başarı yüzdelerinin kararlaştırılması.</w:t>
      </w:r>
    </w:p>
    <w:p w14:paraId="4B5C8B98" w14:textId="43AFC6CD" w:rsidR="00A640BE" w:rsidRPr="00A640BE" w:rsidRDefault="00A640BE" w:rsidP="00A640BE">
      <w:pPr>
        <w:pStyle w:val="ListeParagraf"/>
        <w:numPr>
          <w:ilvl w:val="0"/>
          <w:numId w:val="33"/>
        </w:numPr>
        <w:rPr>
          <w:bCs/>
          <w:sz w:val="24"/>
          <w:szCs w:val="24"/>
        </w:rPr>
      </w:pPr>
      <w:r w:rsidRPr="00A640BE">
        <w:rPr>
          <w:bCs/>
          <w:sz w:val="24"/>
          <w:szCs w:val="24"/>
        </w:rPr>
        <w:t>a) Okul geneli yapılacak ortak yazılı sınavlar ve mazeret sınavları sorularının konu-soru dağılım tablosuna uygun hazırlanması; dereceli puanlama anahtarı ve kontrol listeleri ile beceri uygulamalarının planlanması.</w:t>
      </w:r>
      <w:r w:rsidRPr="00A640BE">
        <w:rPr>
          <w:bCs/>
          <w:sz w:val="24"/>
          <w:szCs w:val="24"/>
        </w:rPr>
        <w:br/>
        <w:t>b) Millî Eğitim Bakanlığı ölçme-değerlendirme ile ilgili mevzuat ve yönergelerin incelenmesi; uygulanacak çalışmaların belirlenmesi.</w:t>
      </w:r>
      <w:r w:rsidRPr="00A640BE">
        <w:rPr>
          <w:bCs/>
          <w:sz w:val="24"/>
          <w:szCs w:val="24"/>
        </w:rPr>
        <w:br/>
        <w:t>c) Ortak yazılı/uygulamalı sınavlar sonrası analiz; eksik kazanımlar için eylem planı hazırlanması ve izleme faaliyetlerinin yürütülmesi.</w:t>
      </w:r>
    </w:p>
    <w:p w14:paraId="386413EC" w14:textId="115711B5" w:rsidR="00A640BE" w:rsidRPr="00A640BE" w:rsidRDefault="00A640BE" w:rsidP="00A640BE">
      <w:pPr>
        <w:pStyle w:val="ListeParagraf"/>
        <w:numPr>
          <w:ilvl w:val="0"/>
          <w:numId w:val="33"/>
        </w:numPr>
        <w:rPr>
          <w:bCs/>
          <w:sz w:val="24"/>
          <w:szCs w:val="24"/>
        </w:rPr>
      </w:pPr>
      <w:r w:rsidRPr="00A640BE">
        <w:rPr>
          <w:bCs/>
          <w:sz w:val="24"/>
          <w:szCs w:val="24"/>
        </w:rPr>
        <w:t>BEP’li/özel gereksinimli öğrencilere yönelik yapılan çalışmaların değerlendirilmesi; II. dönem yapılacak çalışmaların belirlenmesi.</w:t>
      </w:r>
    </w:p>
    <w:p w14:paraId="725D0612" w14:textId="2571C43D" w:rsidR="00A640BE" w:rsidRPr="00A640BE" w:rsidRDefault="00A640BE" w:rsidP="00A640BE">
      <w:pPr>
        <w:pStyle w:val="ListeParagraf"/>
        <w:numPr>
          <w:ilvl w:val="0"/>
          <w:numId w:val="33"/>
        </w:numPr>
        <w:rPr>
          <w:bCs/>
          <w:sz w:val="24"/>
          <w:szCs w:val="24"/>
        </w:rPr>
      </w:pPr>
      <w:r w:rsidRPr="00A640BE">
        <w:rPr>
          <w:bCs/>
          <w:sz w:val="24"/>
          <w:szCs w:val="24"/>
        </w:rPr>
        <w:t>İOKBS ve LGS’ye yönelik yapılacak çalışmaların görüşülmesi.</w:t>
      </w:r>
    </w:p>
    <w:p w14:paraId="75BEC95C" w14:textId="162218A7" w:rsidR="00A640BE" w:rsidRPr="00A640BE" w:rsidRDefault="00A640BE" w:rsidP="00A640BE">
      <w:pPr>
        <w:pStyle w:val="ListeParagraf"/>
        <w:numPr>
          <w:ilvl w:val="0"/>
          <w:numId w:val="33"/>
        </w:numPr>
        <w:rPr>
          <w:bCs/>
          <w:sz w:val="24"/>
          <w:szCs w:val="24"/>
        </w:rPr>
      </w:pPr>
      <w:r w:rsidRPr="00A640BE">
        <w:rPr>
          <w:bCs/>
          <w:sz w:val="24"/>
          <w:szCs w:val="24"/>
        </w:rPr>
        <w:t>Proje konularının uygunluğu, değerlendirme ölçütleri ve proje takviminin değerlendirilmesi.</w:t>
      </w:r>
    </w:p>
    <w:p w14:paraId="333FD31F" w14:textId="1F50F01B" w:rsidR="00A640BE" w:rsidRPr="00A640BE" w:rsidRDefault="00A640BE" w:rsidP="00A640BE">
      <w:pPr>
        <w:pStyle w:val="ListeParagraf"/>
        <w:numPr>
          <w:ilvl w:val="0"/>
          <w:numId w:val="33"/>
        </w:numPr>
        <w:rPr>
          <w:bCs/>
          <w:sz w:val="24"/>
          <w:szCs w:val="24"/>
        </w:rPr>
      </w:pPr>
      <w:r w:rsidRPr="00A640BE">
        <w:rPr>
          <w:bCs/>
          <w:sz w:val="24"/>
          <w:szCs w:val="24"/>
        </w:rPr>
        <w:t>EBA ve etkileşimli tahta kullanımının verimliliğinin artırılmasına yönelik kararların alınması.</w:t>
      </w:r>
    </w:p>
    <w:p w14:paraId="32931A1D" w14:textId="6BC1BE27" w:rsidR="00A640BE" w:rsidRPr="00A640BE" w:rsidRDefault="00A640BE" w:rsidP="00A640BE">
      <w:pPr>
        <w:pStyle w:val="ListeParagraf"/>
        <w:numPr>
          <w:ilvl w:val="0"/>
          <w:numId w:val="33"/>
        </w:numPr>
        <w:rPr>
          <w:bCs/>
          <w:sz w:val="24"/>
          <w:szCs w:val="24"/>
        </w:rPr>
      </w:pPr>
      <w:r w:rsidRPr="00A640BE">
        <w:rPr>
          <w:bCs/>
          <w:sz w:val="24"/>
          <w:szCs w:val="24"/>
        </w:rPr>
        <w:t>Türkçenin doğru konuşma ve yazma kurallarının kazandırılmasına yönelik diğer zümrelerle iş birliği esaslarının belirlenmesi.</w:t>
      </w:r>
    </w:p>
    <w:p w14:paraId="505D99CF" w14:textId="60F822AC" w:rsidR="00A640BE" w:rsidRPr="00A640BE" w:rsidRDefault="00A640BE" w:rsidP="00A640BE">
      <w:pPr>
        <w:pStyle w:val="ListeParagraf"/>
        <w:numPr>
          <w:ilvl w:val="0"/>
          <w:numId w:val="33"/>
        </w:numPr>
        <w:rPr>
          <w:bCs/>
          <w:sz w:val="24"/>
          <w:szCs w:val="24"/>
        </w:rPr>
      </w:pPr>
      <w:r w:rsidRPr="00A640BE">
        <w:rPr>
          <w:bCs/>
          <w:sz w:val="24"/>
          <w:szCs w:val="24"/>
        </w:rPr>
        <w:t>İş sağlığı ve güvenliği tedbirlerinin değerlendirilmesi.</w:t>
      </w:r>
    </w:p>
    <w:p w14:paraId="31E27AC8" w14:textId="3482ABF0" w:rsidR="00A640BE" w:rsidRPr="00A640BE" w:rsidRDefault="00A640BE" w:rsidP="00A640BE">
      <w:pPr>
        <w:pStyle w:val="ListeParagraf"/>
        <w:numPr>
          <w:ilvl w:val="0"/>
          <w:numId w:val="33"/>
        </w:numPr>
        <w:rPr>
          <w:bCs/>
          <w:sz w:val="24"/>
          <w:szCs w:val="24"/>
        </w:rPr>
      </w:pPr>
      <w:r w:rsidRPr="00A640BE">
        <w:rPr>
          <w:bCs/>
          <w:sz w:val="24"/>
          <w:szCs w:val="24"/>
        </w:rPr>
        <w:t>Dilek, temenniler ve kapanış</w:t>
      </w:r>
    </w:p>
    <w:p w14:paraId="23132CA9" w14:textId="20DD8E93" w:rsidR="0085175B" w:rsidRPr="005862B9" w:rsidRDefault="000D53BC" w:rsidP="0085175B">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31A5202B" w14:textId="77777777" w:rsidR="0085175B" w:rsidRPr="005862B9" w:rsidRDefault="0085175B" w:rsidP="0085175B">
      <w:pPr>
        <w:jc w:val="center"/>
        <w:rPr>
          <w:bCs/>
          <w:sz w:val="24"/>
          <w:szCs w:val="24"/>
        </w:rPr>
      </w:pPr>
      <w:r w:rsidRPr="005862B9">
        <w:rPr>
          <w:bCs/>
          <w:sz w:val="24"/>
          <w:szCs w:val="24"/>
        </w:rPr>
        <w:t>UYGUNDUR</w:t>
      </w:r>
    </w:p>
    <w:p w14:paraId="6D1AB3E2" w14:textId="77777777" w:rsidR="00A640BE" w:rsidRDefault="008B1670" w:rsidP="0085175B">
      <w:pPr>
        <w:jc w:val="center"/>
        <w:rPr>
          <w:bCs/>
          <w:sz w:val="24"/>
          <w:szCs w:val="24"/>
        </w:rPr>
      </w:pPr>
      <w:r w:rsidRPr="005862B9">
        <w:rPr>
          <w:bCs/>
          <w:sz w:val="24"/>
          <w:szCs w:val="24"/>
        </w:rPr>
        <w:t>.............................</w:t>
      </w:r>
      <w:r w:rsidR="00A640BE">
        <w:rPr>
          <w:bCs/>
          <w:sz w:val="24"/>
          <w:szCs w:val="24"/>
        </w:rPr>
        <w:t xml:space="preserve"> </w:t>
      </w:r>
    </w:p>
    <w:p w14:paraId="45D1FC6A" w14:textId="12F571C8" w:rsidR="0085175B" w:rsidRPr="005862B9" w:rsidRDefault="0085175B" w:rsidP="0085175B">
      <w:pPr>
        <w:jc w:val="center"/>
        <w:rPr>
          <w:sz w:val="24"/>
          <w:szCs w:val="24"/>
        </w:rPr>
      </w:pPr>
      <w:r w:rsidRPr="005862B9">
        <w:rPr>
          <w:bCs/>
          <w:sz w:val="24"/>
          <w:szCs w:val="24"/>
        </w:rPr>
        <w:t>Okul Müdürü</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EF7173" w14:textId="2DFEAEE8" w:rsidR="00275B26" w:rsidRPr="005862B9" w:rsidRDefault="008B1670">
      <w:pPr>
        <w:jc w:val="center"/>
        <w:rPr>
          <w:sz w:val="24"/>
          <w:szCs w:val="24"/>
        </w:rPr>
      </w:pPr>
      <w:r w:rsidRPr="005862B9">
        <w:rPr>
          <w:b/>
          <w:bCs/>
          <w:sz w:val="24"/>
          <w:szCs w:val="24"/>
        </w:rPr>
        <w:lastRenderedPageBreak/>
        <w:t>..................................................</w:t>
      </w:r>
      <w:r w:rsidR="00FE05F9" w:rsidRPr="005862B9">
        <w:rPr>
          <w:b/>
          <w:bCs/>
          <w:sz w:val="24"/>
          <w:szCs w:val="24"/>
        </w:rPr>
        <w:t xml:space="preserve"> </w:t>
      </w:r>
      <w:r w:rsidR="00242DBB">
        <w:rPr>
          <w:b/>
          <w:bCs/>
          <w:sz w:val="24"/>
          <w:szCs w:val="24"/>
        </w:rPr>
        <w:t>ORTAOKULU</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4AD3CDA2" w14:textId="427FA899" w:rsidR="00275B26" w:rsidRPr="005862B9" w:rsidRDefault="00242DBB" w:rsidP="003B77D4">
      <w:pPr>
        <w:jc w:val="center"/>
        <w:rPr>
          <w:b/>
          <w:bCs/>
          <w:sz w:val="24"/>
          <w:szCs w:val="24"/>
        </w:rPr>
      </w:pPr>
      <w:r>
        <w:rPr>
          <w:b/>
          <w:bCs/>
          <w:sz w:val="24"/>
          <w:szCs w:val="24"/>
        </w:rPr>
        <w:t>TÜRKÇE DERSİ</w:t>
      </w:r>
      <w:r w:rsidR="003B77D4" w:rsidRPr="005862B9">
        <w:rPr>
          <w:b/>
          <w:bCs/>
          <w:sz w:val="24"/>
          <w:szCs w:val="24"/>
        </w:rPr>
        <w:t xml:space="preserve"> </w:t>
      </w:r>
      <w:r w:rsidR="00296BD9" w:rsidRPr="005862B9">
        <w:rPr>
          <w:b/>
          <w:bCs/>
          <w:sz w:val="24"/>
          <w:szCs w:val="24"/>
        </w:rPr>
        <w:t>İKİNCİ DÖNEM BAŞI ZÜMRE TOPLANTI TUTANAĞI</w:t>
      </w:r>
    </w:p>
    <w:p w14:paraId="0C6D8873" w14:textId="77777777" w:rsidR="00275B26" w:rsidRPr="005862B9" w:rsidRDefault="00275B26">
      <w:pPr>
        <w:rPr>
          <w:sz w:val="24"/>
          <w:szCs w:val="24"/>
        </w:rPr>
      </w:pPr>
    </w:p>
    <w:tbl>
      <w:tblPr>
        <w:tblW w:w="4849" w:type="pct"/>
        <w:tblInd w:w="617"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830"/>
        <w:gridCol w:w="6851"/>
      </w:tblGrid>
      <w:tr w:rsidR="00275B26" w:rsidRPr="005862B9" w14:paraId="4F09711E" w14:textId="77777777" w:rsidTr="005C0A94">
        <w:trPr>
          <w:trHeight w:val="471"/>
        </w:trPr>
        <w:tc>
          <w:tcPr>
            <w:tcW w:w="2830"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685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5C0A94">
        <w:trPr>
          <w:trHeight w:val="471"/>
        </w:trPr>
        <w:tc>
          <w:tcPr>
            <w:tcW w:w="2830"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685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5C0A94">
        <w:trPr>
          <w:trHeight w:val="471"/>
        </w:trPr>
        <w:tc>
          <w:tcPr>
            <w:tcW w:w="2830"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685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5C0A94">
        <w:trPr>
          <w:trHeight w:val="471"/>
        </w:trPr>
        <w:tc>
          <w:tcPr>
            <w:tcW w:w="2830"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685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5C0A94">
        <w:trPr>
          <w:trHeight w:val="471"/>
        </w:trPr>
        <w:tc>
          <w:tcPr>
            <w:tcW w:w="2830"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685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5C0A94">
        <w:trPr>
          <w:trHeight w:val="471"/>
        </w:trPr>
        <w:tc>
          <w:tcPr>
            <w:tcW w:w="2830"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6850" w:type="dxa"/>
            <w:vAlign w:val="center"/>
          </w:tcPr>
          <w:p w14:paraId="1F5FF27E" w14:textId="33804AA2" w:rsidR="00275B26" w:rsidRPr="005862B9" w:rsidRDefault="005C0A94" w:rsidP="0085175B">
            <w:pPr>
              <w:rPr>
                <w:sz w:val="24"/>
                <w:szCs w:val="24"/>
              </w:rPr>
            </w:pPr>
            <w:r w:rsidRPr="005C0A94">
              <w:rPr>
                <w:b/>
                <w:bCs/>
                <w:sz w:val="24"/>
                <w:szCs w:val="24"/>
              </w:rPr>
              <w:t>ÖĞRETMEN</w:t>
            </w:r>
            <w:r>
              <w:rPr>
                <w:b/>
                <w:bCs/>
                <w:sz w:val="24"/>
                <w:szCs w:val="24"/>
              </w:rPr>
              <w:t xml:space="preserve">1, </w:t>
            </w:r>
            <w:r w:rsidRPr="005C0A94">
              <w:rPr>
                <w:b/>
                <w:bCs/>
                <w:sz w:val="24"/>
                <w:szCs w:val="24"/>
              </w:rPr>
              <w:t>ÖĞRETMEN</w:t>
            </w:r>
            <w:r>
              <w:rPr>
                <w:b/>
                <w:bCs/>
                <w:sz w:val="24"/>
                <w:szCs w:val="24"/>
              </w:rPr>
              <w:t xml:space="preserve">2, </w:t>
            </w:r>
            <w:r w:rsidR="009205E4" w:rsidRPr="005C0A94">
              <w:rPr>
                <w:b/>
                <w:bCs/>
                <w:sz w:val="24"/>
                <w:szCs w:val="24"/>
              </w:rPr>
              <w:t>ÖĞRETMEN</w:t>
            </w:r>
            <w:r w:rsidR="009205E4">
              <w:rPr>
                <w:b/>
                <w:bCs/>
                <w:sz w:val="24"/>
                <w:szCs w:val="24"/>
              </w:rPr>
              <w:t>3</w:t>
            </w:r>
          </w:p>
        </w:tc>
      </w:tr>
    </w:tbl>
    <w:p w14:paraId="2C28265D" w14:textId="77777777" w:rsidR="00275B26" w:rsidRPr="005862B9" w:rsidRDefault="00275B26">
      <w:pPr>
        <w:rPr>
          <w:sz w:val="24"/>
          <w:szCs w:val="24"/>
        </w:rPr>
      </w:pPr>
    </w:p>
    <w:p w14:paraId="13A93092" w14:textId="77777777" w:rsidR="0085175B" w:rsidRPr="005862B9" w:rsidRDefault="0085175B">
      <w:pPr>
        <w:rPr>
          <w:sz w:val="24"/>
          <w:szCs w:val="24"/>
        </w:rPr>
      </w:pPr>
    </w:p>
    <w:p w14:paraId="172851D2" w14:textId="77777777" w:rsidR="002E1A63" w:rsidRPr="002E1A63" w:rsidRDefault="002E1A63" w:rsidP="002E1A63">
      <w:pPr>
        <w:rPr>
          <w:b/>
          <w:bCs/>
          <w:sz w:val="24"/>
          <w:szCs w:val="24"/>
        </w:rPr>
      </w:pPr>
      <w:r w:rsidRPr="002E1A63">
        <w:rPr>
          <w:b/>
          <w:bCs/>
          <w:sz w:val="24"/>
          <w:szCs w:val="24"/>
        </w:rPr>
        <w:t>GÜNDEM MADDELERİ</w:t>
      </w:r>
    </w:p>
    <w:p w14:paraId="77FAF661" w14:textId="77777777" w:rsidR="00A640BE" w:rsidRPr="00A640BE" w:rsidRDefault="00A640BE" w:rsidP="00A640BE">
      <w:pPr>
        <w:pStyle w:val="ListeParagraf"/>
        <w:numPr>
          <w:ilvl w:val="0"/>
          <w:numId w:val="35"/>
        </w:numPr>
        <w:rPr>
          <w:bCs/>
          <w:sz w:val="24"/>
          <w:szCs w:val="24"/>
        </w:rPr>
      </w:pPr>
      <w:r w:rsidRPr="00A640BE">
        <w:rPr>
          <w:bCs/>
          <w:sz w:val="24"/>
          <w:szCs w:val="24"/>
        </w:rPr>
        <w:t>Açılış, yoklama, saygı duruşu ve İstiklâl Marşı; yönetmeliğin zümre ile ilgili maddesinin okunması.</w:t>
      </w:r>
    </w:p>
    <w:p w14:paraId="71CACD10" w14:textId="77777777" w:rsidR="00A640BE" w:rsidRPr="00A640BE" w:rsidRDefault="00A640BE" w:rsidP="00A640BE">
      <w:pPr>
        <w:pStyle w:val="ListeParagraf"/>
        <w:numPr>
          <w:ilvl w:val="0"/>
          <w:numId w:val="35"/>
        </w:numPr>
        <w:rPr>
          <w:bCs/>
          <w:sz w:val="24"/>
          <w:szCs w:val="24"/>
        </w:rPr>
      </w:pPr>
      <w:r w:rsidRPr="00A640BE">
        <w:rPr>
          <w:bCs/>
          <w:sz w:val="24"/>
          <w:szCs w:val="24"/>
        </w:rPr>
        <w:t>Öğretim yılı iş takvimi ve öğretmen yıllık çalışma programının değerlendirilmesi; aksamalar/yenilikler varsa gerekli değişikliklerin yapılması.</w:t>
      </w:r>
    </w:p>
    <w:p w14:paraId="0C29D953" w14:textId="77777777" w:rsidR="00A640BE" w:rsidRPr="00A640BE" w:rsidRDefault="00A640BE" w:rsidP="00A640BE">
      <w:pPr>
        <w:pStyle w:val="ListeParagraf"/>
        <w:numPr>
          <w:ilvl w:val="0"/>
          <w:numId w:val="35"/>
        </w:numPr>
        <w:rPr>
          <w:bCs/>
          <w:sz w:val="24"/>
          <w:szCs w:val="24"/>
        </w:rPr>
      </w:pPr>
      <w:r w:rsidRPr="00A640BE">
        <w:rPr>
          <w:bCs/>
          <w:sz w:val="24"/>
          <w:szCs w:val="24"/>
        </w:rPr>
        <w:t>Yıllık planda yer alan kazanımların, ders ve Atatürkçülük konularının ve ilgili etkinliklerin I. dönemde gerçekleşme durumunun değerlendirilmesi; aksaklıklar varsa önlemlerin plana eklenmesi.</w:t>
      </w:r>
    </w:p>
    <w:p w14:paraId="3C82F807" w14:textId="77777777" w:rsidR="00A640BE" w:rsidRPr="00A640BE" w:rsidRDefault="00A640BE" w:rsidP="00A640BE">
      <w:pPr>
        <w:pStyle w:val="ListeParagraf"/>
        <w:numPr>
          <w:ilvl w:val="0"/>
          <w:numId w:val="35"/>
        </w:numPr>
        <w:rPr>
          <w:bCs/>
          <w:sz w:val="24"/>
          <w:szCs w:val="24"/>
        </w:rPr>
      </w:pPr>
      <w:r w:rsidRPr="00A640BE">
        <w:rPr>
          <w:bCs/>
          <w:sz w:val="24"/>
          <w:szCs w:val="24"/>
        </w:rPr>
        <w:t>Türkiye Yüzyılı Maarif Modeli kapsamında yapılan/yapılması planlanan çalışmaların raporlanarak okul idaresine teslim edilmesi hususunun görüşülmesi.</w:t>
      </w:r>
    </w:p>
    <w:p w14:paraId="07720B33" w14:textId="77777777" w:rsidR="00A640BE" w:rsidRPr="00A640BE" w:rsidRDefault="00A640BE" w:rsidP="00A640BE">
      <w:pPr>
        <w:pStyle w:val="ListeParagraf"/>
        <w:numPr>
          <w:ilvl w:val="0"/>
          <w:numId w:val="35"/>
        </w:numPr>
        <w:rPr>
          <w:bCs/>
          <w:sz w:val="24"/>
          <w:szCs w:val="24"/>
        </w:rPr>
      </w:pPr>
      <w:r w:rsidRPr="00A640BE">
        <w:rPr>
          <w:bCs/>
          <w:sz w:val="24"/>
          <w:szCs w:val="24"/>
        </w:rPr>
        <w:t>I. dönemde kazanımların gerçekleştirilmesi için yapılan etkinliklerin, kullanılan yöntem ve tekniklerin yararının belirlenmesi; aksaklık varsa yapılacak değişikliklerin tespiti.</w:t>
      </w:r>
    </w:p>
    <w:p w14:paraId="3D245129" w14:textId="77777777" w:rsidR="00A640BE" w:rsidRPr="00A640BE" w:rsidRDefault="00A640BE" w:rsidP="00A640BE">
      <w:pPr>
        <w:pStyle w:val="ListeParagraf"/>
        <w:numPr>
          <w:ilvl w:val="0"/>
          <w:numId w:val="35"/>
        </w:numPr>
        <w:rPr>
          <w:bCs/>
          <w:sz w:val="24"/>
          <w:szCs w:val="24"/>
        </w:rPr>
      </w:pPr>
      <w:r w:rsidRPr="00A640BE">
        <w:rPr>
          <w:bCs/>
          <w:sz w:val="24"/>
          <w:szCs w:val="24"/>
        </w:rPr>
        <w:t>I. dönemde etkinliklerde kullanılması kararlaştırılan kaynak/araç-gereçlerin temin ve kullanım durumunun değerlendirilmesi; aksaklık varsa yapılacak değişikliklerin belirlenmesi.</w:t>
      </w:r>
    </w:p>
    <w:p w14:paraId="354A5D20" w14:textId="77777777" w:rsidR="00A640BE" w:rsidRPr="00A640BE" w:rsidRDefault="00A640BE" w:rsidP="00A640BE">
      <w:pPr>
        <w:pStyle w:val="ListeParagraf"/>
        <w:numPr>
          <w:ilvl w:val="0"/>
          <w:numId w:val="35"/>
        </w:numPr>
        <w:rPr>
          <w:bCs/>
          <w:sz w:val="24"/>
          <w:szCs w:val="24"/>
        </w:rPr>
      </w:pPr>
      <w:r w:rsidRPr="00A640BE">
        <w:rPr>
          <w:bCs/>
          <w:sz w:val="24"/>
          <w:szCs w:val="24"/>
        </w:rPr>
        <w:t>I. dönem sınıf başarı yüzdelerinin tespiti ve değerlendirilmesi; II. dönem hedeflenen başarı yüzdelerinin kararlaştırılması.</w:t>
      </w:r>
    </w:p>
    <w:p w14:paraId="00E35631" w14:textId="77777777" w:rsidR="00A640BE" w:rsidRPr="00A640BE" w:rsidRDefault="00A640BE" w:rsidP="00A640BE">
      <w:pPr>
        <w:pStyle w:val="ListeParagraf"/>
        <w:numPr>
          <w:ilvl w:val="0"/>
          <w:numId w:val="35"/>
        </w:numPr>
        <w:rPr>
          <w:bCs/>
          <w:sz w:val="24"/>
          <w:szCs w:val="24"/>
        </w:rPr>
      </w:pPr>
      <w:r w:rsidRPr="00A640BE">
        <w:rPr>
          <w:bCs/>
          <w:sz w:val="24"/>
          <w:szCs w:val="24"/>
        </w:rPr>
        <w:t>a) Okul geneli yapılacak ortak yazılı sınavlar ve mazeret sınavları sorularının konu-soru dağılım tablosuna uygun hazırlanması; dereceli puanlama anahtarı ve kontrol listeleri ile beceri uygulamalarının planlanması.</w:t>
      </w:r>
      <w:r w:rsidRPr="00A640BE">
        <w:rPr>
          <w:bCs/>
          <w:sz w:val="24"/>
          <w:szCs w:val="24"/>
        </w:rPr>
        <w:br/>
        <w:t>b) Millî Eğitim Bakanlığı ölçme-değerlendirme ile ilgili mevzuat ve yönergelerin incelenmesi; uygulanacak çalışmaların belirlenmesi.</w:t>
      </w:r>
      <w:r w:rsidRPr="00A640BE">
        <w:rPr>
          <w:bCs/>
          <w:sz w:val="24"/>
          <w:szCs w:val="24"/>
        </w:rPr>
        <w:br/>
        <w:t>c) Ortak yazılı/uygulamalı sınavlar sonrası analiz; eksik kazanımlar için eylem planı hazırlanması ve izleme faaliyetlerinin yürütülmesi.</w:t>
      </w:r>
    </w:p>
    <w:p w14:paraId="2C6E46CE" w14:textId="77777777" w:rsidR="00A640BE" w:rsidRPr="00A640BE" w:rsidRDefault="00A640BE" w:rsidP="00A640BE">
      <w:pPr>
        <w:pStyle w:val="ListeParagraf"/>
        <w:numPr>
          <w:ilvl w:val="0"/>
          <w:numId w:val="35"/>
        </w:numPr>
        <w:rPr>
          <w:bCs/>
          <w:sz w:val="24"/>
          <w:szCs w:val="24"/>
        </w:rPr>
      </w:pPr>
      <w:r w:rsidRPr="00A640BE">
        <w:rPr>
          <w:bCs/>
          <w:sz w:val="24"/>
          <w:szCs w:val="24"/>
        </w:rPr>
        <w:t>BEP’li/özel gereksinimli öğrencilere yönelik yapılan çalışmaların değerlendirilmesi; II. dönem yapılacak çalışmaların belirlenmesi.</w:t>
      </w:r>
    </w:p>
    <w:p w14:paraId="1D9F1EBC" w14:textId="77777777" w:rsidR="00A640BE" w:rsidRPr="00A640BE" w:rsidRDefault="00A640BE" w:rsidP="00A640BE">
      <w:pPr>
        <w:pStyle w:val="ListeParagraf"/>
        <w:numPr>
          <w:ilvl w:val="0"/>
          <w:numId w:val="35"/>
        </w:numPr>
        <w:rPr>
          <w:bCs/>
          <w:sz w:val="24"/>
          <w:szCs w:val="24"/>
        </w:rPr>
      </w:pPr>
      <w:r w:rsidRPr="00A640BE">
        <w:rPr>
          <w:bCs/>
          <w:sz w:val="24"/>
          <w:szCs w:val="24"/>
        </w:rPr>
        <w:t>İOKBS ve LGS’ye yönelik yapılacak çalışmaların görüşülmesi.</w:t>
      </w:r>
    </w:p>
    <w:p w14:paraId="7C6AE5BA" w14:textId="77777777" w:rsidR="00A640BE" w:rsidRPr="00A640BE" w:rsidRDefault="00A640BE" w:rsidP="00A640BE">
      <w:pPr>
        <w:pStyle w:val="ListeParagraf"/>
        <w:numPr>
          <w:ilvl w:val="0"/>
          <w:numId w:val="35"/>
        </w:numPr>
        <w:rPr>
          <w:bCs/>
          <w:sz w:val="24"/>
          <w:szCs w:val="24"/>
        </w:rPr>
      </w:pPr>
      <w:r w:rsidRPr="00A640BE">
        <w:rPr>
          <w:bCs/>
          <w:sz w:val="24"/>
          <w:szCs w:val="24"/>
        </w:rPr>
        <w:t>Proje konularının uygunluğu, değerlendirme ölçütleri ve proje takviminin değerlendirilmesi.</w:t>
      </w:r>
    </w:p>
    <w:p w14:paraId="2BFC0772" w14:textId="77777777" w:rsidR="00A640BE" w:rsidRPr="00A640BE" w:rsidRDefault="00A640BE" w:rsidP="00A640BE">
      <w:pPr>
        <w:pStyle w:val="ListeParagraf"/>
        <w:numPr>
          <w:ilvl w:val="0"/>
          <w:numId w:val="35"/>
        </w:numPr>
        <w:rPr>
          <w:bCs/>
          <w:sz w:val="24"/>
          <w:szCs w:val="24"/>
        </w:rPr>
      </w:pPr>
      <w:r w:rsidRPr="00A640BE">
        <w:rPr>
          <w:bCs/>
          <w:sz w:val="24"/>
          <w:szCs w:val="24"/>
        </w:rPr>
        <w:t>EBA ve etkileşimli tahta kullanımının verimliliğinin artırılmasına yönelik kararların alınması.</w:t>
      </w:r>
    </w:p>
    <w:p w14:paraId="7EB66DD0" w14:textId="77777777" w:rsidR="00A640BE" w:rsidRPr="00A640BE" w:rsidRDefault="00A640BE" w:rsidP="00A640BE">
      <w:pPr>
        <w:pStyle w:val="ListeParagraf"/>
        <w:numPr>
          <w:ilvl w:val="0"/>
          <w:numId w:val="35"/>
        </w:numPr>
        <w:rPr>
          <w:bCs/>
          <w:sz w:val="24"/>
          <w:szCs w:val="24"/>
        </w:rPr>
      </w:pPr>
      <w:r w:rsidRPr="00A640BE">
        <w:rPr>
          <w:bCs/>
          <w:sz w:val="24"/>
          <w:szCs w:val="24"/>
        </w:rPr>
        <w:t>Türkçenin doğru konuşma ve yazma kurallarının kazandırılmasına yönelik diğer zümrelerle iş birliği esaslarının belirlenmesi.</w:t>
      </w:r>
    </w:p>
    <w:p w14:paraId="379FB6C1" w14:textId="77777777" w:rsidR="00A640BE" w:rsidRPr="00A640BE" w:rsidRDefault="00A640BE" w:rsidP="00A640BE">
      <w:pPr>
        <w:pStyle w:val="ListeParagraf"/>
        <w:numPr>
          <w:ilvl w:val="0"/>
          <w:numId w:val="35"/>
        </w:numPr>
        <w:rPr>
          <w:bCs/>
          <w:sz w:val="24"/>
          <w:szCs w:val="24"/>
        </w:rPr>
      </w:pPr>
      <w:r w:rsidRPr="00A640BE">
        <w:rPr>
          <w:bCs/>
          <w:sz w:val="24"/>
          <w:szCs w:val="24"/>
        </w:rPr>
        <w:t>İş sağlığı ve güvenliği tedbirlerinin değerlendirilmesi.</w:t>
      </w:r>
    </w:p>
    <w:p w14:paraId="0532DD10" w14:textId="77777777" w:rsidR="00A640BE" w:rsidRPr="00A640BE" w:rsidRDefault="00A640BE" w:rsidP="00A640BE">
      <w:pPr>
        <w:pStyle w:val="ListeParagraf"/>
        <w:numPr>
          <w:ilvl w:val="0"/>
          <w:numId w:val="35"/>
        </w:numPr>
        <w:rPr>
          <w:bCs/>
          <w:sz w:val="24"/>
          <w:szCs w:val="24"/>
        </w:rPr>
      </w:pPr>
      <w:r w:rsidRPr="00A640BE">
        <w:rPr>
          <w:bCs/>
          <w:sz w:val="24"/>
          <w:szCs w:val="24"/>
        </w:rPr>
        <w:t>Dilek, temenniler ve kapanış</w:t>
      </w:r>
    </w:p>
    <w:p w14:paraId="1B5577DF" w14:textId="77777777" w:rsidR="002B2C57" w:rsidRDefault="002B2C57" w:rsidP="009205E4">
      <w:pPr>
        <w:rPr>
          <w:b/>
          <w:bCs/>
          <w:sz w:val="24"/>
          <w:szCs w:val="24"/>
        </w:rPr>
      </w:pPr>
    </w:p>
    <w:p w14:paraId="2D498B10" w14:textId="77777777" w:rsidR="002B2C57" w:rsidRDefault="002B2C57" w:rsidP="009205E4">
      <w:pPr>
        <w:rPr>
          <w:b/>
          <w:bCs/>
          <w:sz w:val="24"/>
          <w:szCs w:val="24"/>
        </w:rPr>
      </w:pPr>
    </w:p>
    <w:p w14:paraId="4AC60E95" w14:textId="0721B8AB" w:rsidR="002B2C57" w:rsidRDefault="007E4A1F" w:rsidP="0099196E">
      <w:pPr>
        <w:rPr>
          <w:b/>
          <w:bCs/>
          <w:sz w:val="24"/>
          <w:szCs w:val="24"/>
        </w:rPr>
      </w:pPr>
      <w:r w:rsidRPr="007E4A1F">
        <w:rPr>
          <w:b/>
          <w:bCs/>
          <w:sz w:val="24"/>
          <w:szCs w:val="24"/>
        </w:rPr>
        <w:lastRenderedPageBreak/>
        <w:t>GÜNDEM MADDELERİNİN GÖRÜŞÜLMESİ</w:t>
      </w:r>
    </w:p>
    <w:p w14:paraId="5D30B4C8" w14:textId="77777777" w:rsidR="00A640BE" w:rsidRPr="00A640BE" w:rsidRDefault="00A640BE" w:rsidP="00A640BE">
      <w:pPr>
        <w:rPr>
          <w:sz w:val="24"/>
          <w:szCs w:val="24"/>
        </w:rPr>
      </w:pPr>
      <w:r w:rsidRPr="00A640BE">
        <w:rPr>
          <w:b/>
          <w:bCs/>
          <w:sz w:val="24"/>
          <w:szCs w:val="24"/>
        </w:rPr>
        <w:t>1) Açılış, yoklama, saygı duruşu ve İstiklâl Marşı; yönetmelik maddesi</w:t>
      </w:r>
      <w:r w:rsidRPr="00A640BE">
        <w:rPr>
          <w:sz w:val="24"/>
          <w:szCs w:val="24"/>
        </w:rPr>
        <w:br/>
        <w:t xml:space="preserve">Toplantı, </w:t>
      </w:r>
      <w:r w:rsidRPr="00A640BE">
        <w:rPr>
          <w:b/>
          <w:bCs/>
          <w:sz w:val="24"/>
          <w:szCs w:val="24"/>
        </w:rPr>
        <w:t>MÜDÜR YARDIMCISI</w:t>
      </w:r>
      <w:r w:rsidRPr="00A640BE">
        <w:rPr>
          <w:sz w:val="24"/>
          <w:szCs w:val="24"/>
        </w:rPr>
        <w:t xml:space="preserve"> başkanlığında açıldı. Yoklama alındı; saygı duruşunda bulunuldu ve İstiklâl Marşı okundu. Yönetmeliğin zümre ile ilgili maddesi okunarak toplantının usul ve esasları hatırlatıldı. Toplantının II. dönem sürecinde planlı ilerleme, ölçme-değerlendirme birliği ve öğrenci başarısını artırma amacı taşıdığı belirtildi. Ardından gündem maddelerine geçildi.</w:t>
      </w:r>
    </w:p>
    <w:p w14:paraId="01D653F8" w14:textId="77777777" w:rsidR="00A640BE" w:rsidRDefault="00A640BE" w:rsidP="00A640BE">
      <w:pPr>
        <w:rPr>
          <w:b/>
          <w:bCs/>
          <w:sz w:val="24"/>
          <w:szCs w:val="24"/>
        </w:rPr>
      </w:pPr>
    </w:p>
    <w:p w14:paraId="3094342C" w14:textId="3FAA42ED" w:rsidR="00A640BE" w:rsidRPr="00A640BE" w:rsidRDefault="00A640BE" w:rsidP="00A640BE">
      <w:pPr>
        <w:rPr>
          <w:sz w:val="24"/>
          <w:szCs w:val="24"/>
        </w:rPr>
      </w:pPr>
      <w:r w:rsidRPr="00A640BE">
        <w:rPr>
          <w:b/>
          <w:bCs/>
          <w:sz w:val="24"/>
          <w:szCs w:val="24"/>
        </w:rPr>
        <w:t>2) İş takvimi ve yıllık çalışma programının değerlendirilmesi</w:t>
      </w:r>
      <w:r w:rsidRPr="00A640BE">
        <w:rPr>
          <w:sz w:val="24"/>
          <w:szCs w:val="24"/>
        </w:rPr>
        <w:br/>
        <w:t>2025-2026 öğretim yılı iş takvimi ve yıllık çalışma programı incelendi. I. dönemde belirgin bir aksama olmadığı, II. dönemde de takvime uygun ilerlenebileceği değerlendirildi. Sınav ve etkinlik tarihlerinin okul idaresince duyurulan ortak takvimle uyumlu yürütülmesi gerektiği vurgulandı. Planlarda zorunlu değişiklik oluşması hâlinde zümre içinde ortak dil kullanılarak güncelleme yapılması benimsendi. Takvimin e-Okul iş ve işlemleriyle birlikte düşünülerek yürütülmesine karar verildi.</w:t>
      </w:r>
    </w:p>
    <w:p w14:paraId="7D87DC1B" w14:textId="77777777" w:rsidR="00A640BE" w:rsidRDefault="00A640BE" w:rsidP="00A640BE">
      <w:pPr>
        <w:rPr>
          <w:b/>
          <w:bCs/>
          <w:sz w:val="24"/>
          <w:szCs w:val="24"/>
        </w:rPr>
      </w:pPr>
    </w:p>
    <w:p w14:paraId="40A25BD1" w14:textId="16600AB7" w:rsidR="00A640BE" w:rsidRPr="00A640BE" w:rsidRDefault="00A640BE" w:rsidP="00A640BE">
      <w:pPr>
        <w:rPr>
          <w:sz w:val="24"/>
          <w:szCs w:val="24"/>
        </w:rPr>
      </w:pPr>
      <w:r w:rsidRPr="00A640BE">
        <w:rPr>
          <w:b/>
          <w:bCs/>
          <w:sz w:val="24"/>
          <w:szCs w:val="24"/>
        </w:rPr>
        <w:t>3) Kazanımlar, Atatürkçülük konuları ve etkinliklerin değerlendirilmesi</w:t>
      </w:r>
      <w:r w:rsidRPr="00A640BE">
        <w:rPr>
          <w:sz w:val="24"/>
          <w:szCs w:val="24"/>
        </w:rPr>
        <w:br/>
        <w:t xml:space="preserve">Yıllık planda yer alan kazanımlar ile Atatürkçülük konularının I. dönem gerçekleşme durumu değerlendirildi. </w:t>
      </w:r>
      <w:r w:rsidRPr="00A640BE">
        <w:rPr>
          <w:b/>
          <w:bCs/>
          <w:sz w:val="24"/>
          <w:szCs w:val="24"/>
        </w:rPr>
        <w:t>ÖĞRETMEN1</w:t>
      </w:r>
      <w:r w:rsidRPr="00A640BE">
        <w:rPr>
          <w:sz w:val="24"/>
          <w:szCs w:val="24"/>
        </w:rPr>
        <w:t xml:space="preserve">: “Atatürk’ün bilime, bağımsızlığa, millî egemenliğe verdiği önem metinler ve yazma çalışmalarıyla ilişkilendirildi; milli bayramlarda da sınıf içi etkinlikler yapıldı.” dedi. </w:t>
      </w:r>
      <w:r w:rsidRPr="00A640BE">
        <w:rPr>
          <w:b/>
          <w:bCs/>
          <w:sz w:val="24"/>
          <w:szCs w:val="24"/>
        </w:rPr>
        <w:t>ÖĞRETMEN2</w:t>
      </w:r>
      <w:r w:rsidRPr="00A640BE">
        <w:rPr>
          <w:sz w:val="24"/>
          <w:szCs w:val="24"/>
        </w:rPr>
        <w:t xml:space="preserve">: “Tema sıralamasında önemli gün ve haftalarla uyum sağlanınca öğrencilerin metinleri daha anlamlı kurabildiğini gözledik.” diyerek uygulamanın yararını belirtti. </w:t>
      </w:r>
      <w:r w:rsidRPr="00A640BE">
        <w:rPr>
          <w:b/>
          <w:bCs/>
          <w:sz w:val="24"/>
          <w:szCs w:val="24"/>
        </w:rPr>
        <w:t>MÜDÜR YARDIMCISI</w:t>
      </w:r>
      <w:r w:rsidRPr="00A640BE">
        <w:rPr>
          <w:sz w:val="24"/>
          <w:szCs w:val="24"/>
        </w:rPr>
        <w:t>: “Atatürkçülükle ilgili etkinliklerin planlarda açık biçimde gösterilmesi ve uygulama kanıtlarının (etkinlik örnekleri, ürünler) dosyalanması önemlidir.” hatırlatmasında bulundu. II. dönemde de Atatürkçülük konularının kazanımlarla ilişkilendirilerek sürdürülmesine karar verildi.</w:t>
      </w:r>
    </w:p>
    <w:p w14:paraId="77D98B86" w14:textId="77777777" w:rsidR="00A640BE" w:rsidRDefault="00A640BE" w:rsidP="00A640BE">
      <w:pPr>
        <w:rPr>
          <w:b/>
          <w:bCs/>
          <w:sz w:val="24"/>
          <w:szCs w:val="24"/>
        </w:rPr>
      </w:pPr>
    </w:p>
    <w:p w14:paraId="2FA946FB" w14:textId="6013EF8B" w:rsidR="00A640BE" w:rsidRPr="00A640BE" w:rsidRDefault="00A640BE" w:rsidP="00A640BE">
      <w:pPr>
        <w:rPr>
          <w:sz w:val="24"/>
          <w:szCs w:val="24"/>
        </w:rPr>
      </w:pPr>
      <w:r w:rsidRPr="00A640BE">
        <w:rPr>
          <w:b/>
          <w:bCs/>
          <w:sz w:val="24"/>
          <w:szCs w:val="24"/>
        </w:rPr>
        <w:t>4) Maarif Modeli çalışmalarının raporlanması ve idareye teslimi</w:t>
      </w:r>
      <w:r w:rsidRPr="00A640BE">
        <w:rPr>
          <w:sz w:val="24"/>
          <w:szCs w:val="24"/>
        </w:rPr>
        <w:br/>
        <w:t xml:space="preserve">Türkiye Yüzyılı Maarif Modeli kapsamında yapılan çalışmalar görüşüldü ve raporlama esasları ele alındı. </w:t>
      </w:r>
      <w:r w:rsidRPr="00A640BE">
        <w:rPr>
          <w:b/>
          <w:bCs/>
          <w:sz w:val="24"/>
          <w:szCs w:val="24"/>
        </w:rPr>
        <w:t>ÖĞRETMEN1</w:t>
      </w:r>
      <w:r w:rsidRPr="00A640BE">
        <w:rPr>
          <w:sz w:val="24"/>
          <w:szCs w:val="24"/>
        </w:rPr>
        <w:t xml:space="preserve">: “Okul temelli planlama, okuma/izleme/üretim atölyeleri ile destekleme-zenginleştirme uygulamaları dönem boyunca düzenli yürütüldü; II. dönemde de benzer bir çizgi korunacak.” dedi. </w:t>
      </w:r>
      <w:r w:rsidRPr="00A640BE">
        <w:rPr>
          <w:b/>
          <w:bCs/>
          <w:sz w:val="24"/>
          <w:szCs w:val="24"/>
        </w:rPr>
        <w:t>MÜDÜR YARDIMCISI</w:t>
      </w:r>
      <w:r w:rsidRPr="00A640BE">
        <w:rPr>
          <w:sz w:val="24"/>
          <w:szCs w:val="24"/>
        </w:rPr>
        <w:t xml:space="preserve">: “Her sınıf düzeyi için yapılan çalışmaların kısa-öz rapor formatında, kanıtlarıyla birlikte ve belirlenen tarihte idareye teslim edilmesi gerekmektedir.” açıklamasını yaptı. </w:t>
      </w:r>
      <w:r w:rsidRPr="00A640BE">
        <w:rPr>
          <w:b/>
          <w:bCs/>
          <w:sz w:val="24"/>
          <w:szCs w:val="24"/>
        </w:rPr>
        <w:t>ÖĞRETMEN2</w:t>
      </w:r>
      <w:r w:rsidRPr="00A640BE">
        <w:rPr>
          <w:sz w:val="24"/>
          <w:szCs w:val="24"/>
        </w:rPr>
        <w:t>: “Uygulama örneklerini ortak bir klasörde toplayıp zümre içinde paylaşalım; böylece sınıflar arası uygulama birliği güçlenir.” önerisinde bulundu. Yapılan çalışmaların raporlaştırılarak okul idaresine teslim edilmesi hususunda zümrece mutabık kalındı.</w:t>
      </w:r>
    </w:p>
    <w:p w14:paraId="46A9D8AD" w14:textId="77777777" w:rsidR="00A640BE" w:rsidRDefault="00A640BE" w:rsidP="00A640BE">
      <w:pPr>
        <w:rPr>
          <w:b/>
          <w:bCs/>
          <w:sz w:val="24"/>
          <w:szCs w:val="24"/>
        </w:rPr>
      </w:pPr>
    </w:p>
    <w:p w14:paraId="0C14CDCC" w14:textId="6FCA8053" w:rsidR="00A640BE" w:rsidRPr="00A640BE" w:rsidRDefault="00A640BE" w:rsidP="00A640BE">
      <w:pPr>
        <w:rPr>
          <w:sz w:val="24"/>
          <w:szCs w:val="24"/>
        </w:rPr>
      </w:pPr>
      <w:r w:rsidRPr="00A640BE">
        <w:rPr>
          <w:b/>
          <w:bCs/>
          <w:sz w:val="24"/>
          <w:szCs w:val="24"/>
        </w:rPr>
        <w:t>5) Kullanılan yöntem-tekniklerin yararı ve aksaklıklara yönelik değişiklikler</w:t>
      </w:r>
      <w:r w:rsidRPr="00A640BE">
        <w:rPr>
          <w:sz w:val="24"/>
          <w:szCs w:val="24"/>
        </w:rPr>
        <w:br/>
        <w:t>I. dönemde kullanılan yöntem ve teknikler (soru-cevap, drama, grup çalışması, beyin fırtınası, metin çözümleme vb.) değerlendirildi. Öğrenciyi derse aktif katma düzeyinin arttığı, ancak bazı sınıflarda hazırbulunuşluk farkları nedeniyle aynı yöntemin aynı etkiyi vermediği belirtildi. Anlama güçlüğü görülen kazanımlarda daha kısa metinler, daha çok örnek ve aşamalı etkinliklerle ilerleme yapılması uygun görüldü. Ürün temelli değerlendirme yaklaşımının sürdürülmesine karar verildi. Gerekli görülen konularda ortak etkinlik havuzu oluşturulması benimsendi.</w:t>
      </w:r>
    </w:p>
    <w:p w14:paraId="43B29DBF" w14:textId="77777777" w:rsidR="00A640BE" w:rsidRDefault="00A640BE" w:rsidP="00A640BE">
      <w:pPr>
        <w:rPr>
          <w:b/>
          <w:bCs/>
          <w:sz w:val="24"/>
          <w:szCs w:val="24"/>
        </w:rPr>
      </w:pPr>
    </w:p>
    <w:p w14:paraId="1527D0F2" w14:textId="7CEA4DAB" w:rsidR="00A640BE" w:rsidRPr="00A640BE" w:rsidRDefault="00A640BE" w:rsidP="00A640BE">
      <w:pPr>
        <w:rPr>
          <w:sz w:val="24"/>
          <w:szCs w:val="24"/>
        </w:rPr>
      </w:pPr>
      <w:r w:rsidRPr="00A640BE">
        <w:rPr>
          <w:b/>
          <w:bCs/>
          <w:sz w:val="24"/>
          <w:szCs w:val="24"/>
        </w:rPr>
        <w:t>6) Kaynak/araç-gereç temini ve kullanım durumunun değerlendirilmesi</w:t>
      </w:r>
      <w:r w:rsidRPr="00A640BE">
        <w:rPr>
          <w:sz w:val="24"/>
          <w:szCs w:val="24"/>
        </w:rPr>
        <w:br/>
        <w:t xml:space="preserve">Kaynak ve araç-gereçlerin temin ve kullanım durumları değerlendirildi. </w:t>
      </w:r>
      <w:r w:rsidRPr="00A640BE">
        <w:rPr>
          <w:b/>
          <w:bCs/>
          <w:sz w:val="24"/>
          <w:szCs w:val="24"/>
        </w:rPr>
        <w:t>ÖĞRETMEN2</w:t>
      </w:r>
      <w:r w:rsidRPr="00A640BE">
        <w:rPr>
          <w:sz w:val="24"/>
          <w:szCs w:val="24"/>
        </w:rPr>
        <w:t xml:space="preserve">: “Sözlük/İmla Kılavuzu gibi temel kaynaklarda eksik getirme veya unutma hâli etkinlik verimini düşürüyor; derse hazırlıkta standart oluşturmamız gerekiyor.” dedi. </w:t>
      </w:r>
      <w:r w:rsidRPr="00A640BE">
        <w:rPr>
          <w:b/>
          <w:bCs/>
          <w:sz w:val="24"/>
          <w:szCs w:val="24"/>
        </w:rPr>
        <w:t>ÖĞRETMEN1</w:t>
      </w:r>
      <w:r w:rsidRPr="00A640BE">
        <w:rPr>
          <w:sz w:val="24"/>
          <w:szCs w:val="24"/>
        </w:rPr>
        <w:t xml:space="preserve">: “Haftalık ‘ders hazırlık kontrol listesi’ uygulayalım; eksik getirenleri velisine kısa bilgilendirme ile dönelim.” önerisini sundu. </w:t>
      </w:r>
      <w:r w:rsidRPr="00A640BE">
        <w:rPr>
          <w:b/>
          <w:bCs/>
          <w:sz w:val="24"/>
          <w:szCs w:val="24"/>
        </w:rPr>
        <w:t>MÜDÜR YARDIMCISI</w:t>
      </w:r>
      <w:r w:rsidRPr="00A640BE">
        <w:rPr>
          <w:sz w:val="24"/>
          <w:szCs w:val="24"/>
        </w:rPr>
        <w:t xml:space="preserve">: “Veli bilgilendirmeleri resmi kanallardan (SMS/duyuru) düzenli yapılmalı; tekrar eden eksikliklerde rehberlik servisiyle birlikte takip yapılmalıdır.” şeklinde yönlendirmede </w:t>
      </w:r>
      <w:r w:rsidRPr="00A640BE">
        <w:rPr>
          <w:sz w:val="24"/>
          <w:szCs w:val="24"/>
        </w:rPr>
        <w:lastRenderedPageBreak/>
        <w:t>bulundu. II. dönemde kaynak kullanım disiplininin artırılması ve veli iş birliğiyle eksikliklerin azaltılması kararlaştırıldı.</w:t>
      </w:r>
    </w:p>
    <w:p w14:paraId="466E5D55" w14:textId="77777777" w:rsidR="00A640BE" w:rsidRDefault="00A640BE" w:rsidP="00A640BE">
      <w:pPr>
        <w:rPr>
          <w:b/>
          <w:bCs/>
          <w:sz w:val="24"/>
          <w:szCs w:val="24"/>
        </w:rPr>
      </w:pPr>
    </w:p>
    <w:p w14:paraId="3387927B" w14:textId="365A6F58" w:rsidR="00A640BE" w:rsidRPr="00A640BE" w:rsidRDefault="00A640BE" w:rsidP="00A640BE">
      <w:pPr>
        <w:rPr>
          <w:sz w:val="24"/>
          <w:szCs w:val="24"/>
        </w:rPr>
      </w:pPr>
      <w:r w:rsidRPr="00A640BE">
        <w:rPr>
          <w:b/>
          <w:bCs/>
          <w:sz w:val="24"/>
          <w:szCs w:val="24"/>
        </w:rPr>
        <w:t>7) Başarı yüzdeleri ve II. dönem hedeflerinin belirlenmesi</w:t>
      </w:r>
      <w:r w:rsidRPr="00A640BE">
        <w:rPr>
          <w:sz w:val="24"/>
          <w:szCs w:val="24"/>
        </w:rPr>
        <w:br/>
        <w:t>I. döneme ait sınıf başarı yüzdeleri değerlendirildi ve başarıyı etkileyen nedenler görüşüldü. Devamsızlık, okuma alışkanlığı ve evde çalışma düzeninin farklılıklarının başarı farklarını artırdığı belirtildi. II. dönemde hedeflenen başarı oranlarının gerçekçi, izlenebilir ve sınıfın düzeyine uygun biçimde belirlenmesi benimsendi. Düşük seviyeli sınıflarda temel beceri odaklı kısa ölçmelerin ve daha sık geri bildirimin etkili olacağı değerlendirildi. Tüm sınıflarda hedef ortalamanın yükseltilmesine yönelik ortak uygulamalar yapılmasına karar verildi.</w:t>
      </w:r>
    </w:p>
    <w:p w14:paraId="6A5E23A2" w14:textId="77777777" w:rsidR="00A640BE" w:rsidRDefault="00A640BE" w:rsidP="00A640BE">
      <w:pPr>
        <w:rPr>
          <w:b/>
          <w:bCs/>
          <w:sz w:val="24"/>
          <w:szCs w:val="24"/>
        </w:rPr>
      </w:pPr>
    </w:p>
    <w:p w14:paraId="730B45DB" w14:textId="12FF61F8" w:rsidR="00A640BE" w:rsidRPr="00A640BE" w:rsidRDefault="00A640BE" w:rsidP="00A640BE">
      <w:pPr>
        <w:rPr>
          <w:sz w:val="24"/>
          <w:szCs w:val="24"/>
        </w:rPr>
      </w:pPr>
      <w:r w:rsidRPr="00A640BE">
        <w:rPr>
          <w:b/>
          <w:bCs/>
          <w:sz w:val="24"/>
          <w:szCs w:val="24"/>
        </w:rPr>
        <w:t>8) Ortak yazılılar/mazeret sınavları, ölçme-değerlendirme mevzuatı ve analiz-eğlem planı</w:t>
      </w:r>
      <w:r w:rsidRPr="00A640BE">
        <w:rPr>
          <w:sz w:val="24"/>
          <w:szCs w:val="24"/>
        </w:rPr>
        <w:br/>
        <w:t xml:space="preserve">Ölçme-değerlendirme süreçleri, güncel mevzuat doğrultusunda ele alındı. </w:t>
      </w:r>
      <w:r w:rsidRPr="00A640BE">
        <w:rPr>
          <w:b/>
          <w:bCs/>
          <w:sz w:val="24"/>
          <w:szCs w:val="24"/>
        </w:rPr>
        <w:t>ÖĞRETMEN1</w:t>
      </w:r>
      <w:r w:rsidRPr="00A640BE">
        <w:rPr>
          <w:sz w:val="24"/>
          <w:szCs w:val="24"/>
        </w:rPr>
        <w:t xml:space="preserve">: “Konu-soru dağılım tablosunu her sınav için netleştirip dereceli puanlama anahtarlarını önceden hazırlarsak değerlendirmede birlik sağlarız.” dedi. </w:t>
      </w:r>
      <w:r w:rsidRPr="00A640BE">
        <w:rPr>
          <w:b/>
          <w:bCs/>
          <w:sz w:val="24"/>
          <w:szCs w:val="24"/>
        </w:rPr>
        <w:t>ÖĞRETMEN2</w:t>
      </w:r>
      <w:r w:rsidRPr="00A640BE">
        <w:rPr>
          <w:sz w:val="24"/>
          <w:szCs w:val="24"/>
        </w:rPr>
        <w:t xml:space="preserve">: “Açık uçlu soruların kısa, anlaşılır ve hem bilgi hem beceriyi ölçer nitelikte olması; özellikle okuduğunu anlama sorularında metin düzeyinin sınıfa uygun seçilmesi gerekiyor.” şeklinde görüş bildirdi. </w:t>
      </w:r>
      <w:r w:rsidRPr="00A640BE">
        <w:rPr>
          <w:b/>
          <w:bCs/>
          <w:sz w:val="24"/>
          <w:szCs w:val="24"/>
        </w:rPr>
        <w:t>MÜDÜR YARDIMCISI</w:t>
      </w:r>
      <w:r w:rsidRPr="00A640BE">
        <w:rPr>
          <w:sz w:val="24"/>
          <w:szCs w:val="24"/>
        </w:rPr>
        <w:t>: “Sınav takvimi, e-Okul giriş süreleri ve mazeret sınavı planlamaları idarenin belirlediği iş akışına uygun yürütülecek; sonuçların ilanı geciktirilmeyecektir.” uyarısında bulundu. Sınav analizlerinin yapılması, eksik kazanımlar için eylem planı hazırlanması ve izleme faaliyetlerinin düzenli yürütülmesine karar verildi.</w:t>
      </w:r>
    </w:p>
    <w:p w14:paraId="1F8B4047" w14:textId="77777777" w:rsidR="00A640BE" w:rsidRDefault="00A640BE" w:rsidP="00A640BE">
      <w:pPr>
        <w:rPr>
          <w:b/>
          <w:bCs/>
          <w:sz w:val="24"/>
          <w:szCs w:val="24"/>
        </w:rPr>
      </w:pPr>
    </w:p>
    <w:p w14:paraId="1283E636" w14:textId="3889F510" w:rsidR="00A640BE" w:rsidRPr="00A640BE" w:rsidRDefault="00A640BE" w:rsidP="00A640BE">
      <w:pPr>
        <w:rPr>
          <w:sz w:val="24"/>
          <w:szCs w:val="24"/>
        </w:rPr>
      </w:pPr>
      <w:r w:rsidRPr="00A640BE">
        <w:rPr>
          <w:b/>
          <w:bCs/>
          <w:sz w:val="24"/>
          <w:szCs w:val="24"/>
        </w:rPr>
        <w:t>9) BEP’li/özel gereksinimli öğrencilere yönelik çalışmaların değerlendirilmesi</w:t>
      </w:r>
      <w:r w:rsidRPr="00A640BE">
        <w:rPr>
          <w:sz w:val="24"/>
          <w:szCs w:val="24"/>
        </w:rPr>
        <w:br/>
        <w:t xml:space="preserve">BEP’li ve özel gereksinimli öğrenciler için I. dönemde yapılan uyarlamalar değerlendirildi. </w:t>
      </w:r>
      <w:r w:rsidRPr="00A640BE">
        <w:rPr>
          <w:b/>
          <w:bCs/>
          <w:sz w:val="24"/>
          <w:szCs w:val="24"/>
        </w:rPr>
        <w:t>ÖĞRETMEN2</w:t>
      </w:r>
      <w:r w:rsidRPr="00A640BE">
        <w:rPr>
          <w:sz w:val="24"/>
          <w:szCs w:val="24"/>
        </w:rPr>
        <w:t xml:space="preserve">: “Okuma-anlama ve yazılı anlatımda hedefleri küçük basamaklara bölünce öğrencinin katılımı artıyor; II. dönemde de aynı yaklaşımı sürdürelim.” dedi. </w:t>
      </w:r>
      <w:r w:rsidRPr="00A640BE">
        <w:rPr>
          <w:b/>
          <w:bCs/>
          <w:sz w:val="24"/>
          <w:szCs w:val="24"/>
        </w:rPr>
        <w:t>ÖĞRETMEN1</w:t>
      </w:r>
      <w:r w:rsidRPr="00A640BE">
        <w:rPr>
          <w:sz w:val="24"/>
          <w:szCs w:val="24"/>
        </w:rPr>
        <w:t xml:space="preserve">: “Bireysel hedefleri haftalık kısa izleme formlarıyla takip edelim; sınıf içi destekleme etkinliklerini kazanıma bağlı tutalım.” önerisini sundu. </w:t>
      </w:r>
      <w:r w:rsidRPr="00A640BE">
        <w:rPr>
          <w:b/>
          <w:bCs/>
          <w:sz w:val="24"/>
          <w:szCs w:val="24"/>
        </w:rPr>
        <w:t>MÜDÜR YARDIMCISI</w:t>
      </w:r>
      <w:r w:rsidRPr="00A640BE">
        <w:rPr>
          <w:sz w:val="24"/>
          <w:szCs w:val="24"/>
        </w:rPr>
        <w:t>: “BEP uygulamalarının dosyalanması, veli bilgilendirmesi ve rehberlik servisiyle koordinasyonun aksatılmaması gerekir.” hatırlatmasını yaptı. II. dönemde BEP uygulamalarının planlı ve kanıtlı şekilde sürdürülmesi kararlaştırıldı.</w:t>
      </w:r>
    </w:p>
    <w:p w14:paraId="411E898B" w14:textId="77777777" w:rsidR="00A640BE" w:rsidRDefault="00A640BE" w:rsidP="00A640BE">
      <w:pPr>
        <w:rPr>
          <w:b/>
          <w:bCs/>
          <w:sz w:val="24"/>
          <w:szCs w:val="24"/>
        </w:rPr>
      </w:pPr>
    </w:p>
    <w:p w14:paraId="69235EA3" w14:textId="3C2DB8FD" w:rsidR="00A640BE" w:rsidRPr="00A640BE" w:rsidRDefault="00A640BE" w:rsidP="00A640BE">
      <w:pPr>
        <w:rPr>
          <w:sz w:val="24"/>
          <w:szCs w:val="24"/>
        </w:rPr>
      </w:pPr>
      <w:r w:rsidRPr="00A640BE">
        <w:rPr>
          <w:b/>
          <w:bCs/>
          <w:sz w:val="24"/>
          <w:szCs w:val="24"/>
        </w:rPr>
        <w:t>10) İOKBS ve LGS çalışmaları</w:t>
      </w:r>
      <w:r w:rsidRPr="00A640BE">
        <w:rPr>
          <w:sz w:val="24"/>
          <w:szCs w:val="24"/>
        </w:rPr>
        <w:br/>
        <w:t xml:space="preserve">İOKBS ve LGS’ye yönelik çalışmaların ikinci dönemde nasıl sürdürüleceği görüşüldü. </w:t>
      </w:r>
      <w:r w:rsidRPr="00A640BE">
        <w:rPr>
          <w:b/>
          <w:bCs/>
          <w:sz w:val="24"/>
          <w:szCs w:val="24"/>
        </w:rPr>
        <w:t>ÖĞRETMEN2</w:t>
      </w:r>
      <w:r w:rsidRPr="00A640BE">
        <w:rPr>
          <w:sz w:val="24"/>
          <w:szCs w:val="24"/>
        </w:rPr>
        <w:t xml:space="preserve">: “Geçmiş yıllar sorularını konu-kazanım bazında analiz edip haftalık bir soru çözüm planı çıkaralım; böylece hedefe dönük ilerleriz.” dedi. </w:t>
      </w:r>
      <w:r w:rsidRPr="00A640BE">
        <w:rPr>
          <w:b/>
          <w:bCs/>
          <w:sz w:val="24"/>
          <w:szCs w:val="24"/>
        </w:rPr>
        <w:t>ÖĞRETMEN1</w:t>
      </w:r>
      <w:r w:rsidRPr="00A640BE">
        <w:rPr>
          <w:sz w:val="24"/>
          <w:szCs w:val="24"/>
        </w:rPr>
        <w:t xml:space="preserve">: “Başarının anahtarı okuduğunu anlamadır; düzenli okuma saatini sınıfta sürdürelim ve evde okuma için motivasyon planı hazırlayalım.” şeklinde görüş bildirdi. </w:t>
      </w:r>
      <w:r w:rsidRPr="00A640BE">
        <w:rPr>
          <w:b/>
          <w:bCs/>
          <w:sz w:val="24"/>
          <w:szCs w:val="24"/>
        </w:rPr>
        <w:t>MÜDÜR YARDIMCISI</w:t>
      </w:r>
      <w:r w:rsidRPr="00A640BE">
        <w:rPr>
          <w:sz w:val="24"/>
          <w:szCs w:val="24"/>
        </w:rPr>
        <w:t>: “Kurs/etüt planlarının devamsızlıkla birlikte izlenmesi ve veli bilgilendirmelerinin zamanında yapılması önemlidir.” açıklamasında bulundu. Okuma çalışmaları ve soru çözüm planlarının düzenli yürütülmesine karar verildi.</w:t>
      </w:r>
    </w:p>
    <w:p w14:paraId="57431331" w14:textId="77777777" w:rsidR="00A640BE" w:rsidRDefault="00A640BE" w:rsidP="00A640BE">
      <w:pPr>
        <w:rPr>
          <w:b/>
          <w:bCs/>
          <w:sz w:val="24"/>
          <w:szCs w:val="24"/>
        </w:rPr>
      </w:pPr>
    </w:p>
    <w:p w14:paraId="0CF275D3" w14:textId="4B8F65D9" w:rsidR="00A640BE" w:rsidRPr="00A640BE" w:rsidRDefault="00A640BE" w:rsidP="00A640BE">
      <w:pPr>
        <w:rPr>
          <w:sz w:val="24"/>
          <w:szCs w:val="24"/>
        </w:rPr>
      </w:pPr>
      <w:r w:rsidRPr="00A640BE">
        <w:rPr>
          <w:b/>
          <w:bCs/>
          <w:sz w:val="24"/>
          <w:szCs w:val="24"/>
        </w:rPr>
        <w:t>11) Proje konuları, değerlendirme ölçütleri ve takvim</w:t>
      </w:r>
      <w:r w:rsidRPr="00A640BE">
        <w:rPr>
          <w:sz w:val="24"/>
          <w:szCs w:val="24"/>
        </w:rPr>
        <w:br/>
        <w:t>Proje görevlerinin öğrenci düzeyi, çevre şartları ve kaynak erişimi gözetilerek verilmesi gerektiği belirtildi. Değerlendirmede objektif ölçeklerin kullanılması, kriterlerin önceden öğrenciyle paylaşılması benimsendi. Proje teslim tarihlerinin okul takvimiyle uyumlu olacak şekilde duyurulmasına karar verildi. “İnternetten kopyala-yapıştır” çalışmaların kabul edilmemesi, öğrencinin kendi üretimi ve kaynak göstermesinin zorunlu tutulması kararlaştırıldı. Sürecin aşamalı kontrol edilerek rehberlik edilmesi uygun görüldü.</w:t>
      </w:r>
    </w:p>
    <w:p w14:paraId="284F47C9" w14:textId="77777777" w:rsidR="00A640BE" w:rsidRDefault="00A640BE" w:rsidP="00A640BE">
      <w:pPr>
        <w:rPr>
          <w:b/>
          <w:bCs/>
          <w:sz w:val="24"/>
          <w:szCs w:val="24"/>
        </w:rPr>
      </w:pPr>
    </w:p>
    <w:p w14:paraId="4C9ED4A0" w14:textId="43442514" w:rsidR="00A640BE" w:rsidRPr="00A640BE" w:rsidRDefault="00A640BE" w:rsidP="00A640BE">
      <w:pPr>
        <w:rPr>
          <w:sz w:val="24"/>
          <w:szCs w:val="24"/>
        </w:rPr>
      </w:pPr>
      <w:r w:rsidRPr="00A640BE">
        <w:rPr>
          <w:b/>
          <w:bCs/>
          <w:sz w:val="24"/>
          <w:szCs w:val="24"/>
        </w:rPr>
        <w:t>12) EBA ve etkileşimli tahta kullanımının verimliliği</w:t>
      </w:r>
      <w:r w:rsidRPr="00A640BE">
        <w:rPr>
          <w:sz w:val="24"/>
          <w:szCs w:val="24"/>
        </w:rPr>
        <w:br/>
        <w:t xml:space="preserve">EBA ve etkileşimli tahta kullanımı değerlendirildi. Derslerde görselleştirme, dinleme etkinlikleri ve </w:t>
      </w:r>
      <w:r w:rsidRPr="00A640BE">
        <w:rPr>
          <w:sz w:val="24"/>
          <w:szCs w:val="24"/>
        </w:rPr>
        <w:lastRenderedPageBreak/>
        <w:t>etkileşimli uygulamalarla öğrenmenin desteklendiği ifade edildi. İçerik seçerken öğrencinin seviyesine uygunluk, süre yönetimi ve ders hedefiyle uyumun gözetilmesi gerektiği belirtildi. II. dönemde EBA içeriklerinin daha planlı ve amaç odaklı kullanılmasına karar verildi. Öğretmenlerin kullandığı yararlı içeriklerin zümre içinde paylaşılması benimsendi.</w:t>
      </w:r>
    </w:p>
    <w:p w14:paraId="7C69D876" w14:textId="77777777" w:rsidR="00A640BE" w:rsidRDefault="00A640BE" w:rsidP="00A640BE">
      <w:pPr>
        <w:rPr>
          <w:b/>
          <w:bCs/>
          <w:sz w:val="24"/>
          <w:szCs w:val="24"/>
        </w:rPr>
      </w:pPr>
    </w:p>
    <w:p w14:paraId="044FE814" w14:textId="0481A37E" w:rsidR="00A640BE" w:rsidRPr="00A640BE" w:rsidRDefault="00A640BE" w:rsidP="00A640BE">
      <w:pPr>
        <w:rPr>
          <w:sz w:val="24"/>
          <w:szCs w:val="24"/>
        </w:rPr>
      </w:pPr>
      <w:r w:rsidRPr="00A640BE">
        <w:rPr>
          <w:b/>
          <w:bCs/>
          <w:sz w:val="24"/>
          <w:szCs w:val="24"/>
        </w:rPr>
        <w:t>13) Diğer zümrelerle iş birliği; Türkçenin doğru kullanımı</w:t>
      </w:r>
      <w:r w:rsidRPr="00A640BE">
        <w:rPr>
          <w:sz w:val="24"/>
          <w:szCs w:val="24"/>
        </w:rPr>
        <w:br/>
        <w:t xml:space="preserve">Dil kuralları ve doğru ifade becerisinin tüm derslerde ortak hassasiyetle desteklenmesi gerektiği görüşüldü. </w:t>
      </w:r>
      <w:r w:rsidRPr="00A640BE">
        <w:rPr>
          <w:b/>
          <w:bCs/>
          <w:sz w:val="24"/>
          <w:szCs w:val="24"/>
        </w:rPr>
        <w:t>ÖĞRETMEN1</w:t>
      </w:r>
      <w:r w:rsidRPr="00A640BE">
        <w:rPr>
          <w:sz w:val="24"/>
          <w:szCs w:val="24"/>
        </w:rPr>
        <w:t xml:space="preserve">: “Yazılı ödevlerde imla-noktalama kontrolü için ortak bir kontrol listesi hazırlayıp diğer zümrelerle paylaşabiliriz.” dedi. </w:t>
      </w:r>
      <w:r w:rsidRPr="00A640BE">
        <w:rPr>
          <w:b/>
          <w:bCs/>
          <w:sz w:val="24"/>
          <w:szCs w:val="24"/>
        </w:rPr>
        <w:t>MÜDÜR YARDIMCISI</w:t>
      </w:r>
      <w:r w:rsidRPr="00A640BE">
        <w:rPr>
          <w:sz w:val="24"/>
          <w:szCs w:val="24"/>
        </w:rPr>
        <w:t>: “Zümreler arası iş birliği somutlaştırılmalı; hangi süreçte hangi zümre ile ne yapılacağı kısa bir planla belirlenip uygulanmalıdır.” açıklamasında bulundu. Ortak dil ve yazım hassasiyeti için iş birliği esaslarının belirlenmesine karar verildi.</w:t>
      </w:r>
    </w:p>
    <w:p w14:paraId="7B469760" w14:textId="77777777" w:rsidR="00A640BE" w:rsidRDefault="00A640BE" w:rsidP="00A640BE">
      <w:pPr>
        <w:rPr>
          <w:b/>
          <w:bCs/>
          <w:sz w:val="24"/>
          <w:szCs w:val="24"/>
        </w:rPr>
      </w:pPr>
    </w:p>
    <w:p w14:paraId="0886F49A" w14:textId="03A20FD9" w:rsidR="00A640BE" w:rsidRPr="00A640BE" w:rsidRDefault="00A640BE" w:rsidP="00A640BE">
      <w:pPr>
        <w:rPr>
          <w:sz w:val="24"/>
          <w:szCs w:val="24"/>
        </w:rPr>
      </w:pPr>
      <w:r w:rsidRPr="00A640BE">
        <w:rPr>
          <w:b/>
          <w:bCs/>
          <w:sz w:val="24"/>
          <w:szCs w:val="24"/>
        </w:rPr>
        <w:t>14) İş sağlığı ve güvenliği tedbirleri</w:t>
      </w:r>
      <w:r w:rsidRPr="00A640BE">
        <w:rPr>
          <w:sz w:val="24"/>
          <w:szCs w:val="24"/>
        </w:rPr>
        <w:br/>
        <w:t>Okulun iş sağlığı ve güvenliği tedbirleri değerlendirildi. Giriş-çıkış güvenliği, acil durum uygulamaları, elektrik ve yangın güvenliği, sınıf içi düzen ve hijyen konularına dikkat edilmesi gerektiği vurgulandı. Risk görülen alanların gecikmeden idareye bildirilmesi kararlaştırıldı. Sınıf içi düzenlemelerde öğrencilerin güvenliğini artıracak basit tedbirlerin (kablo düzeni, kaygan zemin uyarısı vb.) alınması benimsendi. Hijyen ve temizlik kurallarının öğrencilere düzenli hatırlatılması kararlaştırıldı.</w:t>
      </w:r>
    </w:p>
    <w:p w14:paraId="129159FD" w14:textId="77777777" w:rsidR="00A640BE" w:rsidRDefault="00A640BE" w:rsidP="00A640BE">
      <w:pPr>
        <w:rPr>
          <w:b/>
          <w:bCs/>
          <w:sz w:val="24"/>
          <w:szCs w:val="24"/>
        </w:rPr>
      </w:pPr>
    </w:p>
    <w:p w14:paraId="3C62674D" w14:textId="5E2A29C5" w:rsidR="00A640BE" w:rsidRPr="00A640BE" w:rsidRDefault="00A640BE" w:rsidP="00A640BE">
      <w:pPr>
        <w:rPr>
          <w:sz w:val="24"/>
          <w:szCs w:val="24"/>
        </w:rPr>
      </w:pPr>
      <w:r w:rsidRPr="00A640BE">
        <w:rPr>
          <w:b/>
          <w:bCs/>
          <w:sz w:val="24"/>
          <w:szCs w:val="24"/>
        </w:rPr>
        <w:t>15) Dilek, temenniler ve kapanış</w:t>
      </w:r>
      <w:r w:rsidRPr="00A640BE">
        <w:rPr>
          <w:sz w:val="24"/>
          <w:szCs w:val="24"/>
        </w:rPr>
        <w:br/>
        <w:t>Dilek ve temenniler bölümünde II. dönemin sağlıklı, verimli ve başarılı geçmesi temenni edildi. Öğrenci başarısını artırmada aile-öğretmen-idare iş birliğinin önemine yeniden vurgu yapıldı. Planların uygulanması ve ölçme-değerlendirme birliğinin sürdürülmesi konusunda ortak irade belirtildi. Görüşülecek başka konu kalmadığından toplantı sona erdirildi.</w:t>
      </w:r>
    </w:p>
    <w:p w14:paraId="5D1446B3" w14:textId="77777777" w:rsidR="00725BE2" w:rsidRDefault="00725BE2" w:rsidP="0099196E">
      <w:pPr>
        <w:rPr>
          <w:sz w:val="24"/>
          <w:szCs w:val="24"/>
        </w:rPr>
      </w:pPr>
    </w:p>
    <w:p w14:paraId="21C59F96" w14:textId="77777777" w:rsidR="00A640BE" w:rsidRDefault="00A640BE" w:rsidP="0099196E">
      <w:pPr>
        <w:rPr>
          <w:sz w:val="24"/>
          <w:szCs w:val="24"/>
        </w:rPr>
      </w:pPr>
    </w:p>
    <w:p w14:paraId="7D6AF691" w14:textId="77777777" w:rsidR="00D65CFE" w:rsidRDefault="00D65CFE" w:rsidP="0099196E">
      <w:pPr>
        <w:rPr>
          <w:sz w:val="24"/>
          <w:szCs w:val="24"/>
        </w:rPr>
      </w:pPr>
    </w:p>
    <w:p w14:paraId="19E73724" w14:textId="77777777" w:rsidR="00D65CFE" w:rsidRDefault="00D65CFE" w:rsidP="0099196E">
      <w:pPr>
        <w:rPr>
          <w:sz w:val="24"/>
          <w:szCs w:val="24"/>
        </w:rPr>
      </w:pPr>
    </w:p>
    <w:p w14:paraId="36B9FA1C" w14:textId="77777777" w:rsidR="00D65CFE" w:rsidRDefault="00D65CFE" w:rsidP="0099196E">
      <w:pPr>
        <w:rPr>
          <w:sz w:val="24"/>
          <w:szCs w:val="24"/>
        </w:rPr>
      </w:pPr>
    </w:p>
    <w:p w14:paraId="3F95F931" w14:textId="77777777" w:rsidR="00D65CFE" w:rsidRDefault="00D65CFE" w:rsidP="0099196E">
      <w:pPr>
        <w:rPr>
          <w:sz w:val="24"/>
          <w:szCs w:val="24"/>
        </w:rPr>
      </w:pPr>
    </w:p>
    <w:p w14:paraId="5AC470DD" w14:textId="77777777" w:rsidR="00D65CFE" w:rsidRDefault="00D65CFE" w:rsidP="0099196E">
      <w:pPr>
        <w:rPr>
          <w:sz w:val="24"/>
          <w:szCs w:val="24"/>
        </w:rPr>
      </w:pPr>
    </w:p>
    <w:p w14:paraId="2BE4BE3E" w14:textId="77777777" w:rsidR="00D65CFE" w:rsidRDefault="00D65CFE" w:rsidP="0099196E">
      <w:pPr>
        <w:rPr>
          <w:sz w:val="24"/>
          <w:szCs w:val="24"/>
        </w:rPr>
      </w:pPr>
    </w:p>
    <w:p w14:paraId="51C22176" w14:textId="77777777" w:rsidR="00D65CFE" w:rsidRDefault="00D65CFE" w:rsidP="0099196E">
      <w:pPr>
        <w:rPr>
          <w:sz w:val="24"/>
          <w:szCs w:val="24"/>
        </w:rPr>
      </w:pPr>
    </w:p>
    <w:p w14:paraId="1FB413D7" w14:textId="77777777" w:rsidR="00D65CFE" w:rsidRDefault="00D65CFE" w:rsidP="0099196E">
      <w:pPr>
        <w:rPr>
          <w:sz w:val="24"/>
          <w:szCs w:val="24"/>
        </w:rPr>
      </w:pPr>
    </w:p>
    <w:p w14:paraId="2CE52015" w14:textId="77777777" w:rsidR="00D65CFE" w:rsidRDefault="00D65CFE" w:rsidP="0099196E">
      <w:pPr>
        <w:rPr>
          <w:sz w:val="24"/>
          <w:szCs w:val="24"/>
        </w:rPr>
      </w:pPr>
    </w:p>
    <w:p w14:paraId="14915B56" w14:textId="77777777" w:rsidR="00D65CFE" w:rsidRDefault="00D65CFE" w:rsidP="0099196E">
      <w:pPr>
        <w:rPr>
          <w:sz w:val="24"/>
          <w:szCs w:val="24"/>
        </w:rPr>
      </w:pPr>
    </w:p>
    <w:p w14:paraId="19A8A54C" w14:textId="77777777" w:rsidR="00D65CFE" w:rsidRDefault="00D65CFE" w:rsidP="0099196E">
      <w:pPr>
        <w:rPr>
          <w:sz w:val="24"/>
          <w:szCs w:val="24"/>
        </w:rPr>
      </w:pPr>
    </w:p>
    <w:p w14:paraId="48FEFF75" w14:textId="77777777" w:rsidR="00D65CFE" w:rsidRDefault="00D65CFE" w:rsidP="0099196E">
      <w:pPr>
        <w:rPr>
          <w:sz w:val="24"/>
          <w:szCs w:val="24"/>
        </w:rPr>
      </w:pPr>
    </w:p>
    <w:p w14:paraId="4A375D81" w14:textId="77777777" w:rsidR="00D65CFE" w:rsidRDefault="00D65CFE" w:rsidP="0099196E">
      <w:pPr>
        <w:rPr>
          <w:sz w:val="24"/>
          <w:szCs w:val="24"/>
        </w:rPr>
      </w:pPr>
    </w:p>
    <w:p w14:paraId="44E48507" w14:textId="77777777" w:rsidR="00D65CFE" w:rsidRDefault="00D65CFE" w:rsidP="0099196E">
      <w:pPr>
        <w:rPr>
          <w:sz w:val="24"/>
          <w:szCs w:val="24"/>
        </w:rPr>
      </w:pPr>
    </w:p>
    <w:p w14:paraId="08A733BE" w14:textId="77777777" w:rsidR="00D65CFE" w:rsidRDefault="00D65CFE" w:rsidP="0099196E">
      <w:pPr>
        <w:rPr>
          <w:sz w:val="24"/>
          <w:szCs w:val="24"/>
        </w:rPr>
      </w:pPr>
    </w:p>
    <w:p w14:paraId="5DF58DE5" w14:textId="77777777" w:rsidR="00D65CFE" w:rsidRDefault="00D65CFE" w:rsidP="0099196E">
      <w:pPr>
        <w:rPr>
          <w:sz w:val="24"/>
          <w:szCs w:val="24"/>
        </w:rPr>
      </w:pPr>
    </w:p>
    <w:p w14:paraId="40C4728E" w14:textId="77777777" w:rsidR="00D65CFE" w:rsidRDefault="00D65CFE" w:rsidP="0099196E">
      <w:pPr>
        <w:rPr>
          <w:sz w:val="24"/>
          <w:szCs w:val="24"/>
        </w:rPr>
      </w:pPr>
    </w:p>
    <w:p w14:paraId="7A268B5E" w14:textId="77777777" w:rsidR="00D65CFE" w:rsidRDefault="00D65CFE" w:rsidP="0099196E">
      <w:pPr>
        <w:rPr>
          <w:sz w:val="24"/>
          <w:szCs w:val="24"/>
        </w:rPr>
      </w:pPr>
    </w:p>
    <w:p w14:paraId="090C46FC" w14:textId="77777777" w:rsidR="00D65CFE" w:rsidRDefault="00D65CFE" w:rsidP="0099196E">
      <w:pPr>
        <w:rPr>
          <w:sz w:val="24"/>
          <w:szCs w:val="24"/>
        </w:rPr>
      </w:pPr>
    </w:p>
    <w:p w14:paraId="5CC2DB58" w14:textId="77777777" w:rsidR="00D65CFE" w:rsidRDefault="00D65CFE" w:rsidP="0099196E">
      <w:pPr>
        <w:rPr>
          <w:sz w:val="24"/>
          <w:szCs w:val="24"/>
        </w:rPr>
      </w:pPr>
    </w:p>
    <w:p w14:paraId="68A697B8" w14:textId="77777777" w:rsidR="00D65CFE" w:rsidRDefault="00D65CFE" w:rsidP="0099196E">
      <w:pPr>
        <w:rPr>
          <w:sz w:val="24"/>
          <w:szCs w:val="24"/>
        </w:rPr>
      </w:pPr>
    </w:p>
    <w:p w14:paraId="4E8403F0" w14:textId="5B89D08F" w:rsidR="00D65CFE" w:rsidRPr="00D65CFE" w:rsidRDefault="00D65CFE" w:rsidP="0099196E">
      <w:pPr>
        <w:rPr>
          <w:b/>
          <w:bCs/>
          <w:sz w:val="24"/>
          <w:szCs w:val="24"/>
        </w:rPr>
      </w:pPr>
      <w:r w:rsidRPr="00D65CFE">
        <w:rPr>
          <w:b/>
          <w:bCs/>
          <w:sz w:val="24"/>
          <w:szCs w:val="24"/>
        </w:rPr>
        <w:lastRenderedPageBreak/>
        <w:t>ALINAN KARARLAR</w:t>
      </w:r>
    </w:p>
    <w:p w14:paraId="0B80D7EA" w14:textId="0AB76ED3" w:rsidR="00D65CFE" w:rsidRPr="00D65CFE" w:rsidRDefault="00D65CFE" w:rsidP="00D65CFE">
      <w:pPr>
        <w:pStyle w:val="ListeParagraf"/>
        <w:numPr>
          <w:ilvl w:val="0"/>
          <w:numId w:val="38"/>
        </w:numPr>
        <w:rPr>
          <w:sz w:val="24"/>
          <w:szCs w:val="24"/>
        </w:rPr>
      </w:pPr>
      <w:r w:rsidRPr="00D65CFE">
        <w:rPr>
          <w:sz w:val="24"/>
          <w:szCs w:val="24"/>
        </w:rPr>
        <w:t>2025-2026 eğitim-öğretim yılı II. dönem iş takvimi ve yıllık çalışma programına uygun şekilde hareket edilmesine; zorunlu değişikliklerde zümre içinde ortak karar alınarak planların güncellenmesine karar verildi.</w:t>
      </w:r>
    </w:p>
    <w:p w14:paraId="68E7D2E5" w14:textId="3D3A367D" w:rsidR="00D65CFE" w:rsidRPr="00D65CFE" w:rsidRDefault="00D65CFE" w:rsidP="00D65CFE">
      <w:pPr>
        <w:pStyle w:val="ListeParagraf"/>
        <w:numPr>
          <w:ilvl w:val="0"/>
          <w:numId w:val="38"/>
        </w:numPr>
        <w:rPr>
          <w:sz w:val="24"/>
          <w:szCs w:val="24"/>
        </w:rPr>
      </w:pPr>
      <w:r w:rsidRPr="00D65CFE">
        <w:rPr>
          <w:sz w:val="24"/>
          <w:szCs w:val="24"/>
        </w:rPr>
        <w:t xml:space="preserve">Yıllık planlarda </w:t>
      </w:r>
      <w:r w:rsidRPr="00D65CFE">
        <w:rPr>
          <w:b/>
          <w:bCs/>
          <w:sz w:val="24"/>
          <w:szCs w:val="24"/>
        </w:rPr>
        <w:t>Atatürkçülük</w:t>
      </w:r>
      <w:r w:rsidRPr="00D65CFE">
        <w:rPr>
          <w:sz w:val="24"/>
          <w:szCs w:val="24"/>
        </w:rPr>
        <w:t xml:space="preserve"> ile ilgili konuların kazanımlarla ilişkilendirilerek işlenmesine; milli bayramlar ve belirli gün-haftalarda metin, konuşma-yazma ve etkinlik çalışmalarına yer verilmesine karar verildi.</w:t>
      </w:r>
    </w:p>
    <w:p w14:paraId="20927F73" w14:textId="392341AE" w:rsidR="00D65CFE" w:rsidRPr="00D65CFE" w:rsidRDefault="00D65CFE" w:rsidP="00D65CFE">
      <w:pPr>
        <w:pStyle w:val="ListeParagraf"/>
        <w:numPr>
          <w:ilvl w:val="0"/>
          <w:numId w:val="38"/>
        </w:numPr>
        <w:rPr>
          <w:sz w:val="24"/>
          <w:szCs w:val="24"/>
        </w:rPr>
      </w:pPr>
      <w:r w:rsidRPr="00D65CFE">
        <w:rPr>
          <w:sz w:val="24"/>
          <w:szCs w:val="24"/>
        </w:rPr>
        <w:t xml:space="preserve">Türkiye Yüzyılı </w:t>
      </w:r>
      <w:r w:rsidRPr="00D65CFE">
        <w:rPr>
          <w:b/>
          <w:bCs/>
          <w:sz w:val="24"/>
          <w:szCs w:val="24"/>
        </w:rPr>
        <w:t>Maarif Modeli</w:t>
      </w:r>
      <w:r w:rsidRPr="00D65CFE">
        <w:rPr>
          <w:sz w:val="24"/>
          <w:szCs w:val="24"/>
        </w:rPr>
        <w:t xml:space="preserve"> kapsamında yürütülen okul temelli planlama, atölye çalışmaları, üretim ve farklılaştırma etkinliklerinin her öğretmen tarafından kısa rapor ve kanıtlarıyla birlikte hazırlanarak …../02/2026 tarihine kadar okul idaresine teslim edilmesine karar verildi.</w:t>
      </w:r>
    </w:p>
    <w:p w14:paraId="2F30139A" w14:textId="564FC21B" w:rsidR="00D65CFE" w:rsidRPr="00D65CFE" w:rsidRDefault="00D65CFE" w:rsidP="00D65CFE">
      <w:pPr>
        <w:pStyle w:val="ListeParagraf"/>
        <w:numPr>
          <w:ilvl w:val="0"/>
          <w:numId w:val="38"/>
        </w:numPr>
        <w:rPr>
          <w:sz w:val="24"/>
          <w:szCs w:val="24"/>
        </w:rPr>
      </w:pPr>
      <w:r w:rsidRPr="00D65CFE">
        <w:rPr>
          <w:sz w:val="24"/>
          <w:szCs w:val="24"/>
        </w:rPr>
        <w:t>Derslerde uygulanacak yöntem ve tekniklerin (metin çözümleme, drama, grup çalışması, soru-cevap vb.) öğrenci düzeyi ve sınıf ihtiyaçlarına göre çeşitlendirilmesine; öğrenci katılımını artıran öğrenci merkezli uygulamaların II. dönemde de sürdürülmesine karar verildi.</w:t>
      </w:r>
    </w:p>
    <w:p w14:paraId="626CD6F5" w14:textId="5424C04D" w:rsidR="00D65CFE" w:rsidRPr="00D65CFE" w:rsidRDefault="00D65CFE" w:rsidP="00D65CFE">
      <w:pPr>
        <w:pStyle w:val="ListeParagraf"/>
        <w:numPr>
          <w:ilvl w:val="0"/>
          <w:numId w:val="38"/>
        </w:numPr>
        <w:rPr>
          <w:sz w:val="24"/>
          <w:szCs w:val="24"/>
        </w:rPr>
      </w:pPr>
      <w:r w:rsidRPr="00D65CFE">
        <w:rPr>
          <w:sz w:val="24"/>
          <w:szCs w:val="24"/>
        </w:rPr>
        <w:t xml:space="preserve">Ölçme-değerlendirme uygulamalarında birlik sağlanmasına; sınavların güncel mevzuata uygun </w:t>
      </w:r>
      <w:proofErr w:type="gramStart"/>
      <w:r w:rsidRPr="00D65CFE">
        <w:rPr>
          <w:sz w:val="24"/>
          <w:szCs w:val="24"/>
        </w:rPr>
        <w:t>yürütülmesine;</w:t>
      </w:r>
      <w:proofErr w:type="gramEnd"/>
      <w:r w:rsidRPr="00D65CFE">
        <w:rPr>
          <w:sz w:val="24"/>
          <w:szCs w:val="24"/>
        </w:rPr>
        <w:t xml:space="preserve"> konu-soru dağılım tablosu ve dereceli puanlama anahtarlarının zümre kararıyla hazırlanmasına karar verildi.</w:t>
      </w:r>
    </w:p>
    <w:p w14:paraId="047F50F2" w14:textId="2466AC85" w:rsidR="00D65CFE" w:rsidRPr="00D65CFE" w:rsidRDefault="00D65CFE" w:rsidP="00D65CFE">
      <w:pPr>
        <w:pStyle w:val="ListeParagraf"/>
        <w:numPr>
          <w:ilvl w:val="0"/>
          <w:numId w:val="38"/>
        </w:numPr>
        <w:rPr>
          <w:sz w:val="24"/>
          <w:szCs w:val="24"/>
        </w:rPr>
      </w:pPr>
      <w:r w:rsidRPr="00D65CFE">
        <w:rPr>
          <w:sz w:val="24"/>
          <w:szCs w:val="24"/>
        </w:rPr>
        <w:t>Ortak yazılı/uygulamalı sınavlar ve mazeret sınavları için sınav takviminin zamanında duyurulmasına; sonuçların en geç 10 gün içinde açıklanmasına ve e-Okul işlemlerinin süresinde yapılmasına karar verildi.</w:t>
      </w:r>
    </w:p>
    <w:p w14:paraId="23510286" w14:textId="7C085D06" w:rsidR="00D65CFE" w:rsidRPr="00D65CFE" w:rsidRDefault="00D65CFE" w:rsidP="00D65CFE">
      <w:pPr>
        <w:pStyle w:val="ListeParagraf"/>
        <w:numPr>
          <w:ilvl w:val="0"/>
          <w:numId w:val="38"/>
        </w:numPr>
        <w:rPr>
          <w:sz w:val="24"/>
          <w:szCs w:val="24"/>
        </w:rPr>
      </w:pPr>
      <w:r w:rsidRPr="00D65CFE">
        <w:rPr>
          <w:sz w:val="24"/>
          <w:szCs w:val="24"/>
        </w:rPr>
        <w:t xml:space="preserve">Sınav sonuçlarına göre </w:t>
      </w:r>
      <w:r w:rsidRPr="00D65CFE">
        <w:rPr>
          <w:b/>
          <w:bCs/>
          <w:sz w:val="24"/>
          <w:szCs w:val="24"/>
        </w:rPr>
        <w:t>kazanım eksikliği</w:t>
      </w:r>
      <w:r w:rsidRPr="00D65CFE">
        <w:rPr>
          <w:sz w:val="24"/>
          <w:szCs w:val="24"/>
        </w:rPr>
        <w:t xml:space="preserve"> görülen öğrenciler için konu tekrarları, ek etkinlikler ve kısa izleme ölçmeleri planlanmasına; “sınav analizi + eylem planı + izleme” döngüsünün düzenli işletilmesine karar verildi.</w:t>
      </w:r>
    </w:p>
    <w:p w14:paraId="75DA8167" w14:textId="292AF908" w:rsidR="00D65CFE" w:rsidRPr="00D65CFE" w:rsidRDefault="00D65CFE" w:rsidP="00D65CFE">
      <w:pPr>
        <w:pStyle w:val="ListeParagraf"/>
        <w:numPr>
          <w:ilvl w:val="0"/>
          <w:numId w:val="38"/>
        </w:numPr>
        <w:rPr>
          <w:sz w:val="24"/>
          <w:szCs w:val="24"/>
        </w:rPr>
      </w:pPr>
      <w:r w:rsidRPr="00D65CFE">
        <w:rPr>
          <w:b/>
          <w:bCs/>
          <w:sz w:val="24"/>
          <w:szCs w:val="24"/>
        </w:rPr>
        <w:t>BEP’li</w:t>
      </w:r>
      <w:r w:rsidRPr="00D65CFE">
        <w:rPr>
          <w:sz w:val="24"/>
          <w:szCs w:val="24"/>
        </w:rPr>
        <w:t xml:space="preserve"> ve özel eğitim ihtiyacı olan öğrenciler için bireyselleştirilmiş hedeflere uygun ders içi uyarlamaların sürdürülmesine; haftalık kısa izleme formlarıyla gelişimin takip edilmesine ve gerekli durumlarda rehberlik servisiyle koordineli çalışılmasına karar verildi.</w:t>
      </w:r>
    </w:p>
    <w:p w14:paraId="5AA34B7F" w14:textId="0DDC499F" w:rsidR="00D65CFE" w:rsidRPr="00D65CFE" w:rsidRDefault="00D65CFE" w:rsidP="00D65CFE">
      <w:pPr>
        <w:pStyle w:val="ListeParagraf"/>
        <w:numPr>
          <w:ilvl w:val="0"/>
          <w:numId w:val="38"/>
        </w:numPr>
        <w:rPr>
          <w:sz w:val="24"/>
          <w:szCs w:val="24"/>
        </w:rPr>
      </w:pPr>
      <w:r w:rsidRPr="00D65CFE">
        <w:rPr>
          <w:sz w:val="24"/>
          <w:szCs w:val="24"/>
        </w:rPr>
        <w:t>Okuma becerisini güçlendirmek amacıyla sınıf içi düzenli okuma saatinin sürdürülmesine; evde okuma alışkanlığını desteklemek için veli bilgilendirmesi yapılmasına ve okuma takibinin sınıf düzeyinde kayıt altına alınmasına karar verildi.</w:t>
      </w:r>
    </w:p>
    <w:p w14:paraId="45942360" w14:textId="22F1159D" w:rsidR="00D65CFE" w:rsidRPr="00D65CFE" w:rsidRDefault="00D65CFE" w:rsidP="00D65CFE">
      <w:pPr>
        <w:pStyle w:val="ListeParagraf"/>
        <w:numPr>
          <w:ilvl w:val="0"/>
          <w:numId w:val="38"/>
        </w:numPr>
        <w:rPr>
          <w:sz w:val="24"/>
          <w:szCs w:val="24"/>
        </w:rPr>
      </w:pPr>
      <w:r w:rsidRPr="00D65CFE">
        <w:rPr>
          <w:b/>
          <w:bCs/>
          <w:sz w:val="24"/>
          <w:szCs w:val="24"/>
        </w:rPr>
        <w:t>Çoklu okuryazarlık; bütüncül gelişimi destekleyici çalışmalar</w:t>
      </w:r>
      <w:r w:rsidRPr="00D65CFE">
        <w:rPr>
          <w:sz w:val="24"/>
          <w:szCs w:val="24"/>
        </w:rPr>
        <w:t xml:space="preserve"> kapsamında dinleme-konuşma-okuma-yazma ile medya/dijital okuryazarlığı birlikte geliştirecek etkinliklerin planlanmasına; ürün dosyası/performans görevleriyle süreç odaklı değerlendirme yapılmasına karar verildi.</w:t>
      </w:r>
    </w:p>
    <w:p w14:paraId="5F1DE45A" w14:textId="4A5DA7D6" w:rsidR="00D65CFE" w:rsidRPr="00D65CFE" w:rsidRDefault="00D65CFE" w:rsidP="00D65CFE">
      <w:pPr>
        <w:pStyle w:val="ListeParagraf"/>
        <w:numPr>
          <w:ilvl w:val="0"/>
          <w:numId w:val="38"/>
        </w:numPr>
        <w:rPr>
          <w:sz w:val="24"/>
          <w:szCs w:val="24"/>
        </w:rPr>
      </w:pPr>
      <w:r w:rsidRPr="00D65CFE">
        <w:rPr>
          <w:sz w:val="24"/>
          <w:szCs w:val="24"/>
        </w:rPr>
        <w:t>EBA ve etkileşimli tahtanın ders hedefleriyle uyumlu biçimde daha planlı kullanılmasına; yararlı içeriklerin zümre içinde paylaşılmasına ve derslerde somutlaştırmayı artıracak dijital materyallerden yararlanılmasına karar verildi.</w:t>
      </w:r>
    </w:p>
    <w:p w14:paraId="18CE3FAB" w14:textId="62453341" w:rsidR="00D65CFE" w:rsidRPr="00D65CFE" w:rsidRDefault="00D65CFE" w:rsidP="00D65CFE">
      <w:pPr>
        <w:pStyle w:val="ListeParagraf"/>
        <w:numPr>
          <w:ilvl w:val="0"/>
          <w:numId w:val="38"/>
        </w:numPr>
        <w:rPr>
          <w:sz w:val="24"/>
          <w:szCs w:val="24"/>
        </w:rPr>
      </w:pPr>
      <w:r w:rsidRPr="00D65CFE">
        <w:rPr>
          <w:sz w:val="24"/>
          <w:szCs w:val="24"/>
        </w:rPr>
        <w:t>Ders araç-gereç ve kaynak eksikliklerinin azaltılması için öğrencilerin derse hazırlıklarının düzenli kontrol edilmesine; eksik getirme/unutma durumlarında veli ile iletişime geçilmesine karar verildi.</w:t>
      </w:r>
    </w:p>
    <w:p w14:paraId="3B6D36F9" w14:textId="5A443CB1" w:rsidR="00D65CFE" w:rsidRPr="00D65CFE" w:rsidRDefault="00D65CFE" w:rsidP="00D65CFE">
      <w:pPr>
        <w:pStyle w:val="ListeParagraf"/>
        <w:numPr>
          <w:ilvl w:val="0"/>
          <w:numId w:val="38"/>
        </w:numPr>
        <w:rPr>
          <w:sz w:val="24"/>
          <w:szCs w:val="24"/>
        </w:rPr>
      </w:pPr>
      <w:r w:rsidRPr="00D65CFE">
        <w:rPr>
          <w:sz w:val="24"/>
          <w:szCs w:val="24"/>
        </w:rPr>
        <w:t>Diğer zümrelerle iş birliği yapılarak yazılı ödev ve sınavlarda imla-noktalama hassasiyetinin ortak bir kontrol listesiyle desteklenmesine; öğrencilerin doğru ve güzel Türkçe kullanımının tüm derslerde pekiştirilmesine karar verildi.</w:t>
      </w:r>
    </w:p>
    <w:p w14:paraId="67E2BC9B" w14:textId="0C7E71F7" w:rsidR="00D65CFE" w:rsidRPr="00D65CFE" w:rsidRDefault="00D65CFE" w:rsidP="00D65CFE">
      <w:pPr>
        <w:pStyle w:val="ListeParagraf"/>
        <w:numPr>
          <w:ilvl w:val="0"/>
          <w:numId w:val="38"/>
        </w:numPr>
        <w:rPr>
          <w:sz w:val="24"/>
          <w:szCs w:val="24"/>
        </w:rPr>
      </w:pPr>
      <w:r w:rsidRPr="00D65CFE">
        <w:rPr>
          <w:sz w:val="24"/>
          <w:szCs w:val="24"/>
        </w:rPr>
        <w:t xml:space="preserve">Proje görevlerinin öğrenci düzeyi ve çevre şartları dikkate alınarak verilmesine; değerlendirme ölçütlerinin önceden öğrenciye </w:t>
      </w:r>
      <w:proofErr w:type="gramStart"/>
      <w:r w:rsidRPr="00D65CFE">
        <w:rPr>
          <w:sz w:val="24"/>
          <w:szCs w:val="24"/>
        </w:rPr>
        <w:t>duyurulmasına;</w:t>
      </w:r>
      <w:proofErr w:type="gramEnd"/>
      <w:r w:rsidRPr="00D65CFE">
        <w:rPr>
          <w:sz w:val="24"/>
          <w:szCs w:val="24"/>
        </w:rPr>
        <w:t xml:space="preserve"> proje teslim takviminin okul iş takvimine göre yürütülmesine ve intihal niteliğindeki çalışmaların kabul edilmemesine karar verildi.</w:t>
      </w:r>
    </w:p>
    <w:p w14:paraId="006A7176" w14:textId="735D1DFF" w:rsidR="00D65CFE" w:rsidRPr="00D65CFE" w:rsidRDefault="00D65CFE" w:rsidP="00D65CFE">
      <w:pPr>
        <w:pStyle w:val="ListeParagraf"/>
        <w:numPr>
          <w:ilvl w:val="0"/>
          <w:numId w:val="38"/>
        </w:numPr>
        <w:rPr>
          <w:sz w:val="24"/>
          <w:szCs w:val="24"/>
        </w:rPr>
      </w:pPr>
      <w:r w:rsidRPr="00D65CFE">
        <w:rPr>
          <w:sz w:val="24"/>
          <w:szCs w:val="24"/>
        </w:rPr>
        <w:t>İş sağlığı ve güvenliği tedbirlerinin (sınıf düzeni, acil durum kuralları, hijyen, güvenli alan kullanımı) titizlikle uygulanmasına; risk görülen durumların gecikmeden okul idaresine bildirilmesine karar verildi.</w:t>
      </w:r>
    </w:p>
    <w:p w14:paraId="5C3AB170" w14:textId="77777777" w:rsidR="00D65CFE" w:rsidRDefault="00D65CFE" w:rsidP="0099196E">
      <w:pPr>
        <w:rPr>
          <w:sz w:val="24"/>
          <w:szCs w:val="24"/>
        </w:rPr>
      </w:pPr>
    </w:p>
    <w:p w14:paraId="693644B3" w14:textId="77777777" w:rsidR="00A640BE" w:rsidRPr="00725BE2" w:rsidRDefault="00A640BE" w:rsidP="0099196E">
      <w:pPr>
        <w:rPr>
          <w:sz w:val="24"/>
          <w:szCs w:val="24"/>
        </w:rPr>
      </w:pPr>
    </w:p>
    <w:p w14:paraId="252492D5" w14:textId="77777777" w:rsidR="0099196E" w:rsidRPr="002B2C57" w:rsidRDefault="0099196E" w:rsidP="0099196E">
      <w:pPr>
        <w:rPr>
          <w:sz w:val="24"/>
          <w:szCs w:val="24"/>
        </w:rPr>
      </w:pPr>
    </w:p>
    <w:tbl>
      <w:tblPr>
        <w:tblStyle w:val="TabloKlavuzu"/>
        <w:tblW w:w="10159" w:type="dxa"/>
        <w:tblLook w:val="04A0" w:firstRow="1" w:lastRow="0" w:firstColumn="1" w:lastColumn="0" w:noHBand="0" w:noVBand="1"/>
      </w:tblPr>
      <w:tblGrid>
        <w:gridCol w:w="832"/>
        <w:gridCol w:w="1924"/>
        <w:gridCol w:w="3990"/>
        <w:gridCol w:w="1277"/>
        <w:gridCol w:w="2136"/>
      </w:tblGrid>
      <w:tr w:rsidR="000830DD" w:rsidRPr="00A806EF" w14:paraId="5795615D" w14:textId="77777777" w:rsidTr="00242DBB">
        <w:trPr>
          <w:trHeight w:val="473"/>
        </w:trPr>
        <w:tc>
          <w:tcPr>
            <w:tcW w:w="0" w:type="auto"/>
            <w:hideMark/>
          </w:tcPr>
          <w:p w14:paraId="14034E03" w14:textId="77777777" w:rsidR="000830DD" w:rsidRPr="00A806EF" w:rsidRDefault="000830DD" w:rsidP="00AC1EFC">
            <w:pPr>
              <w:jc w:val="center"/>
              <w:rPr>
                <w:b/>
                <w:bCs/>
                <w:sz w:val="24"/>
                <w:szCs w:val="24"/>
              </w:rPr>
            </w:pPr>
            <w:r w:rsidRPr="00A806EF">
              <w:rPr>
                <w:b/>
                <w:bCs/>
                <w:sz w:val="24"/>
                <w:szCs w:val="24"/>
              </w:rPr>
              <w:t>S. No</w:t>
            </w:r>
          </w:p>
        </w:tc>
        <w:tc>
          <w:tcPr>
            <w:tcW w:w="0" w:type="auto"/>
            <w:hideMark/>
          </w:tcPr>
          <w:p w14:paraId="5DD49152" w14:textId="77777777" w:rsidR="000830DD" w:rsidRPr="00A806EF" w:rsidRDefault="000830DD" w:rsidP="00AC1EFC">
            <w:pPr>
              <w:jc w:val="center"/>
              <w:rPr>
                <w:b/>
                <w:bCs/>
                <w:sz w:val="24"/>
                <w:szCs w:val="24"/>
              </w:rPr>
            </w:pPr>
            <w:r w:rsidRPr="00A806EF">
              <w:rPr>
                <w:b/>
                <w:bCs/>
                <w:sz w:val="24"/>
                <w:szCs w:val="24"/>
              </w:rPr>
              <w:t>Adı Soyadı</w:t>
            </w:r>
          </w:p>
        </w:tc>
        <w:tc>
          <w:tcPr>
            <w:tcW w:w="0" w:type="auto"/>
            <w:hideMark/>
          </w:tcPr>
          <w:p w14:paraId="3ED7D486" w14:textId="77777777" w:rsidR="000830DD" w:rsidRPr="00A806EF" w:rsidRDefault="000830DD" w:rsidP="00AC1EFC">
            <w:pPr>
              <w:jc w:val="center"/>
              <w:rPr>
                <w:b/>
                <w:bCs/>
                <w:sz w:val="24"/>
                <w:szCs w:val="24"/>
              </w:rPr>
            </w:pPr>
            <w:r w:rsidRPr="00A806EF">
              <w:rPr>
                <w:b/>
                <w:bCs/>
                <w:sz w:val="24"/>
                <w:szCs w:val="24"/>
              </w:rPr>
              <w:t>Görevi</w:t>
            </w:r>
          </w:p>
        </w:tc>
        <w:tc>
          <w:tcPr>
            <w:tcW w:w="1277" w:type="dxa"/>
            <w:hideMark/>
          </w:tcPr>
          <w:p w14:paraId="7900FB6F" w14:textId="77777777" w:rsidR="000830DD" w:rsidRPr="00A806EF" w:rsidRDefault="000830DD" w:rsidP="00AC1EFC">
            <w:pPr>
              <w:jc w:val="center"/>
              <w:rPr>
                <w:b/>
                <w:bCs/>
                <w:sz w:val="24"/>
                <w:szCs w:val="24"/>
              </w:rPr>
            </w:pPr>
            <w:r w:rsidRPr="00A806EF">
              <w:rPr>
                <w:b/>
                <w:bCs/>
                <w:sz w:val="24"/>
                <w:szCs w:val="24"/>
              </w:rPr>
              <w:t>Sınıfı</w:t>
            </w:r>
          </w:p>
        </w:tc>
        <w:tc>
          <w:tcPr>
            <w:tcW w:w="1971" w:type="dxa"/>
            <w:hideMark/>
          </w:tcPr>
          <w:p w14:paraId="35BABA99" w14:textId="77777777" w:rsidR="000830DD" w:rsidRPr="00A806EF" w:rsidRDefault="000830DD" w:rsidP="00AC1EFC">
            <w:pPr>
              <w:jc w:val="center"/>
              <w:rPr>
                <w:b/>
                <w:bCs/>
                <w:sz w:val="24"/>
                <w:szCs w:val="24"/>
              </w:rPr>
            </w:pPr>
            <w:r w:rsidRPr="00A806EF">
              <w:rPr>
                <w:b/>
                <w:bCs/>
                <w:sz w:val="24"/>
                <w:szCs w:val="24"/>
              </w:rPr>
              <w:t>İmza</w:t>
            </w:r>
          </w:p>
        </w:tc>
      </w:tr>
      <w:tr w:rsidR="000830DD" w:rsidRPr="00A806EF" w14:paraId="0DC4142B" w14:textId="77777777" w:rsidTr="00242DBB">
        <w:trPr>
          <w:trHeight w:val="491"/>
        </w:trPr>
        <w:tc>
          <w:tcPr>
            <w:tcW w:w="0" w:type="auto"/>
            <w:hideMark/>
          </w:tcPr>
          <w:p w14:paraId="18C50833" w14:textId="77777777" w:rsidR="000830DD" w:rsidRPr="00A806EF" w:rsidRDefault="000830DD" w:rsidP="00AC1EFC">
            <w:pPr>
              <w:jc w:val="center"/>
              <w:rPr>
                <w:bCs/>
                <w:sz w:val="24"/>
                <w:szCs w:val="24"/>
              </w:rPr>
            </w:pPr>
            <w:r w:rsidRPr="00A806EF">
              <w:rPr>
                <w:bCs/>
                <w:sz w:val="24"/>
                <w:szCs w:val="24"/>
              </w:rPr>
              <w:t>1</w:t>
            </w:r>
          </w:p>
        </w:tc>
        <w:tc>
          <w:tcPr>
            <w:tcW w:w="0" w:type="auto"/>
            <w:hideMark/>
          </w:tcPr>
          <w:p w14:paraId="59D85714" w14:textId="77777777" w:rsidR="000830DD" w:rsidRPr="00A806EF" w:rsidRDefault="000830DD" w:rsidP="00AC1EFC">
            <w:pPr>
              <w:jc w:val="center"/>
              <w:rPr>
                <w:bCs/>
                <w:sz w:val="24"/>
                <w:szCs w:val="24"/>
              </w:rPr>
            </w:pPr>
            <w:r w:rsidRPr="00A806EF">
              <w:rPr>
                <w:b/>
                <w:bCs/>
                <w:sz w:val="24"/>
                <w:szCs w:val="24"/>
              </w:rPr>
              <w:t>ÖĞRETMEN1</w:t>
            </w:r>
          </w:p>
        </w:tc>
        <w:tc>
          <w:tcPr>
            <w:tcW w:w="0" w:type="auto"/>
            <w:hideMark/>
          </w:tcPr>
          <w:p w14:paraId="5B919034" w14:textId="435BD0ED" w:rsidR="000830DD" w:rsidRPr="00A806EF" w:rsidRDefault="000830DD" w:rsidP="00AC1EFC">
            <w:pPr>
              <w:jc w:val="center"/>
              <w:rPr>
                <w:bCs/>
                <w:sz w:val="24"/>
                <w:szCs w:val="24"/>
              </w:rPr>
            </w:pPr>
            <w:r w:rsidRPr="00A806EF">
              <w:rPr>
                <w:bCs/>
                <w:sz w:val="24"/>
                <w:szCs w:val="24"/>
              </w:rPr>
              <w:t xml:space="preserve">Zümre Başkanı / </w:t>
            </w:r>
            <w:r w:rsidR="00D65CFE">
              <w:rPr>
                <w:bCs/>
                <w:sz w:val="24"/>
                <w:szCs w:val="24"/>
              </w:rPr>
              <w:t>Müdür Yardımcısı</w:t>
            </w:r>
          </w:p>
        </w:tc>
        <w:tc>
          <w:tcPr>
            <w:tcW w:w="1277" w:type="dxa"/>
            <w:hideMark/>
          </w:tcPr>
          <w:p w14:paraId="7A55F0FB" w14:textId="037F5DC4" w:rsidR="000830DD" w:rsidRPr="00A806EF" w:rsidRDefault="000830DD" w:rsidP="00AC1EFC">
            <w:pPr>
              <w:jc w:val="center"/>
              <w:rPr>
                <w:bCs/>
                <w:sz w:val="24"/>
                <w:szCs w:val="24"/>
              </w:rPr>
            </w:pPr>
          </w:p>
        </w:tc>
        <w:tc>
          <w:tcPr>
            <w:tcW w:w="1971" w:type="dxa"/>
            <w:hideMark/>
          </w:tcPr>
          <w:p w14:paraId="4E0AC212" w14:textId="77777777" w:rsidR="000830DD" w:rsidRPr="00A806EF" w:rsidRDefault="000830DD" w:rsidP="00AC1EFC">
            <w:pPr>
              <w:jc w:val="center"/>
              <w:rPr>
                <w:bCs/>
                <w:sz w:val="24"/>
                <w:szCs w:val="24"/>
              </w:rPr>
            </w:pPr>
            <w:r w:rsidRPr="00A806EF">
              <w:rPr>
                <w:bCs/>
                <w:sz w:val="24"/>
                <w:szCs w:val="24"/>
              </w:rPr>
              <w:t>……………………</w:t>
            </w:r>
          </w:p>
        </w:tc>
      </w:tr>
      <w:tr w:rsidR="000830DD" w:rsidRPr="00A806EF" w14:paraId="5C787402" w14:textId="77777777" w:rsidTr="00242DBB">
        <w:trPr>
          <w:trHeight w:val="473"/>
        </w:trPr>
        <w:tc>
          <w:tcPr>
            <w:tcW w:w="0" w:type="auto"/>
            <w:hideMark/>
          </w:tcPr>
          <w:p w14:paraId="3646711D" w14:textId="77777777" w:rsidR="000830DD" w:rsidRPr="00A806EF" w:rsidRDefault="000830DD" w:rsidP="00AC1EFC">
            <w:pPr>
              <w:jc w:val="center"/>
              <w:rPr>
                <w:bCs/>
                <w:sz w:val="24"/>
                <w:szCs w:val="24"/>
              </w:rPr>
            </w:pPr>
            <w:r w:rsidRPr="00A806EF">
              <w:rPr>
                <w:bCs/>
                <w:sz w:val="24"/>
                <w:szCs w:val="24"/>
              </w:rPr>
              <w:t>2</w:t>
            </w:r>
          </w:p>
        </w:tc>
        <w:tc>
          <w:tcPr>
            <w:tcW w:w="0" w:type="auto"/>
            <w:hideMark/>
          </w:tcPr>
          <w:p w14:paraId="476E47EA" w14:textId="77777777" w:rsidR="000830DD" w:rsidRPr="00A806EF" w:rsidRDefault="000830DD" w:rsidP="00AC1EFC">
            <w:pPr>
              <w:jc w:val="center"/>
              <w:rPr>
                <w:bCs/>
                <w:sz w:val="24"/>
                <w:szCs w:val="24"/>
              </w:rPr>
            </w:pPr>
            <w:r w:rsidRPr="00A806EF">
              <w:rPr>
                <w:b/>
                <w:bCs/>
                <w:sz w:val="24"/>
                <w:szCs w:val="24"/>
              </w:rPr>
              <w:t>ÖĞRETMEN2</w:t>
            </w:r>
          </w:p>
        </w:tc>
        <w:tc>
          <w:tcPr>
            <w:tcW w:w="0" w:type="auto"/>
            <w:hideMark/>
          </w:tcPr>
          <w:p w14:paraId="6CC9C8CD" w14:textId="70ABA254" w:rsidR="000830DD" w:rsidRPr="00A806EF" w:rsidRDefault="00242DBB" w:rsidP="00AC1EFC">
            <w:pPr>
              <w:jc w:val="center"/>
              <w:rPr>
                <w:bCs/>
                <w:sz w:val="24"/>
                <w:szCs w:val="24"/>
              </w:rPr>
            </w:pPr>
            <w:r>
              <w:rPr>
                <w:bCs/>
                <w:sz w:val="24"/>
                <w:szCs w:val="24"/>
              </w:rPr>
              <w:t xml:space="preserve">Türkçe </w:t>
            </w:r>
            <w:r w:rsidR="000830DD" w:rsidRPr="00A806EF">
              <w:rPr>
                <w:bCs/>
                <w:sz w:val="24"/>
                <w:szCs w:val="24"/>
              </w:rPr>
              <w:t>Öğretmeni</w:t>
            </w:r>
          </w:p>
        </w:tc>
        <w:tc>
          <w:tcPr>
            <w:tcW w:w="1277" w:type="dxa"/>
            <w:hideMark/>
          </w:tcPr>
          <w:p w14:paraId="142956CA" w14:textId="483CD562" w:rsidR="000830DD" w:rsidRPr="00A806EF" w:rsidRDefault="000830DD" w:rsidP="00AC1EFC">
            <w:pPr>
              <w:jc w:val="center"/>
              <w:rPr>
                <w:bCs/>
                <w:sz w:val="24"/>
                <w:szCs w:val="24"/>
              </w:rPr>
            </w:pPr>
          </w:p>
        </w:tc>
        <w:tc>
          <w:tcPr>
            <w:tcW w:w="1971" w:type="dxa"/>
            <w:hideMark/>
          </w:tcPr>
          <w:p w14:paraId="10F32FAB" w14:textId="77777777" w:rsidR="000830DD" w:rsidRPr="00A806EF" w:rsidRDefault="000830DD" w:rsidP="00AC1EFC">
            <w:pPr>
              <w:jc w:val="center"/>
              <w:rPr>
                <w:bCs/>
                <w:sz w:val="24"/>
                <w:szCs w:val="24"/>
              </w:rPr>
            </w:pPr>
            <w:r w:rsidRPr="00A806EF">
              <w:rPr>
                <w:bCs/>
                <w:sz w:val="24"/>
                <w:szCs w:val="24"/>
              </w:rPr>
              <w:t>……………………</w:t>
            </w:r>
          </w:p>
        </w:tc>
      </w:tr>
      <w:tr w:rsidR="00242DBB" w:rsidRPr="00A806EF" w14:paraId="45B2AFAB" w14:textId="77777777" w:rsidTr="00242DBB">
        <w:trPr>
          <w:trHeight w:val="473"/>
        </w:trPr>
        <w:tc>
          <w:tcPr>
            <w:tcW w:w="0" w:type="auto"/>
          </w:tcPr>
          <w:p w14:paraId="1B5C769C" w14:textId="587C331C" w:rsidR="00242DBB" w:rsidRPr="00A806EF" w:rsidRDefault="00242DBB" w:rsidP="00242DBB">
            <w:pPr>
              <w:jc w:val="center"/>
              <w:rPr>
                <w:bCs/>
                <w:sz w:val="24"/>
                <w:szCs w:val="24"/>
              </w:rPr>
            </w:pPr>
            <w:r>
              <w:rPr>
                <w:bCs/>
                <w:sz w:val="24"/>
                <w:szCs w:val="24"/>
              </w:rPr>
              <w:t>3</w:t>
            </w:r>
          </w:p>
        </w:tc>
        <w:tc>
          <w:tcPr>
            <w:tcW w:w="0" w:type="auto"/>
          </w:tcPr>
          <w:p w14:paraId="453EF90B" w14:textId="3FB00594" w:rsidR="00242DBB" w:rsidRPr="00A806EF" w:rsidRDefault="00242DBB" w:rsidP="00242DBB">
            <w:pPr>
              <w:jc w:val="center"/>
              <w:rPr>
                <w:b/>
                <w:bCs/>
                <w:sz w:val="24"/>
                <w:szCs w:val="24"/>
              </w:rPr>
            </w:pPr>
            <w:r w:rsidRPr="00A806EF">
              <w:rPr>
                <w:b/>
                <w:bCs/>
                <w:sz w:val="24"/>
                <w:szCs w:val="24"/>
              </w:rPr>
              <w:t>ÖĞRETMEN</w:t>
            </w:r>
            <w:r>
              <w:rPr>
                <w:b/>
                <w:bCs/>
                <w:sz w:val="24"/>
                <w:szCs w:val="24"/>
              </w:rPr>
              <w:t>3</w:t>
            </w:r>
          </w:p>
        </w:tc>
        <w:tc>
          <w:tcPr>
            <w:tcW w:w="0" w:type="auto"/>
          </w:tcPr>
          <w:p w14:paraId="1BE4E195" w14:textId="6F224B6F" w:rsidR="00242DBB" w:rsidRPr="00A806EF" w:rsidRDefault="00242DBB" w:rsidP="00242DBB">
            <w:pPr>
              <w:jc w:val="center"/>
              <w:rPr>
                <w:bCs/>
                <w:sz w:val="24"/>
                <w:szCs w:val="24"/>
              </w:rPr>
            </w:pPr>
            <w:r>
              <w:rPr>
                <w:bCs/>
                <w:sz w:val="24"/>
                <w:szCs w:val="24"/>
              </w:rPr>
              <w:t xml:space="preserve">Türkçe </w:t>
            </w:r>
            <w:r w:rsidRPr="00A806EF">
              <w:rPr>
                <w:bCs/>
                <w:sz w:val="24"/>
                <w:szCs w:val="24"/>
              </w:rPr>
              <w:t>Öğretmeni</w:t>
            </w:r>
          </w:p>
        </w:tc>
        <w:tc>
          <w:tcPr>
            <w:tcW w:w="1277" w:type="dxa"/>
          </w:tcPr>
          <w:p w14:paraId="36AEC8A7" w14:textId="12FC9B86" w:rsidR="00242DBB" w:rsidRPr="00A806EF" w:rsidRDefault="00242DBB" w:rsidP="00242DBB">
            <w:pPr>
              <w:jc w:val="center"/>
              <w:rPr>
                <w:b/>
                <w:bCs/>
                <w:sz w:val="24"/>
                <w:szCs w:val="24"/>
              </w:rPr>
            </w:pPr>
          </w:p>
        </w:tc>
        <w:tc>
          <w:tcPr>
            <w:tcW w:w="1971" w:type="dxa"/>
          </w:tcPr>
          <w:p w14:paraId="6A5478FF" w14:textId="11B4E354" w:rsidR="00242DBB" w:rsidRPr="00A806EF" w:rsidRDefault="00242DBB" w:rsidP="00242DBB">
            <w:pPr>
              <w:jc w:val="center"/>
              <w:rPr>
                <w:bCs/>
                <w:sz w:val="24"/>
                <w:szCs w:val="24"/>
              </w:rPr>
            </w:pPr>
            <w:r w:rsidRPr="00A806EF">
              <w:rPr>
                <w:bCs/>
                <w:sz w:val="24"/>
                <w:szCs w:val="24"/>
              </w:rPr>
              <w:t>……………………</w:t>
            </w:r>
          </w:p>
        </w:tc>
      </w:tr>
      <w:tr w:rsidR="00242DBB" w:rsidRPr="00A806EF" w14:paraId="3C588BFC" w14:textId="77777777" w:rsidTr="00242DBB">
        <w:trPr>
          <w:trHeight w:val="423"/>
        </w:trPr>
        <w:tc>
          <w:tcPr>
            <w:tcW w:w="0" w:type="auto"/>
          </w:tcPr>
          <w:p w14:paraId="4FCBE7FB" w14:textId="5717EB84" w:rsidR="00242DBB" w:rsidRPr="00A806EF" w:rsidRDefault="00242DBB" w:rsidP="00242DBB">
            <w:pPr>
              <w:jc w:val="center"/>
              <w:rPr>
                <w:bCs/>
                <w:sz w:val="24"/>
                <w:szCs w:val="24"/>
              </w:rPr>
            </w:pPr>
          </w:p>
        </w:tc>
        <w:tc>
          <w:tcPr>
            <w:tcW w:w="0" w:type="auto"/>
          </w:tcPr>
          <w:p w14:paraId="5C8F7940" w14:textId="55CDE6B1" w:rsidR="00242DBB" w:rsidRPr="00A806EF" w:rsidRDefault="00242DBB" w:rsidP="00242DBB">
            <w:pPr>
              <w:jc w:val="center"/>
              <w:rPr>
                <w:bCs/>
                <w:sz w:val="24"/>
                <w:szCs w:val="24"/>
              </w:rPr>
            </w:pPr>
          </w:p>
        </w:tc>
        <w:tc>
          <w:tcPr>
            <w:tcW w:w="0" w:type="auto"/>
          </w:tcPr>
          <w:p w14:paraId="072B69C4" w14:textId="069323B7" w:rsidR="00242DBB" w:rsidRPr="00A806EF" w:rsidRDefault="00242DBB" w:rsidP="00242DBB">
            <w:pPr>
              <w:jc w:val="center"/>
              <w:rPr>
                <w:bCs/>
                <w:sz w:val="24"/>
                <w:szCs w:val="24"/>
              </w:rPr>
            </w:pPr>
          </w:p>
        </w:tc>
        <w:tc>
          <w:tcPr>
            <w:tcW w:w="1277" w:type="dxa"/>
          </w:tcPr>
          <w:p w14:paraId="27852BB1" w14:textId="608C6F35" w:rsidR="00242DBB" w:rsidRPr="00A806EF" w:rsidRDefault="00242DBB" w:rsidP="00242DBB">
            <w:pPr>
              <w:jc w:val="center"/>
              <w:rPr>
                <w:bCs/>
                <w:sz w:val="24"/>
                <w:szCs w:val="24"/>
              </w:rPr>
            </w:pPr>
          </w:p>
        </w:tc>
        <w:tc>
          <w:tcPr>
            <w:tcW w:w="1971" w:type="dxa"/>
          </w:tcPr>
          <w:p w14:paraId="3AE9F493" w14:textId="2ECF44BA" w:rsidR="00242DBB" w:rsidRPr="00A806EF" w:rsidRDefault="00242DBB" w:rsidP="00242DBB">
            <w:pPr>
              <w:jc w:val="center"/>
              <w:rPr>
                <w:bCs/>
                <w:sz w:val="24"/>
                <w:szCs w:val="24"/>
              </w:rPr>
            </w:pPr>
          </w:p>
        </w:tc>
      </w:tr>
      <w:tr w:rsidR="00242DBB" w:rsidRPr="00A806EF" w14:paraId="3FC8CD22" w14:textId="77777777" w:rsidTr="00242DBB">
        <w:trPr>
          <w:trHeight w:val="473"/>
        </w:trPr>
        <w:tc>
          <w:tcPr>
            <w:tcW w:w="0" w:type="auto"/>
          </w:tcPr>
          <w:p w14:paraId="2BFF218F" w14:textId="16D8E371" w:rsidR="00242DBB" w:rsidRPr="00A806EF" w:rsidRDefault="00242DBB" w:rsidP="00242DBB">
            <w:pPr>
              <w:jc w:val="center"/>
              <w:rPr>
                <w:bCs/>
                <w:sz w:val="24"/>
                <w:szCs w:val="24"/>
              </w:rPr>
            </w:pPr>
          </w:p>
        </w:tc>
        <w:tc>
          <w:tcPr>
            <w:tcW w:w="0" w:type="auto"/>
          </w:tcPr>
          <w:p w14:paraId="75B72AB6" w14:textId="76397F63" w:rsidR="00242DBB" w:rsidRPr="00A806EF" w:rsidRDefault="00242DBB" w:rsidP="00242DBB">
            <w:pPr>
              <w:jc w:val="center"/>
              <w:rPr>
                <w:bCs/>
                <w:sz w:val="24"/>
                <w:szCs w:val="24"/>
              </w:rPr>
            </w:pPr>
          </w:p>
        </w:tc>
        <w:tc>
          <w:tcPr>
            <w:tcW w:w="0" w:type="auto"/>
          </w:tcPr>
          <w:p w14:paraId="0EEE7810" w14:textId="27EACFFA" w:rsidR="00242DBB" w:rsidRPr="00A806EF" w:rsidRDefault="00242DBB" w:rsidP="00242DBB">
            <w:pPr>
              <w:jc w:val="center"/>
              <w:rPr>
                <w:bCs/>
                <w:sz w:val="24"/>
                <w:szCs w:val="24"/>
              </w:rPr>
            </w:pPr>
          </w:p>
        </w:tc>
        <w:tc>
          <w:tcPr>
            <w:tcW w:w="1277" w:type="dxa"/>
          </w:tcPr>
          <w:p w14:paraId="6D80BFAC" w14:textId="4030B70A" w:rsidR="00242DBB" w:rsidRPr="00A806EF" w:rsidRDefault="00242DBB" w:rsidP="00242DBB">
            <w:pPr>
              <w:jc w:val="center"/>
              <w:rPr>
                <w:bCs/>
                <w:sz w:val="24"/>
                <w:szCs w:val="24"/>
              </w:rPr>
            </w:pPr>
          </w:p>
        </w:tc>
        <w:tc>
          <w:tcPr>
            <w:tcW w:w="1971" w:type="dxa"/>
          </w:tcPr>
          <w:p w14:paraId="7F461CB8" w14:textId="2F21D68D" w:rsidR="00242DBB" w:rsidRPr="00A806EF" w:rsidRDefault="00242DBB" w:rsidP="00242DBB">
            <w:pPr>
              <w:jc w:val="center"/>
              <w:rPr>
                <w:bCs/>
                <w:sz w:val="24"/>
                <w:szCs w:val="24"/>
              </w:rPr>
            </w:pPr>
          </w:p>
        </w:tc>
      </w:tr>
    </w:tbl>
    <w:p w14:paraId="1D0AB5A1" w14:textId="77777777" w:rsidR="00124204" w:rsidRPr="000830DD" w:rsidRDefault="00124204" w:rsidP="005C0A94">
      <w:pPr>
        <w:rPr>
          <w:sz w:val="24"/>
          <w:szCs w:val="24"/>
        </w:rPr>
      </w:pPr>
    </w:p>
    <w:sectPr w:rsidR="00124204" w:rsidRPr="000830DD" w:rsidSect="004D2914">
      <w:pgSz w:w="11905" w:h="16837"/>
      <w:pgMar w:top="600" w:right="990" w:bottom="600" w:left="99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B68B0"/>
    <w:multiLevelType w:val="hybridMultilevel"/>
    <w:tmpl w:val="09C8AF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2D60844"/>
    <w:multiLevelType w:val="multilevel"/>
    <w:tmpl w:val="8728ABC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F03EE3"/>
    <w:multiLevelType w:val="hybridMultilevel"/>
    <w:tmpl w:val="3006DD9A"/>
    <w:lvl w:ilvl="0" w:tplc="A7A6076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5E37AFC"/>
    <w:multiLevelType w:val="hybridMultilevel"/>
    <w:tmpl w:val="398076CC"/>
    <w:lvl w:ilvl="0" w:tplc="E2D807D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8984D4F"/>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A800AF1"/>
    <w:multiLevelType w:val="hybridMultilevel"/>
    <w:tmpl w:val="537883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50B0D64"/>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91E504A"/>
    <w:multiLevelType w:val="multilevel"/>
    <w:tmpl w:val="B6149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3D0F20"/>
    <w:multiLevelType w:val="hybridMultilevel"/>
    <w:tmpl w:val="A502EEE8"/>
    <w:lvl w:ilvl="0" w:tplc="A2AAE45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D174141"/>
    <w:multiLevelType w:val="multilevel"/>
    <w:tmpl w:val="407E7B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EE73AA6"/>
    <w:multiLevelType w:val="hybridMultilevel"/>
    <w:tmpl w:val="537883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F192F10"/>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1B37DB9"/>
    <w:multiLevelType w:val="hybridMultilevel"/>
    <w:tmpl w:val="0952E9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541673A"/>
    <w:multiLevelType w:val="hybridMultilevel"/>
    <w:tmpl w:val="3E3C1428"/>
    <w:lvl w:ilvl="0" w:tplc="D4148718">
      <w:start w:val="5"/>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3823655"/>
    <w:multiLevelType w:val="hybridMultilevel"/>
    <w:tmpl w:val="ACDAD3D6"/>
    <w:lvl w:ilvl="0" w:tplc="041F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53F7A47"/>
    <w:multiLevelType w:val="hybridMultilevel"/>
    <w:tmpl w:val="918C31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E057581"/>
    <w:multiLevelType w:val="multilevel"/>
    <w:tmpl w:val="316AF9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23657CC"/>
    <w:multiLevelType w:val="hybridMultilevel"/>
    <w:tmpl w:val="CC241B20"/>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414509"/>
    <w:multiLevelType w:val="hybridMultilevel"/>
    <w:tmpl w:val="56428C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4CA4AE0"/>
    <w:multiLevelType w:val="hybridMultilevel"/>
    <w:tmpl w:val="7270A2DC"/>
    <w:lvl w:ilvl="0" w:tplc="8846873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459527F4"/>
    <w:multiLevelType w:val="hybridMultilevel"/>
    <w:tmpl w:val="CD54A082"/>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CD13FED"/>
    <w:multiLevelType w:val="hybridMultilevel"/>
    <w:tmpl w:val="C28036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4421FF1"/>
    <w:multiLevelType w:val="multilevel"/>
    <w:tmpl w:val="2CD8D0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6193EA6"/>
    <w:multiLevelType w:val="multilevel"/>
    <w:tmpl w:val="31C24E66"/>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8282FC9"/>
    <w:multiLevelType w:val="multilevel"/>
    <w:tmpl w:val="E3723A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9E916C5"/>
    <w:multiLevelType w:val="multilevel"/>
    <w:tmpl w:val="692670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C2E0B61"/>
    <w:multiLevelType w:val="hybridMultilevel"/>
    <w:tmpl w:val="56428C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60957AD7"/>
    <w:multiLevelType w:val="hybridMultilevel"/>
    <w:tmpl w:val="A3E29938"/>
    <w:lvl w:ilvl="0" w:tplc="2EC248BC">
      <w:start w:val="5"/>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24E06F8"/>
    <w:multiLevelType w:val="hybridMultilevel"/>
    <w:tmpl w:val="E01642B2"/>
    <w:lvl w:ilvl="0" w:tplc="D898DDB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D0D53A2"/>
    <w:multiLevelType w:val="hybridMultilevel"/>
    <w:tmpl w:val="D68EC3D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F6366A2"/>
    <w:multiLevelType w:val="hybridMultilevel"/>
    <w:tmpl w:val="918C31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1564BD2"/>
    <w:multiLevelType w:val="hybridMultilevel"/>
    <w:tmpl w:val="D68EC3D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1702790"/>
    <w:multiLevelType w:val="hybridMultilevel"/>
    <w:tmpl w:val="F9D028F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02787E"/>
    <w:multiLevelType w:val="multilevel"/>
    <w:tmpl w:val="74A424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56D1CF0"/>
    <w:multiLevelType w:val="hybridMultilevel"/>
    <w:tmpl w:val="9C6A2784"/>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75714734"/>
    <w:multiLevelType w:val="hybridMultilevel"/>
    <w:tmpl w:val="C28036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84B1CF2"/>
    <w:multiLevelType w:val="hybridMultilevel"/>
    <w:tmpl w:val="E85219A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78814695"/>
    <w:multiLevelType w:val="hybridMultilevel"/>
    <w:tmpl w:val="F67EDD28"/>
    <w:lvl w:ilvl="0" w:tplc="02B662E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7ED32B19"/>
    <w:multiLevelType w:val="hybridMultilevel"/>
    <w:tmpl w:val="F9D028F0"/>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670788867">
    <w:abstractNumId w:val="6"/>
  </w:num>
  <w:num w:numId="2" w16cid:durableId="86273274">
    <w:abstractNumId w:val="4"/>
  </w:num>
  <w:num w:numId="3" w16cid:durableId="642001828">
    <w:abstractNumId w:val="11"/>
  </w:num>
  <w:num w:numId="4" w16cid:durableId="1171069957">
    <w:abstractNumId w:val="33"/>
  </w:num>
  <w:num w:numId="5" w16cid:durableId="1435829641">
    <w:abstractNumId w:val="16"/>
  </w:num>
  <w:num w:numId="6" w16cid:durableId="1361853290">
    <w:abstractNumId w:val="10"/>
  </w:num>
  <w:num w:numId="7" w16cid:durableId="2071687735">
    <w:abstractNumId w:val="28"/>
  </w:num>
  <w:num w:numId="8" w16cid:durableId="1585604105">
    <w:abstractNumId w:val="5"/>
  </w:num>
  <w:num w:numId="9" w16cid:durableId="520317376">
    <w:abstractNumId w:val="17"/>
  </w:num>
  <w:num w:numId="10" w16cid:durableId="614286932">
    <w:abstractNumId w:val="19"/>
  </w:num>
  <w:num w:numId="11" w16cid:durableId="1005327002">
    <w:abstractNumId w:val="20"/>
  </w:num>
  <w:num w:numId="12" w16cid:durableId="971641655">
    <w:abstractNumId w:val="8"/>
  </w:num>
  <w:num w:numId="13" w16cid:durableId="1666740821">
    <w:abstractNumId w:val="25"/>
  </w:num>
  <w:num w:numId="14" w16cid:durableId="610094518">
    <w:abstractNumId w:val="35"/>
  </w:num>
  <w:num w:numId="15" w16cid:durableId="2002736196">
    <w:abstractNumId w:val="3"/>
  </w:num>
  <w:num w:numId="16" w16cid:durableId="843515257">
    <w:abstractNumId w:val="21"/>
  </w:num>
  <w:num w:numId="17" w16cid:durableId="659885872">
    <w:abstractNumId w:val="24"/>
  </w:num>
  <w:num w:numId="18" w16cid:durableId="1889683405">
    <w:abstractNumId w:val="15"/>
  </w:num>
  <w:num w:numId="19" w16cid:durableId="1296179535">
    <w:abstractNumId w:val="37"/>
  </w:num>
  <w:num w:numId="20" w16cid:durableId="733695836">
    <w:abstractNumId w:val="30"/>
  </w:num>
  <w:num w:numId="21" w16cid:durableId="453986513">
    <w:abstractNumId w:val="7"/>
  </w:num>
  <w:num w:numId="22" w16cid:durableId="936062010">
    <w:abstractNumId w:val="26"/>
  </w:num>
  <w:num w:numId="23" w16cid:durableId="1378815195">
    <w:abstractNumId w:val="2"/>
  </w:num>
  <w:num w:numId="24" w16cid:durableId="581524358">
    <w:abstractNumId w:val="18"/>
  </w:num>
  <w:num w:numId="25" w16cid:durableId="529956331">
    <w:abstractNumId w:val="22"/>
  </w:num>
  <w:num w:numId="26" w16cid:durableId="1091242387">
    <w:abstractNumId w:val="0"/>
  </w:num>
  <w:num w:numId="27" w16cid:durableId="270475078">
    <w:abstractNumId w:val="36"/>
  </w:num>
  <w:num w:numId="28" w16cid:durableId="1498038890">
    <w:abstractNumId w:val="12"/>
  </w:num>
  <w:num w:numId="29" w16cid:durableId="266422945">
    <w:abstractNumId w:val="14"/>
  </w:num>
  <w:num w:numId="30" w16cid:durableId="251210170">
    <w:abstractNumId w:val="38"/>
  </w:num>
  <w:num w:numId="31" w16cid:durableId="21057121">
    <w:abstractNumId w:val="32"/>
  </w:num>
  <w:num w:numId="32" w16cid:durableId="1381902511">
    <w:abstractNumId w:val="9"/>
  </w:num>
  <w:num w:numId="33" w16cid:durableId="1366322753">
    <w:abstractNumId w:val="31"/>
  </w:num>
  <w:num w:numId="34" w16cid:durableId="2044594643">
    <w:abstractNumId w:val="27"/>
  </w:num>
  <w:num w:numId="35" w16cid:durableId="1068845957">
    <w:abstractNumId w:val="29"/>
  </w:num>
  <w:num w:numId="36" w16cid:durableId="1641643325">
    <w:abstractNumId w:val="1"/>
  </w:num>
  <w:num w:numId="37" w16cid:durableId="2119987163">
    <w:abstractNumId w:val="23"/>
  </w:num>
  <w:num w:numId="38" w16cid:durableId="1949116351">
    <w:abstractNumId w:val="34"/>
  </w:num>
  <w:num w:numId="39" w16cid:durableId="673604660">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75B26"/>
    <w:rsid w:val="0002112D"/>
    <w:rsid w:val="000212D1"/>
    <w:rsid w:val="00027083"/>
    <w:rsid w:val="00043870"/>
    <w:rsid w:val="000472E3"/>
    <w:rsid w:val="000830DD"/>
    <w:rsid w:val="00096534"/>
    <w:rsid w:val="000D53BC"/>
    <w:rsid w:val="000F4CF5"/>
    <w:rsid w:val="00124204"/>
    <w:rsid w:val="00157F4D"/>
    <w:rsid w:val="00175C48"/>
    <w:rsid w:val="001908C5"/>
    <w:rsid w:val="001A75E2"/>
    <w:rsid w:val="001C0E59"/>
    <w:rsid w:val="001D1B4A"/>
    <w:rsid w:val="001D653D"/>
    <w:rsid w:val="00224745"/>
    <w:rsid w:val="00225C22"/>
    <w:rsid w:val="00242DBB"/>
    <w:rsid w:val="002625DB"/>
    <w:rsid w:val="00275B26"/>
    <w:rsid w:val="00296BD9"/>
    <w:rsid w:val="002B2C57"/>
    <w:rsid w:val="002C57DE"/>
    <w:rsid w:val="002E0FF6"/>
    <w:rsid w:val="002E1A63"/>
    <w:rsid w:val="00302860"/>
    <w:rsid w:val="00354960"/>
    <w:rsid w:val="0039076D"/>
    <w:rsid w:val="003A76AC"/>
    <w:rsid w:val="003B46A5"/>
    <w:rsid w:val="003B77D4"/>
    <w:rsid w:val="003C6FDE"/>
    <w:rsid w:val="00416C65"/>
    <w:rsid w:val="00436221"/>
    <w:rsid w:val="004914B3"/>
    <w:rsid w:val="0049184E"/>
    <w:rsid w:val="004B2175"/>
    <w:rsid w:val="004D2914"/>
    <w:rsid w:val="005014A2"/>
    <w:rsid w:val="00504382"/>
    <w:rsid w:val="00516AE5"/>
    <w:rsid w:val="0056680C"/>
    <w:rsid w:val="00585B56"/>
    <w:rsid w:val="005862B9"/>
    <w:rsid w:val="00596C2C"/>
    <w:rsid w:val="005C0A94"/>
    <w:rsid w:val="00647E18"/>
    <w:rsid w:val="006F4D09"/>
    <w:rsid w:val="00702702"/>
    <w:rsid w:val="007035A5"/>
    <w:rsid w:val="00725BE2"/>
    <w:rsid w:val="00726073"/>
    <w:rsid w:val="0073322E"/>
    <w:rsid w:val="0075428A"/>
    <w:rsid w:val="00763717"/>
    <w:rsid w:val="00770D0D"/>
    <w:rsid w:val="007A5024"/>
    <w:rsid w:val="007A77BB"/>
    <w:rsid w:val="007B0EB6"/>
    <w:rsid w:val="007B5F3A"/>
    <w:rsid w:val="007E47B5"/>
    <w:rsid w:val="007E4A1F"/>
    <w:rsid w:val="0085175B"/>
    <w:rsid w:val="008519C8"/>
    <w:rsid w:val="008B0549"/>
    <w:rsid w:val="008B1670"/>
    <w:rsid w:val="009205E4"/>
    <w:rsid w:val="00965127"/>
    <w:rsid w:val="00977535"/>
    <w:rsid w:val="0099196E"/>
    <w:rsid w:val="00993532"/>
    <w:rsid w:val="009A5755"/>
    <w:rsid w:val="009F529C"/>
    <w:rsid w:val="00A2799E"/>
    <w:rsid w:val="00A3020A"/>
    <w:rsid w:val="00A42946"/>
    <w:rsid w:val="00A640BE"/>
    <w:rsid w:val="00AA2A12"/>
    <w:rsid w:val="00AB4B7B"/>
    <w:rsid w:val="00AC4799"/>
    <w:rsid w:val="00B3185E"/>
    <w:rsid w:val="00B70169"/>
    <w:rsid w:val="00B9381F"/>
    <w:rsid w:val="00BF3F5C"/>
    <w:rsid w:val="00C50E02"/>
    <w:rsid w:val="00C62688"/>
    <w:rsid w:val="00C66C69"/>
    <w:rsid w:val="00C76F68"/>
    <w:rsid w:val="00C9176F"/>
    <w:rsid w:val="00CA362B"/>
    <w:rsid w:val="00D226F9"/>
    <w:rsid w:val="00D451FD"/>
    <w:rsid w:val="00D65CFE"/>
    <w:rsid w:val="00D94D30"/>
    <w:rsid w:val="00E65597"/>
    <w:rsid w:val="00ED18F2"/>
    <w:rsid w:val="00ED1E9F"/>
    <w:rsid w:val="00F019B2"/>
    <w:rsid w:val="00F94F5F"/>
    <w:rsid w:val="00FC170E"/>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7</Pages>
  <Words>2814</Words>
  <Characters>16046</Characters>
  <Application>Microsoft Office Word</Application>
  <DocSecurity>0</DocSecurity>
  <Lines>133</Lines>
  <Paragraphs>37</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18823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30</cp:revision>
  <dcterms:created xsi:type="dcterms:W3CDTF">2025-02-09T21:37:00Z</dcterms:created>
  <dcterms:modified xsi:type="dcterms:W3CDTF">2026-01-24T13:32:00Z</dcterms:modified>
</cp:coreProperties>
</file>