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FF42B" w14:textId="77777777" w:rsidR="007311E6" w:rsidRPr="007311E6" w:rsidRDefault="007311E6" w:rsidP="007311E6">
      <w:pPr>
        <w:jc w:val="center"/>
        <w:rPr>
          <w:b/>
          <w:bCs/>
          <w:sz w:val="24"/>
          <w:szCs w:val="24"/>
        </w:rPr>
      </w:pPr>
      <w:r w:rsidRPr="007311E6">
        <w:rPr>
          <w:b/>
          <w:bCs/>
          <w:sz w:val="24"/>
          <w:szCs w:val="24"/>
        </w:rPr>
        <w:t>.................................................. ORTAOKUL MÜDÜRLÜĞÜNE</w:t>
      </w:r>
    </w:p>
    <w:p w14:paraId="58E6C3C7" w14:textId="1C5BC742" w:rsidR="007311E6" w:rsidRPr="007311E6" w:rsidRDefault="007311E6" w:rsidP="007311E6">
      <w:pPr>
        <w:jc w:val="center"/>
        <w:rPr>
          <w:b/>
          <w:bCs/>
          <w:sz w:val="24"/>
          <w:szCs w:val="24"/>
        </w:rPr>
      </w:pPr>
      <w:r>
        <w:rPr>
          <w:b/>
          <w:bCs/>
          <w:sz w:val="24"/>
          <w:szCs w:val="24"/>
        </w:rPr>
        <w:t xml:space="preserve">                                                                                                  </w:t>
      </w:r>
      <w:r w:rsidRPr="007311E6">
        <w:rPr>
          <w:b/>
          <w:bCs/>
          <w:sz w:val="24"/>
          <w:szCs w:val="24"/>
        </w:rPr>
        <w:t>.....................</w:t>
      </w:r>
    </w:p>
    <w:p w14:paraId="27F17EF0" w14:textId="21933C16" w:rsidR="007311E6" w:rsidRPr="007311E6" w:rsidRDefault="007311E6" w:rsidP="007311E6">
      <w:pPr>
        <w:rPr>
          <w:sz w:val="24"/>
          <w:szCs w:val="24"/>
        </w:rPr>
      </w:pPr>
      <w:r w:rsidRPr="007311E6">
        <w:rPr>
          <w:sz w:val="24"/>
          <w:szCs w:val="24"/>
        </w:rPr>
        <w:t xml:space="preserve">2025-2026 Eğitim-Öğretim Yılı </w:t>
      </w:r>
      <w:r>
        <w:rPr>
          <w:sz w:val="24"/>
          <w:szCs w:val="24"/>
        </w:rPr>
        <w:t xml:space="preserve">Matematik </w:t>
      </w:r>
      <w:r w:rsidRPr="007311E6">
        <w:rPr>
          <w:sz w:val="24"/>
          <w:szCs w:val="24"/>
        </w:rPr>
        <w:t xml:space="preserve">dersi  II. Dönem Başı Zümre Öğretmenler Kurulu toplantısı ....../02/2026 tarihinde saat 14.30’da öğretmenler odasında, Zümre Başkanı </w:t>
      </w:r>
      <w:r w:rsidRPr="007311E6">
        <w:rPr>
          <w:b/>
          <w:bCs/>
          <w:sz w:val="24"/>
          <w:szCs w:val="24"/>
        </w:rPr>
        <w:t>ÖĞRETMEN1</w:t>
      </w:r>
      <w:r w:rsidRPr="007311E6">
        <w:rPr>
          <w:sz w:val="24"/>
          <w:szCs w:val="24"/>
        </w:rPr>
        <w:t xml:space="preserve"> başkanlığında yapılacaktır. Toplantı gündem maddeleri ve toplantıya katılacaklar aşağıda belirtilmiştir.</w:t>
      </w:r>
      <w:r w:rsidRPr="007311E6">
        <w:rPr>
          <w:sz w:val="24"/>
          <w:szCs w:val="24"/>
        </w:rPr>
        <w:br/>
        <w:t>Gereğini bilgilerinize arz ederim.</w:t>
      </w:r>
    </w:p>
    <w:tbl>
      <w:tblPr>
        <w:tblW w:w="0" w:type="auto"/>
        <w:tblInd w:w="10" w:type="dxa"/>
        <w:tblCellMar>
          <w:left w:w="10" w:type="dxa"/>
          <w:right w:w="10" w:type="dxa"/>
        </w:tblCellMar>
        <w:tblLook w:val="04A0" w:firstRow="1" w:lastRow="0" w:firstColumn="1" w:lastColumn="0" w:noHBand="0" w:noVBand="1"/>
      </w:tblPr>
      <w:tblGrid>
        <w:gridCol w:w="5572"/>
        <w:gridCol w:w="4218"/>
      </w:tblGrid>
      <w:tr w:rsidR="007311E6" w:rsidRPr="007311E6" w14:paraId="40ABCFFC" w14:textId="77777777" w:rsidTr="00954D6C">
        <w:tc>
          <w:tcPr>
            <w:tcW w:w="5572" w:type="dxa"/>
          </w:tcPr>
          <w:p w14:paraId="769F8843" w14:textId="77777777" w:rsidR="007311E6" w:rsidRPr="007311E6" w:rsidRDefault="007311E6" w:rsidP="007311E6">
            <w:pPr>
              <w:rPr>
                <w:sz w:val="24"/>
                <w:szCs w:val="24"/>
              </w:rPr>
            </w:pPr>
          </w:p>
        </w:tc>
        <w:tc>
          <w:tcPr>
            <w:tcW w:w="4218" w:type="dxa"/>
            <w:hideMark/>
          </w:tcPr>
          <w:p w14:paraId="613B72B1" w14:textId="77777777" w:rsidR="007311E6" w:rsidRPr="007311E6" w:rsidRDefault="007311E6" w:rsidP="007311E6">
            <w:pPr>
              <w:jc w:val="right"/>
              <w:rPr>
                <w:b/>
                <w:bCs/>
                <w:sz w:val="24"/>
                <w:szCs w:val="24"/>
              </w:rPr>
            </w:pPr>
            <w:r w:rsidRPr="007311E6">
              <w:rPr>
                <w:b/>
                <w:bCs/>
                <w:sz w:val="24"/>
                <w:szCs w:val="24"/>
              </w:rPr>
              <w:t>Öğretmen1</w:t>
            </w:r>
          </w:p>
        </w:tc>
      </w:tr>
      <w:tr w:rsidR="007311E6" w:rsidRPr="007311E6" w14:paraId="1C60BE1F" w14:textId="77777777" w:rsidTr="00954D6C">
        <w:tc>
          <w:tcPr>
            <w:tcW w:w="5572" w:type="dxa"/>
          </w:tcPr>
          <w:p w14:paraId="1A56CEAA" w14:textId="77777777" w:rsidR="007311E6" w:rsidRPr="007311E6" w:rsidRDefault="007311E6" w:rsidP="007311E6">
            <w:pPr>
              <w:rPr>
                <w:sz w:val="24"/>
                <w:szCs w:val="24"/>
              </w:rPr>
            </w:pPr>
          </w:p>
        </w:tc>
        <w:tc>
          <w:tcPr>
            <w:tcW w:w="4218" w:type="dxa"/>
            <w:hideMark/>
          </w:tcPr>
          <w:p w14:paraId="0F431A9D" w14:textId="77777777" w:rsidR="007311E6" w:rsidRPr="007311E6" w:rsidRDefault="007311E6" w:rsidP="007311E6">
            <w:pPr>
              <w:jc w:val="right"/>
              <w:rPr>
                <w:sz w:val="24"/>
                <w:szCs w:val="24"/>
              </w:rPr>
            </w:pPr>
            <w:r w:rsidRPr="007311E6">
              <w:rPr>
                <w:bCs/>
                <w:sz w:val="24"/>
                <w:szCs w:val="24"/>
              </w:rPr>
              <w:t>Zümre Başkanı</w:t>
            </w:r>
          </w:p>
        </w:tc>
      </w:tr>
    </w:tbl>
    <w:p w14:paraId="0C1B9AD0" w14:textId="77777777" w:rsidR="00954D6C" w:rsidRPr="00954D6C" w:rsidRDefault="00954D6C" w:rsidP="00954D6C">
      <w:pPr>
        <w:rPr>
          <w:b/>
          <w:bCs/>
          <w:sz w:val="24"/>
          <w:szCs w:val="24"/>
        </w:rPr>
      </w:pPr>
      <w:r w:rsidRPr="00954D6C">
        <w:rPr>
          <w:b/>
          <w:bCs/>
          <w:sz w:val="24"/>
          <w:szCs w:val="24"/>
        </w:rPr>
        <w:t>GÜNDEM MADDELERİ</w:t>
      </w:r>
    </w:p>
    <w:p w14:paraId="5E0A6F6F" w14:textId="0287172C" w:rsidR="008B1805" w:rsidRPr="008B1805" w:rsidRDefault="008B1805" w:rsidP="008B1805">
      <w:pPr>
        <w:pStyle w:val="ListeParagraf"/>
        <w:numPr>
          <w:ilvl w:val="0"/>
          <w:numId w:val="20"/>
        </w:numPr>
        <w:rPr>
          <w:bCs/>
          <w:sz w:val="24"/>
          <w:szCs w:val="24"/>
        </w:rPr>
      </w:pPr>
      <w:r w:rsidRPr="008B1805">
        <w:rPr>
          <w:bCs/>
          <w:sz w:val="24"/>
          <w:szCs w:val="24"/>
        </w:rPr>
        <w:t>Açılış, yoklama ve yazman seçimi</w:t>
      </w:r>
    </w:p>
    <w:p w14:paraId="5161ED6F" w14:textId="31EDA5C0" w:rsidR="008B1805" w:rsidRPr="008B1805" w:rsidRDefault="008B1805" w:rsidP="008B1805">
      <w:pPr>
        <w:pStyle w:val="ListeParagraf"/>
        <w:numPr>
          <w:ilvl w:val="0"/>
          <w:numId w:val="20"/>
        </w:numPr>
        <w:rPr>
          <w:bCs/>
          <w:sz w:val="24"/>
          <w:szCs w:val="24"/>
        </w:rPr>
      </w:pPr>
      <w:r w:rsidRPr="008B1805">
        <w:rPr>
          <w:bCs/>
          <w:sz w:val="24"/>
          <w:szCs w:val="24"/>
        </w:rPr>
        <w:t>I. dönem zümre kararlarının değerlendirilmesi (uygulananlar–aksayanlar–iyileştirme)</w:t>
      </w:r>
    </w:p>
    <w:p w14:paraId="34DE9BAF" w14:textId="335A66E0" w:rsidR="008B1805" w:rsidRPr="008B1805" w:rsidRDefault="008B1805" w:rsidP="008B1805">
      <w:pPr>
        <w:pStyle w:val="ListeParagraf"/>
        <w:numPr>
          <w:ilvl w:val="0"/>
          <w:numId w:val="20"/>
        </w:numPr>
        <w:rPr>
          <w:bCs/>
          <w:sz w:val="24"/>
          <w:szCs w:val="24"/>
        </w:rPr>
      </w:pPr>
      <w:r w:rsidRPr="008B1805">
        <w:rPr>
          <w:bCs/>
          <w:sz w:val="24"/>
          <w:szCs w:val="24"/>
        </w:rPr>
        <w:t>I. dönem öğrenci başarı durumu, öğrenme kayıpları ve II. dönem başarı artırma planı</w:t>
      </w:r>
    </w:p>
    <w:p w14:paraId="5B0752AD" w14:textId="72C3045D" w:rsidR="008B1805" w:rsidRPr="008B1805" w:rsidRDefault="008B1805" w:rsidP="008B1805">
      <w:pPr>
        <w:pStyle w:val="ListeParagraf"/>
        <w:numPr>
          <w:ilvl w:val="0"/>
          <w:numId w:val="20"/>
        </w:numPr>
        <w:rPr>
          <w:bCs/>
          <w:sz w:val="24"/>
          <w:szCs w:val="24"/>
        </w:rPr>
      </w:pPr>
      <w:r w:rsidRPr="008B1805">
        <w:rPr>
          <w:bCs/>
          <w:sz w:val="24"/>
          <w:szCs w:val="24"/>
        </w:rPr>
        <w:t>II. dönem yıllık planların; mevzuat, okulun amacı ve öğretim programına uygun yürütülmesi (kazanım/zaman yönetimi)</w:t>
      </w:r>
    </w:p>
    <w:p w14:paraId="42FBA957" w14:textId="70450C9D" w:rsidR="008B1805" w:rsidRPr="008B1805" w:rsidRDefault="008B1805" w:rsidP="008B1805">
      <w:pPr>
        <w:pStyle w:val="ListeParagraf"/>
        <w:numPr>
          <w:ilvl w:val="0"/>
          <w:numId w:val="20"/>
        </w:numPr>
        <w:rPr>
          <w:bCs/>
          <w:sz w:val="24"/>
          <w:szCs w:val="24"/>
        </w:rPr>
      </w:pPr>
      <w:r w:rsidRPr="008B1805">
        <w:rPr>
          <w:bCs/>
          <w:sz w:val="24"/>
          <w:szCs w:val="24"/>
        </w:rPr>
        <w:t>5 ve 6. sınıflarda Türkiye Yüzyılı Maarif Modeli kapsamında yürütülen/planlanan çalışmaların değerlendirilmesi (okul temelli planlama, atölyeler, izleme–üretim süreçleri, raporlama)</w:t>
      </w:r>
    </w:p>
    <w:p w14:paraId="4B9C3710" w14:textId="5C546911" w:rsidR="008B1805" w:rsidRPr="008B1805" w:rsidRDefault="008B1805" w:rsidP="008B1805">
      <w:pPr>
        <w:pStyle w:val="ListeParagraf"/>
        <w:numPr>
          <w:ilvl w:val="0"/>
          <w:numId w:val="20"/>
        </w:numPr>
        <w:rPr>
          <w:bCs/>
          <w:sz w:val="24"/>
          <w:szCs w:val="24"/>
        </w:rPr>
      </w:pPr>
      <w:r w:rsidRPr="008B1805">
        <w:rPr>
          <w:bCs/>
          <w:sz w:val="24"/>
          <w:szCs w:val="24"/>
        </w:rPr>
        <w:t>Atatürkçülükle ilgili konuların planlara yansıtılması ve değerler eğitimi bağlantıları</w:t>
      </w:r>
    </w:p>
    <w:p w14:paraId="42F92D17" w14:textId="48EEE116" w:rsidR="008B1805" w:rsidRPr="008B1805" w:rsidRDefault="008B1805" w:rsidP="008B1805">
      <w:pPr>
        <w:pStyle w:val="ListeParagraf"/>
        <w:numPr>
          <w:ilvl w:val="0"/>
          <w:numId w:val="20"/>
        </w:numPr>
        <w:rPr>
          <w:bCs/>
          <w:sz w:val="24"/>
          <w:szCs w:val="24"/>
        </w:rPr>
      </w:pPr>
      <w:r w:rsidRPr="008B1805">
        <w:rPr>
          <w:bCs/>
          <w:sz w:val="24"/>
          <w:szCs w:val="24"/>
        </w:rPr>
        <w:t>Derslerde uygulanacak öğretim yöntem-teknikleri (problem çözme, akıl yürütme, matematiksel iletişim) ve farklılaştırma</w:t>
      </w:r>
    </w:p>
    <w:p w14:paraId="6C43A1BF" w14:textId="57E16A90" w:rsidR="008B1805" w:rsidRPr="008B1805" w:rsidRDefault="008B1805" w:rsidP="008B1805">
      <w:pPr>
        <w:pStyle w:val="ListeParagraf"/>
        <w:numPr>
          <w:ilvl w:val="0"/>
          <w:numId w:val="20"/>
        </w:numPr>
        <w:rPr>
          <w:bCs/>
          <w:sz w:val="24"/>
          <w:szCs w:val="24"/>
        </w:rPr>
      </w:pPr>
      <w:r w:rsidRPr="008B1805">
        <w:rPr>
          <w:bCs/>
          <w:sz w:val="24"/>
          <w:szCs w:val="24"/>
        </w:rPr>
        <w:t>BEP’li/kaynaştırma öğrencileri için uyarlamalar ve izleme planı (ölçme-değerlendirme dâhil)</w:t>
      </w:r>
    </w:p>
    <w:p w14:paraId="79A106C8" w14:textId="186ACC22" w:rsidR="008B1805" w:rsidRPr="008B1805" w:rsidRDefault="008B1805" w:rsidP="008B1805">
      <w:pPr>
        <w:pStyle w:val="ListeParagraf"/>
        <w:numPr>
          <w:ilvl w:val="0"/>
          <w:numId w:val="20"/>
        </w:numPr>
        <w:rPr>
          <w:bCs/>
          <w:sz w:val="24"/>
          <w:szCs w:val="24"/>
        </w:rPr>
      </w:pPr>
      <w:r w:rsidRPr="008B1805">
        <w:rPr>
          <w:bCs/>
          <w:sz w:val="24"/>
          <w:szCs w:val="24"/>
        </w:rPr>
        <w:t>Ölçme-değerlendirme: yazılılar, beceri/performans uygulamaları, ortak ölçütler (rubrik) ve sınav analizi</w:t>
      </w:r>
    </w:p>
    <w:p w14:paraId="318E242A" w14:textId="12007EB9" w:rsidR="008B1805" w:rsidRPr="008B1805" w:rsidRDefault="008B1805" w:rsidP="008B1805">
      <w:pPr>
        <w:pStyle w:val="ListeParagraf"/>
        <w:numPr>
          <w:ilvl w:val="0"/>
          <w:numId w:val="20"/>
        </w:numPr>
        <w:rPr>
          <w:bCs/>
          <w:sz w:val="24"/>
          <w:szCs w:val="24"/>
        </w:rPr>
      </w:pPr>
      <w:r w:rsidRPr="008B1805">
        <w:rPr>
          <w:bCs/>
          <w:sz w:val="24"/>
          <w:szCs w:val="24"/>
        </w:rPr>
        <w:t>Okul geneli ortak sınavlar ve mazeret sınavları: konu–soru dağılımı, puanlama anahtarı ve kontrol listeleri</w:t>
      </w:r>
    </w:p>
    <w:p w14:paraId="350E1C53" w14:textId="3293FF7A" w:rsidR="008B1805" w:rsidRPr="008B1805" w:rsidRDefault="008B1805" w:rsidP="008B1805">
      <w:pPr>
        <w:pStyle w:val="ListeParagraf"/>
        <w:numPr>
          <w:ilvl w:val="0"/>
          <w:numId w:val="20"/>
        </w:numPr>
        <w:rPr>
          <w:bCs/>
          <w:sz w:val="24"/>
          <w:szCs w:val="24"/>
        </w:rPr>
      </w:pPr>
      <w:r w:rsidRPr="008B1805">
        <w:rPr>
          <w:bCs/>
          <w:sz w:val="24"/>
          <w:szCs w:val="24"/>
        </w:rPr>
        <w:t>LGS hazırlık süreci (8. sınıf) ve destekleme çalışmaları (soru çözüm saatleri, deneme–analiz)</w:t>
      </w:r>
    </w:p>
    <w:p w14:paraId="79617769" w14:textId="09ACD76D" w:rsidR="008B1805" w:rsidRPr="008B1805" w:rsidRDefault="008B1805" w:rsidP="008B1805">
      <w:pPr>
        <w:pStyle w:val="ListeParagraf"/>
        <w:numPr>
          <w:ilvl w:val="0"/>
          <w:numId w:val="20"/>
        </w:numPr>
        <w:rPr>
          <w:bCs/>
          <w:sz w:val="24"/>
          <w:szCs w:val="24"/>
        </w:rPr>
      </w:pPr>
      <w:r w:rsidRPr="008B1805">
        <w:rPr>
          <w:bCs/>
          <w:sz w:val="24"/>
          <w:szCs w:val="24"/>
        </w:rPr>
        <w:t>Bilim ve teknolojideki gelişmelerin/EBA–akıllı tahta–dijital araçların derslere yansıtılması</w:t>
      </w:r>
    </w:p>
    <w:p w14:paraId="2B2F007D" w14:textId="4169193F" w:rsidR="008B1805" w:rsidRPr="008B1805" w:rsidRDefault="008B1805" w:rsidP="008B1805">
      <w:pPr>
        <w:pStyle w:val="ListeParagraf"/>
        <w:numPr>
          <w:ilvl w:val="0"/>
          <w:numId w:val="20"/>
        </w:numPr>
        <w:rPr>
          <w:bCs/>
          <w:sz w:val="24"/>
          <w:szCs w:val="24"/>
        </w:rPr>
      </w:pPr>
      <w:r w:rsidRPr="008B1805">
        <w:rPr>
          <w:bCs/>
          <w:sz w:val="24"/>
          <w:szCs w:val="24"/>
        </w:rPr>
        <w:t>Materyal, araç-gereç ve kaynak ihtiyacı; öğrenme ortamlarının (kütüphane/atölye) etkin kullanımı</w:t>
      </w:r>
    </w:p>
    <w:p w14:paraId="4532934D" w14:textId="002C4D0C" w:rsidR="008B1805" w:rsidRPr="008B1805" w:rsidRDefault="008B1805" w:rsidP="008B1805">
      <w:pPr>
        <w:pStyle w:val="ListeParagraf"/>
        <w:numPr>
          <w:ilvl w:val="0"/>
          <w:numId w:val="20"/>
        </w:numPr>
        <w:rPr>
          <w:bCs/>
          <w:sz w:val="24"/>
          <w:szCs w:val="24"/>
        </w:rPr>
      </w:pPr>
      <w:r w:rsidRPr="008B1805">
        <w:rPr>
          <w:bCs/>
          <w:sz w:val="24"/>
          <w:szCs w:val="24"/>
        </w:rPr>
        <w:t>Proje/perf</w:t>
      </w:r>
      <w:r>
        <w:rPr>
          <w:bCs/>
          <w:sz w:val="24"/>
          <w:szCs w:val="24"/>
        </w:rPr>
        <w:t>performans</w:t>
      </w:r>
      <w:r w:rsidRPr="008B1805">
        <w:rPr>
          <w:bCs/>
          <w:sz w:val="24"/>
          <w:szCs w:val="24"/>
        </w:rPr>
        <w:t xml:space="preserve"> görevleri, takvim ve değerlendirme ölçekleri; yarışma/etkinlik planı</w:t>
      </w:r>
    </w:p>
    <w:p w14:paraId="4049CD49" w14:textId="07DDB693" w:rsidR="008B1805" w:rsidRPr="008B1805" w:rsidRDefault="008B1805" w:rsidP="008B1805">
      <w:pPr>
        <w:pStyle w:val="ListeParagraf"/>
        <w:numPr>
          <w:ilvl w:val="0"/>
          <w:numId w:val="20"/>
        </w:numPr>
        <w:rPr>
          <w:bCs/>
          <w:sz w:val="24"/>
          <w:szCs w:val="24"/>
        </w:rPr>
      </w:pPr>
      <w:r w:rsidRPr="008B1805">
        <w:rPr>
          <w:bCs/>
          <w:sz w:val="24"/>
          <w:szCs w:val="24"/>
        </w:rPr>
        <w:t>Okul–veli iş birliği, rehberlik servisi ile koordinasyon ve öğrenci motivasyonu</w:t>
      </w:r>
    </w:p>
    <w:p w14:paraId="6A553AF7" w14:textId="76AC5663" w:rsidR="008B1805" w:rsidRPr="008B1805" w:rsidRDefault="008B1805" w:rsidP="008B1805">
      <w:pPr>
        <w:pStyle w:val="ListeParagraf"/>
        <w:numPr>
          <w:ilvl w:val="0"/>
          <w:numId w:val="20"/>
        </w:numPr>
        <w:rPr>
          <w:bCs/>
          <w:sz w:val="24"/>
          <w:szCs w:val="24"/>
        </w:rPr>
      </w:pPr>
      <w:r w:rsidRPr="008B1805">
        <w:rPr>
          <w:bCs/>
          <w:sz w:val="24"/>
          <w:szCs w:val="24"/>
        </w:rPr>
        <w:t>İş sağlığı ve güvenliği tedbirlerinin değerlendirilmesi</w:t>
      </w:r>
    </w:p>
    <w:p w14:paraId="62C40094" w14:textId="7602D000" w:rsidR="008B1805" w:rsidRPr="008B1805" w:rsidRDefault="008B1805" w:rsidP="008B1805">
      <w:pPr>
        <w:pStyle w:val="ListeParagraf"/>
        <w:numPr>
          <w:ilvl w:val="0"/>
          <w:numId w:val="20"/>
        </w:numPr>
        <w:rPr>
          <w:bCs/>
          <w:sz w:val="24"/>
          <w:szCs w:val="24"/>
        </w:rPr>
      </w:pPr>
      <w:r w:rsidRPr="008B1805">
        <w:rPr>
          <w:bCs/>
          <w:sz w:val="24"/>
          <w:szCs w:val="24"/>
        </w:rPr>
        <w:t>Dilek ve temenniler, kapanış</w:t>
      </w:r>
    </w:p>
    <w:p w14:paraId="4D33E4AF" w14:textId="77777777" w:rsidR="007311E6" w:rsidRPr="007311E6" w:rsidRDefault="007311E6" w:rsidP="007311E6">
      <w:pPr>
        <w:rPr>
          <w:bCs/>
          <w:sz w:val="24"/>
          <w:szCs w:val="24"/>
        </w:rPr>
      </w:pPr>
    </w:p>
    <w:p w14:paraId="24F35DA7" w14:textId="77777777" w:rsidR="007311E6" w:rsidRDefault="007311E6" w:rsidP="007311E6">
      <w:pPr>
        <w:jc w:val="center"/>
        <w:rPr>
          <w:bCs/>
          <w:sz w:val="24"/>
          <w:szCs w:val="24"/>
        </w:rPr>
      </w:pPr>
    </w:p>
    <w:p w14:paraId="356FC23F" w14:textId="2874D3F0" w:rsidR="007311E6" w:rsidRPr="007311E6" w:rsidRDefault="007311E6" w:rsidP="007311E6">
      <w:pPr>
        <w:jc w:val="center"/>
        <w:rPr>
          <w:sz w:val="24"/>
          <w:szCs w:val="24"/>
        </w:rPr>
      </w:pPr>
      <w:r w:rsidRPr="007311E6">
        <w:rPr>
          <w:bCs/>
          <w:sz w:val="24"/>
          <w:szCs w:val="24"/>
        </w:rPr>
        <w:t>.....02.2026</w:t>
      </w:r>
    </w:p>
    <w:p w14:paraId="1B7BCC5F" w14:textId="77777777" w:rsidR="007311E6" w:rsidRPr="007311E6" w:rsidRDefault="007311E6" w:rsidP="007311E6">
      <w:pPr>
        <w:jc w:val="center"/>
        <w:rPr>
          <w:bCs/>
          <w:sz w:val="24"/>
          <w:szCs w:val="24"/>
        </w:rPr>
      </w:pPr>
      <w:r w:rsidRPr="007311E6">
        <w:rPr>
          <w:bCs/>
          <w:sz w:val="24"/>
          <w:szCs w:val="24"/>
        </w:rPr>
        <w:t>UYGUNDUR</w:t>
      </w:r>
    </w:p>
    <w:p w14:paraId="775C180C" w14:textId="77777777" w:rsidR="007311E6" w:rsidRPr="007311E6" w:rsidRDefault="007311E6" w:rsidP="007311E6">
      <w:pPr>
        <w:jc w:val="center"/>
        <w:rPr>
          <w:sz w:val="24"/>
          <w:szCs w:val="24"/>
        </w:rPr>
      </w:pPr>
      <w:r w:rsidRPr="007311E6">
        <w:rPr>
          <w:bCs/>
          <w:sz w:val="24"/>
          <w:szCs w:val="24"/>
        </w:rPr>
        <w:t>.............................</w:t>
      </w:r>
    </w:p>
    <w:p w14:paraId="231385C3" w14:textId="77777777" w:rsidR="007311E6" w:rsidRPr="007311E6" w:rsidRDefault="007311E6" w:rsidP="007311E6">
      <w:pPr>
        <w:jc w:val="center"/>
        <w:rPr>
          <w:sz w:val="24"/>
          <w:szCs w:val="24"/>
        </w:rPr>
      </w:pPr>
      <w:r w:rsidRPr="007311E6">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2DFEAEE8"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242DBB">
        <w:rPr>
          <w:b/>
          <w:bCs/>
          <w:sz w:val="24"/>
          <w:szCs w:val="24"/>
        </w:rPr>
        <w:t>ORTAOKULU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13434E6D" w:rsidR="00275B26" w:rsidRPr="005862B9" w:rsidRDefault="008F5290" w:rsidP="003B77D4">
      <w:pPr>
        <w:jc w:val="center"/>
        <w:rPr>
          <w:b/>
          <w:bCs/>
          <w:sz w:val="24"/>
          <w:szCs w:val="24"/>
        </w:rPr>
      </w:pPr>
      <w:r>
        <w:rPr>
          <w:b/>
          <w:bCs/>
          <w:sz w:val="24"/>
          <w:szCs w:val="24"/>
        </w:rPr>
        <w:t>MATEMATİK</w:t>
      </w:r>
      <w:r w:rsidR="00242DBB">
        <w:rPr>
          <w:b/>
          <w:bCs/>
          <w:sz w:val="24"/>
          <w:szCs w:val="24"/>
        </w:rPr>
        <w:t xml:space="preserve"> DERSİ</w:t>
      </w:r>
      <w:r w:rsidR="003B77D4" w:rsidRPr="005862B9">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4849"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830"/>
        <w:gridCol w:w="6851"/>
      </w:tblGrid>
      <w:tr w:rsidR="00275B26" w:rsidRPr="005862B9" w14:paraId="4F09711E" w14:textId="77777777" w:rsidTr="005C0A94">
        <w:trPr>
          <w:trHeight w:val="471"/>
        </w:trPr>
        <w:tc>
          <w:tcPr>
            <w:tcW w:w="2830"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85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5C0A94">
        <w:trPr>
          <w:trHeight w:val="471"/>
        </w:trPr>
        <w:tc>
          <w:tcPr>
            <w:tcW w:w="2830"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85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5C0A94">
        <w:trPr>
          <w:trHeight w:val="471"/>
        </w:trPr>
        <w:tc>
          <w:tcPr>
            <w:tcW w:w="2830"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85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5C0A94">
        <w:trPr>
          <w:trHeight w:val="471"/>
        </w:trPr>
        <w:tc>
          <w:tcPr>
            <w:tcW w:w="2830"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85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5C0A94">
        <w:trPr>
          <w:trHeight w:val="471"/>
        </w:trPr>
        <w:tc>
          <w:tcPr>
            <w:tcW w:w="2830"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85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5C0A94">
        <w:trPr>
          <w:trHeight w:val="471"/>
        </w:trPr>
        <w:tc>
          <w:tcPr>
            <w:tcW w:w="2830"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850" w:type="dxa"/>
            <w:vAlign w:val="center"/>
          </w:tcPr>
          <w:p w14:paraId="1F5FF27E" w14:textId="2F8FBFD8"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 xml:space="preserve">2, </w:t>
            </w:r>
            <w:r w:rsidR="005902D0" w:rsidRPr="005C0A94">
              <w:rPr>
                <w:b/>
                <w:bCs/>
                <w:sz w:val="24"/>
                <w:szCs w:val="24"/>
              </w:rPr>
              <w:t>ÖĞRETMEN</w:t>
            </w:r>
            <w:r w:rsidR="005902D0">
              <w:rPr>
                <w:b/>
                <w:bCs/>
                <w:sz w:val="24"/>
                <w:szCs w:val="24"/>
              </w:rPr>
              <w:t>3,</w:t>
            </w:r>
            <w:r w:rsidR="005902D0" w:rsidRPr="005C0A94">
              <w:rPr>
                <w:b/>
                <w:bCs/>
                <w:sz w:val="24"/>
                <w:szCs w:val="24"/>
              </w:rPr>
              <w:t xml:space="preserve"> </w:t>
            </w:r>
            <w:r w:rsidR="00954D6C" w:rsidRPr="005C0A94">
              <w:rPr>
                <w:b/>
                <w:bCs/>
                <w:sz w:val="24"/>
                <w:szCs w:val="24"/>
              </w:rPr>
              <w:t>ÖĞRETMEN</w:t>
            </w:r>
            <w:r w:rsidR="00954D6C">
              <w:rPr>
                <w:b/>
                <w:bCs/>
                <w:sz w:val="24"/>
                <w:szCs w:val="24"/>
              </w:rPr>
              <w:t>4,</w:t>
            </w:r>
            <w:r w:rsidR="00954D6C" w:rsidRPr="005C0A94">
              <w:rPr>
                <w:b/>
                <w:bCs/>
                <w:sz w:val="24"/>
                <w:szCs w:val="24"/>
              </w:rPr>
              <w:t xml:space="preserve"> ÖĞRETMEN</w:t>
            </w:r>
            <w:r w:rsidR="00954D6C">
              <w:rPr>
                <w:b/>
                <w:bCs/>
                <w:sz w:val="24"/>
                <w:szCs w:val="24"/>
              </w:rPr>
              <w:t>5,</w:t>
            </w:r>
          </w:p>
        </w:tc>
      </w:tr>
    </w:tbl>
    <w:p w14:paraId="13A93092" w14:textId="77777777" w:rsidR="0085175B" w:rsidRPr="005862B9" w:rsidRDefault="0085175B">
      <w:pPr>
        <w:rPr>
          <w:sz w:val="24"/>
          <w:szCs w:val="24"/>
        </w:rPr>
      </w:pPr>
    </w:p>
    <w:p w14:paraId="172851D2" w14:textId="77777777" w:rsidR="002E1A63" w:rsidRPr="002E1A63" w:rsidRDefault="002E1A63" w:rsidP="002E1A63">
      <w:pPr>
        <w:rPr>
          <w:b/>
          <w:bCs/>
          <w:sz w:val="24"/>
          <w:szCs w:val="24"/>
        </w:rPr>
      </w:pPr>
      <w:r w:rsidRPr="002E1A63">
        <w:rPr>
          <w:b/>
          <w:bCs/>
          <w:sz w:val="24"/>
          <w:szCs w:val="24"/>
        </w:rPr>
        <w:t>GÜNDEM MADDELERİ</w:t>
      </w:r>
    </w:p>
    <w:p w14:paraId="226954F9" w14:textId="77777777" w:rsidR="008B1805" w:rsidRPr="008B1805" w:rsidRDefault="008B1805" w:rsidP="008B1805">
      <w:pPr>
        <w:pStyle w:val="ListeParagraf"/>
        <w:numPr>
          <w:ilvl w:val="0"/>
          <w:numId w:val="22"/>
        </w:numPr>
        <w:rPr>
          <w:bCs/>
          <w:sz w:val="24"/>
          <w:szCs w:val="24"/>
        </w:rPr>
      </w:pPr>
      <w:r w:rsidRPr="008B1805">
        <w:rPr>
          <w:bCs/>
          <w:sz w:val="24"/>
          <w:szCs w:val="24"/>
        </w:rPr>
        <w:t>Açılış, yoklama ve yazman seçimi</w:t>
      </w:r>
    </w:p>
    <w:p w14:paraId="3DED98DE" w14:textId="77777777" w:rsidR="008B1805" w:rsidRPr="008B1805" w:rsidRDefault="008B1805" w:rsidP="008B1805">
      <w:pPr>
        <w:pStyle w:val="ListeParagraf"/>
        <w:numPr>
          <w:ilvl w:val="0"/>
          <w:numId w:val="22"/>
        </w:numPr>
        <w:rPr>
          <w:bCs/>
          <w:sz w:val="24"/>
          <w:szCs w:val="24"/>
        </w:rPr>
      </w:pPr>
      <w:r w:rsidRPr="008B1805">
        <w:rPr>
          <w:bCs/>
          <w:sz w:val="24"/>
          <w:szCs w:val="24"/>
        </w:rPr>
        <w:t>I. dönem zümre kararlarının değerlendirilmesi (uygulananlar–aksayanlar–iyileştirme)</w:t>
      </w:r>
    </w:p>
    <w:p w14:paraId="5F0E5044" w14:textId="77777777" w:rsidR="008B1805" w:rsidRPr="008B1805" w:rsidRDefault="008B1805" w:rsidP="008B1805">
      <w:pPr>
        <w:pStyle w:val="ListeParagraf"/>
        <w:numPr>
          <w:ilvl w:val="0"/>
          <w:numId w:val="22"/>
        </w:numPr>
        <w:rPr>
          <w:bCs/>
          <w:sz w:val="24"/>
          <w:szCs w:val="24"/>
        </w:rPr>
      </w:pPr>
      <w:r w:rsidRPr="008B1805">
        <w:rPr>
          <w:bCs/>
          <w:sz w:val="24"/>
          <w:szCs w:val="24"/>
        </w:rPr>
        <w:t>I. dönem öğrenci başarı durumu, öğrenme kayıpları ve II. dönem başarı artırma planı</w:t>
      </w:r>
    </w:p>
    <w:p w14:paraId="432A35D1" w14:textId="77777777" w:rsidR="008B1805" w:rsidRPr="008B1805" w:rsidRDefault="008B1805" w:rsidP="008B1805">
      <w:pPr>
        <w:pStyle w:val="ListeParagraf"/>
        <w:numPr>
          <w:ilvl w:val="0"/>
          <w:numId w:val="22"/>
        </w:numPr>
        <w:rPr>
          <w:bCs/>
          <w:sz w:val="24"/>
          <w:szCs w:val="24"/>
        </w:rPr>
      </w:pPr>
      <w:r w:rsidRPr="008B1805">
        <w:rPr>
          <w:bCs/>
          <w:sz w:val="24"/>
          <w:szCs w:val="24"/>
        </w:rPr>
        <w:t>II. dönem yıllık planların; mevzuat, okulun amacı ve öğretim programına uygun yürütülmesi (kazanım/zaman yönetimi)</w:t>
      </w:r>
    </w:p>
    <w:p w14:paraId="455F6918" w14:textId="77777777" w:rsidR="008B1805" w:rsidRPr="008B1805" w:rsidRDefault="008B1805" w:rsidP="008B1805">
      <w:pPr>
        <w:pStyle w:val="ListeParagraf"/>
        <w:numPr>
          <w:ilvl w:val="0"/>
          <w:numId w:val="22"/>
        </w:numPr>
        <w:rPr>
          <w:bCs/>
          <w:sz w:val="24"/>
          <w:szCs w:val="24"/>
        </w:rPr>
      </w:pPr>
      <w:r w:rsidRPr="008B1805">
        <w:rPr>
          <w:bCs/>
          <w:sz w:val="24"/>
          <w:szCs w:val="24"/>
        </w:rPr>
        <w:t>5 ve 6. sınıflarda Türkiye Yüzyılı Maarif Modeli kapsamında yürütülen/planlanan çalışmaların değerlendirilmesi (okul temelli planlama, atölyeler, izleme–üretim süreçleri, raporlama)</w:t>
      </w:r>
    </w:p>
    <w:p w14:paraId="784F9335" w14:textId="77777777" w:rsidR="008B1805" w:rsidRPr="008B1805" w:rsidRDefault="008B1805" w:rsidP="008B1805">
      <w:pPr>
        <w:pStyle w:val="ListeParagraf"/>
        <w:numPr>
          <w:ilvl w:val="0"/>
          <w:numId w:val="22"/>
        </w:numPr>
        <w:rPr>
          <w:bCs/>
          <w:sz w:val="24"/>
          <w:szCs w:val="24"/>
        </w:rPr>
      </w:pPr>
      <w:r w:rsidRPr="008B1805">
        <w:rPr>
          <w:bCs/>
          <w:sz w:val="24"/>
          <w:szCs w:val="24"/>
        </w:rPr>
        <w:t>Atatürkçülükle ilgili konuların planlara yansıtılması ve değerler eğitimi bağlantıları</w:t>
      </w:r>
    </w:p>
    <w:p w14:paraId="1FCF6220" w14:textId="77777777" w:rsidR="008B1805" w:rsidRPr="008B1805" w:rsidRDefault="008B1805" w:rsidP="008B1805">
      <w:pPr>
        <w:pStyle w:val="ListeParagraf"/>
        <w:numPr>
          <w:ilvl w:val="0"/>
          <w:numId w:val="22"/>
        </w:numPr>
        <w:rPr>
          <w:bCs/>
          <w:sz w:val="24"/>
          <w:szCs w:val="24"/>
        </w:rPr>
      </w:pPr>
      <w:r w:rsidRPr="008B1805">
        <w:rPr>
          <w:bCs/>
          <w:sz w:val="24"/>
          <w:szCs w:val="24"/>
        </w:rPr>
        <w:t>Derslerde uygulanacak öğretim yöntem-teknikleri (problem çözme, akıl yürütme, matematiksel iletişim) ve farklılaştırma</w:t>
      </w:r>
    </w:p>
    <w:p w14:paraId="71F4217D" w14:textId="77777777" w:rsidR="008B1805" w:rsidRPr="008B1805" w:rsidRDefault="008B1805" w:rsidP="008B1805">
      <w:pPr>
        <w:pStyle w:val="ListeParagraf"/>
        <w:numPr>
          <w:ilvl w:val="0"/>
          <w:numId w:val="22"/>
        </w:numPr>
        <w:rPr>
          <w:bCs/>
          <w:sz w:val="24"/>
          <w:szCs w:val="24"/>
        </w:rPr>
      </w:pPr>
      <w:r w:rsidRPr="008B1805">
        <w:rPr>
          <w:bCs/>
          <w:sz w:val="24"/>
          <w:szCs w:val="24"/>
        </w:rPr>
        <w:t>BEP’li/kaynaştırma öğrencileri için uyarlamalar ve izleme planı (ölçme-değerlendirme dâhil)</w:t>
      </w:r>
    </w:p>
    <w:p w14:paraId="3DB5BDA2" w14:textId="77777777" w:rsidR="008B1805" w:rsidRPr="008B1805" w:rsidRDefault="008B1805" w:rsidP="008B1805">
      <w:pPr>
        <w:pStyle w:val="ListeParagraf"/>
        <w:numPr>
          <w:ilvl w:val="0"/>
          <w:numId w:val="22"/>
        </w:numPr>
        <w:rPr>
          <w:bCs/>
          <w:sz w:val="24"/>
          <w:szCs w:val="24"/>
        </w:rPr>
      </w:pPr>
      <w:r w:rsidRPr="008B1805">
        <w:rPr>
          <w:bCs/>
          <w:sz w:val="24"/>
          <w:szCs w:val="24"/>
        </w:rPr>
        <w:t>Ölçme-değerlendirme: yazılılar, beceri/performans uygulamaları, ortak ölçütler (rubrik) ve sınav analizi</w:t>
      </w:r>
    </w:p>
    <w:p w14:paraId="0038C832" w14:textId="77777777" w:rsidR="008B1805" w:rsidRPr="008B1805" w:rsidRDefault="008B1805" w:rsidP="008B1805">
      <w:pPr>
        <w:pStyle w:val="ListeParagraf"/>
        <w:numPr>
          <w:ilvl w:val="0"/>
          <w:numId w:val="22"/>
        </w:numPr>
        <w:rPr>
          <w:bCs/>
          <w:sz w:val="24"/>
          <w:szCs w:val="24"/>
        </w:rPr>
      </w:pPr>
      <w:r w:rsidRPr="008B1805">
        <w:rPr>
          <w:bCs/>
          <w:sz w:val="24"/>
          <w:szCs w:val="24"/>
        </w:rPr>
        <w:t>Okul geneli ortak sınavlar ve mazeret sınavları: konu–soru dağılımı, puanlama anahtarı ve kontrol listeleri</w:t>
      </w:r>
    </w:p>
    <w:p w14:paraId="1D64DF90" w14:textId="77777777" w:rsidR="008B1805" w:rsidRPr="008B1805" w:rsidRDefault="008B1805" w:rsidP="008B1805">
      <w:pPr>
        <w:pStyle w:val="ListeParagraf"/>
        <w:numPr>
          <w:ilvl w:val="0"/>
          <w:numId w:val="22"/>
        </w:numPr>
        <w:rPr>
          <w:bCs/>
          <w:sz w:val="24"/>
          <w:szCs w:val="24"/>
        </w:rPr>
      </w:pPr>
      <w:r w:rsidRPr="008B1805">
        <w:rPr>
          <w:bCs/>
          <w:sz w:val="24"/>
          <w:szCs w:val="24"/>
        </w:rPr>
        <w:t>LGS hazırlık süreci (8. sınıf) ve destekleme çalışmaları (soru çözüm saatleri, deneme–analiz)</w:t>
      </w:r>
    </w:p>
    <w:p w14:paraId="41E15009" w14:textId="77777777" w:rsidR="008B1805" w:rsidRPr="008B1805" w:rsidRDefault="008B1805" w:rsidP="008B1805">
      <w:pPr>
        <w:pStyle w:val="ListeParagraf"/>
        <w:numPr>
          <w:ilvl w:val="0"/>
          <w:numId w:val="22"/>
        </w:numPr>
        <w:rPr>
          <w:bCs/>
          <w:sz w:val="24"/>
          <w:szCs w:val="24"/>
        </w:rPr>
      </w:pPr>
      <w:r w:rsidRPr="008B1805">
        <w:rPr>
          <w:bCs/>
          <w:sz w:val="24"/>
          <w:szCs w:val="24"/>
        </w:rPr>
        <w:t>Bilim ve teknolojideki gelişmelerin/EBA–akıllı tahta–dijital araçların derslere yansıtılması</w:t>
      </w:r>
    </w:p>
    <w:p w14:paraId="7BC83E62" w14:textId="77777777" w:rsidR="008B1805" w:rsidRPr="008B1805" w:rsidRDefault="008B1805" w:rsidP="008B1805">
      <w:pPr>
        <w:pStyle w:val="ListeParagraf"/>
        <w:numPr>
          <w:ilvl w:val="0"/>
          <w:numId w:val="22"/>
        </w:numPr>
        <w:rPr>
          <w:bCs/>
          <w:sz w:val="24"/>
          <w:szCs w:val="24"/>
        </w:rPr>
      </w:pPr>
      <w:r w:rsidRPr="008B1805">
        <w:rPr>
          <w:bCs/>
          <w:sz w:val="24"/>
          <w:szCs w:val="24"/>
        </w:rPr>
        <w:t>Materyal, araç-gereç ve kaynak ihtiyacı; öğrenme ortamlarının (kütüphane/atölye) etkin kullanımı</w:t>
      </w:r>
    </w:p>
    <w:p w14:paraId="4C0E42FE" w14:textId="61BE51F9" w:rsidR="008B1805" w:rsidRPr="008B1805" w:rsidRDefault="008B1805" w:rsidP="008B1805">
      <w:pPr>
        <w:pStyle w:val="ListeParagraf"/>
        <w:numPr>
          <w:ilvl w:val="0"/>
          <w:numId w:val="22"/>
        </w:numPr>
        <w:rPr>
          <w:bCs/>
          <w:sz w:val="24"/>
          <w:szCs w:val="24"/>
        </w:rPr>
      </w:pPr>
      <w:r w:rsidRPr="008B1805">
        <w:rPr>
          <w:bCs/>
          <w:sz w:val="24"/>
          <w:szCs w:val="24"/>
        </w:rPr>
        <w:t>Proje/perf</w:t>
      </w:r>
      <w:r>
        <w:rPr>
          <w:bCs/>
          <w:sz w:val="24"/>
          <w:szCs w:val="24"/>
        </w:rPr>
        <w:t>performans</w:t>
      </w:r>
      <w:r w:rsidRPr="008B1805">
        <w:rPr>
          <w:bCs/>
          <w:sz w:val="24"/>
          <w:szCs w:val="24"/>
        </w:rPr>
        <w:t xml:space="preserve"> görevleri, takvim ve değerlendirme ölçekleri; yarışma/etkinlik planı</w:t>
      </w:r>
    </w:p>
    <w:p w14:paraId="5A2CDAD2" w14:textId="77777777" w:rsidR="008B1805" w:rsidRPr="008B1805" w:rsidRDefault="008B1805" w:rsidP="008B1805">
      <w:pPr>
        <w:pStyle w:val="ListeParagraf"/>
        <w:numPr>
          <w:ilvl w:val="0"/>
          <w:numId w:val="22"/>
        </w:numPr>
        <w:rPr>
          <w:bCs/>
          <w:sz w:val="24"/>
          <w:szCs w:val="24"/>
        </w:rPr>
      </w:pPr>
      <w:r w:rsidRPr="008B1805">
        <w:rPr>
          <w:bCs/>
          <w:sz w:val="24"/>
          <w:szCs w:val="24"/>
        </w:rPr>
        <w:t>Okul–veli iş birliği, rehberlik servisi ile koordinasyon ve öğrenci motivasyonu</w:t>
      </w:r>
    </w:p>
    <w:p w14:paraId="05D38E3F" w14:textId="77777777" w:rsidR="008B1805" w:rsidRPr="008B1805" w:rsidRDefault="008B1805" w:rsidP="008B1805">
      <w:pPr>
        <w:pStyle w:val="ListeParagraf"/>
        <w:numPr>
          <w:ilvl w:val="0"/>
          <w:numId w:val="22"/>
        </w:numPr>
        <w:rPr>
          <w:bCs/>
          <w:sz w:val="24"/>
          <w:szCs w:val="24"/>
        </w:rPr>
      </w:pPr>
      <w:r w:rsidRPr="008B1805">
        <w:rPr>
          <w:bCs/>
          <w:sz w:val="24"/>
          <w:szCs w:val="24"/>
        </w:rPr>
        <w:t>İş sağlığı ve güvenliği tedbirlerinin değerlendirilmesi</w:t>
      </w:r>
    </w:p>
    <w:p w14:paraId="2004C634" w14:textId="77777777" w:rsidR="008B1805" w:rsidRPr="008B1805" w:rsidRDefault="008B1805" w:rsidP="008B1805">
      <w:pPr>
        <w:pStyle w:val="ListeParagraf"/>
        <w:numPr>
          <w:ilvl w:val="0"/>
          <w:numId w:val="22"/>
        </w:numPr>
        <w:rPr>
          <w:bCs/>
          <w:sz w:val="24"/>
          <w:szCs w:val="24"/>
        </w:rPr>
      </w:pPr>
      <w:r w:rsidRPr="008B1805">
        <w:rPr>
          <w:bCs/>
          <w:sz w:val="24"/>
          <w:szCs w:val="24"/>
        </w:rPr>
        <w:t>Dilek ve temenniler, kapanış</w:t>
      </w:r>
    </w:p>
    <w:p w14:paraId="44610382" w14:textId="77777777" w:rsidR="004F67C5" w:rsidRDefault="004F67C5" w:rsidP="009205E4">
      <w:pPr>
        <w:rPr>
          <w:b/>
          <w:bCs/>
          <w:sz w:val="24"/>
          <w:szCs w:val="24"/>
        </w:rPr>
      </w:pPr>
    </w:p>
    <w:p w14:paraId="473C6987" w14:textId="77777777" w:rsidR="008B1805" w:rsidRDefault="008B1805" w:rsidP="009205E4">
      <w:pPr>
        <w:rPr>
          <w:b/>
          <w:bCs/>
          <w:sz w:val="24"/>
          <w:szCs w:val="24"/>
        </w:rPr>
      </w:pPr>
    </w:p>
    <w:p w14:paraId="3F26D8E0" w14:textId="77777777" w:rsidR="008B1805" w:rsidRDefault="008B1805" w:rsidP="009205E4">
      <w:pPr>
        <w:rPr>
          <w:b/>
          <w:bCs/>
          <w:sz w:val="24"/>
          <w:szCs w:val="24"/>
        </w:rPr>
      </w:pPr>
    </w:p>
    <w:p w14:paraId="4A6C7F69" w14:textId="77777777" w:rsidR="008B1805" w:rsidRDefault="008B1805" w:rsidP="009205E4">
      <w:pPr>
        <w:rPr>
          <w:b/>
          <w:bCs/>
          <w:sz w:val="24"/>
          <w:szCs w:val="24"/>
        </w:rPr>
      </w:pPr>
    </w:p>
    <w:p w14:paraId="7C7D2F07" w14:textId="77777777" w:rsidR="008B1805" w:rsidRDefault="008B1805" w:rsidP="009205E4">
      <w:pPr>
        <w:rPr>
          <w:b/>
          <w:bCs/>
          <w:sz w:val="24"/>
          <w:szCs w:val="24"/>
        </w:rPr>
      </w:pPr>
    </w:p>
    <w:p w14:paraId="3D1D55C2" w14:textId="77777777" w:rsidR="008B1805" w:rsidRDefault="008B1805" w:rsidP="009205E4">
      <w:pPr>
        <w:rPr>
          <w:b/>
          <w:bCs/>
          <w:sz w:val="24"/>
          <w:szCs w:val="24"/>
        </w:rPr>
      </w:pPr>
    </w:p>
    <w:p w14:paraId="41B70781" w14:textId="77777777" w:rsidR="008B1805" w:rsidRDefault="008B1805" w:rsidP="009205E4">
      <w:pPr>
        <w:rPr>
          <w:b/>
          <w:bCs/>
          <w:sz w:val="24"/>
          <w:szCs w:val="24"/>
        </w:rPr>
      </w:pPr>
    </w:p>
    <w:p w14:paraId="4D41EBB2" w14:textId="77777777" w:rsidR="004F67C5" w:rsidRDefault="004F67C5" w:rsidP="009205E4">
      <w:pPr>
        <w:rPr>
          <w:b/>
          <w:bCs/>
          <w:sz w:val="24"/>
          <w:szCs w:val="24"/>
        </w:rPr>
      </w:pPr>
    </w:p>
    <w:p w14:paraId="7D8C63F2" w14:textId="77777777" w:rsidR="004F67C5" w:rsidRDefault="004F67C5" w:rsidP="009205E4">
      <w:pPr>
        <w:rPr>
          <w:b/>
          <w:bCs/>
          <w:sz w:val="24"/>
          <w:szCs w:val="24"/>
        </w:rPr>
      </w:pPr>
    </w:p>
    <w:p w14:paraId="53A13FEE" w14:textId="77777777" w:rsidR="00490E20" w:rsidRDefault="00490E20" w:rsidP="009205E4">
      <w:pPr>
        <w:rPr>
          <w:b/>
          <w:bCs/>
          <w:sz w:val="24"/>
          <w:szCs w:val="24"/>
        </w:rPr>
      </w:pPr>
    </w:p>
    <w:p w14:paraId="4AC60E95" w14:textId="0721B8AB" w:rsidR="002B2C57" w:rsidRDefault="007E4A1F" w:rsidP="0099196E">
      <w:pPr>
        <w:rPr>
          <w:b/>
          <w:bCs/>
          <w:sz w:val="24"/>
          <w:szCs w:val="24"/>
        </w:rPr>
      </w:pPr>
      <w:r w:rsidRPr="007E4A1F">
        <w:rPr>
          <w:b/>
          <w:bCs/>
          <w:sz w:val="24"/>
          <w:szCs w:val="24"/>
        </w:rPr>
        <w:lastRenderedPageBreak/>
        <w:t>GÜNDEM MADDELERİNİN GÖRÜŞÜLMESİ</w:t>
      </w:r>
    </w:p>
    <w:p w14:paraId="514B96EF" w14:textId="77777777" w:rsidR="008B1805" w:rsidRPr="008B1805" w:rsidRDefault="008B1805" w:rsidP="008B1805">
      <w:pPr>
        <w:rPr>
          <w:b/>
          <w:bCs/>
          <w:sz w:val="24"/>
          <w:szCs w:val="24"/>
        </w:rPr>
      </w:pPr>
      <w:r w:rsidRPr="008B1805">
        <w:rPr>
          <w:b/>
          <w:bCs/>
          <w:sz w:val="24"/>
          <w:szCs w:val="24"/>
        </w:rPr>
        <w:t>1. Açılış, yoklama ve yazman seçimi</w:t>
      </w:r>
    </w:p>
    <w:p w14:paraId="5BEA28F6" w14:textId="77777777" w:rsidR="008B1805" w:rsidRPr="008B1805" w:rsidRDefault="008B1805" w:rsidP="008B1805">
      <w:pPr>
        <w:rPr>
          <w:sz w:val="24"/>
          <w:szCs w:val="24"/>
        </w:rPr>
      </w:pPr>
      <w:r w:rsidRPr="008B1805">
        <w:rPr>
          <w:sz w:val="24"/>
          <w:szCs w:val="24"/>
        </w:rPr>
        <w:t xml:space="preserve">Toplantı, zümre başkanı </w:t>
      </w:r>
      <w:r w:rsidRPr="008B1805">
        <w:rPr>
          <w:b/>
          <w:bCs/>
          <w:sz w:val="24"/>
          <w:szCs w:val="24"/>
        </w:rPr>
        <w:t>ÖĞRETMEN1</w:t>
      </w:r>
      <w:r w:rsidRPr="008B1805">
        <w:rPr>
          <w:sz w:val="24"/>
          <w:szCs w:val="24"/>
        </w:rPr>
        <w:t>’in açılış konuşmasıyla başladı. Yoklama alınarak katılımın tam olduğu görüldü. Toplantı gündemi okunarak oy birliğiyle kabul edildi. Tutanak düzeninin sağlanması ve sürecin planlı ilerlemesi için bir yazman belirlenmesinin uygun olacağı ifade edildi. Yazmanlık görevini dönem boyunca dönüşümlü yürütme önerisi görüşüldü.</w:t>
      </w:r>
      <w:r w:rsidRPr="008B1805">
        <w:rPr>
          <w:sz w:val="24"/>
          <w:szCs w:val="24"/>
        </w:rPr>
        <w:br/>
      </w:r>
      <w:r w:rsidRPr="008B1805">
        <w:rPr>
          <w:b/>
          <w:bCs/>
          <w:sz w:val="24"/>
          <w:szCs w:val="24"/>
        </w:rPr>
        <w:t>ÖĞRETMEN1:</w:t>
      </w:r>
      <w:r w:rsidRPr="008B1805">
        <w:rPr>
          <w:sz w:val="24"/>
          <w:szCs w:val="24"/>
        </w:rPr>
        <w:t xml:space="preserve"> Toplantıların kısa, net ve gündeme bağlı ilerlemesinin uygulama birliğini güçlendirdiğini belirtti.</w:t>
      </w:r>
    </w:p>
    <w:p w14:paraId="413252EA" w14:textId="76DCEB8E" w:rsidR="008B1805" w:rsidRPr="008B1805" w:rsidRDefault="008B1805" w:rsidP="008B1805">
      <w:pPr>
        <w:rPr>
          <w:sz w:val="24"/>
          <w:szCs w:val="24"/>
        </w:rPr>
      </w:pPr>
    </w:p>
    <w:p w14:paraId="42A3A3EA" w14:textId="77777777" w:rsidR="008B1805" w:rsidRPr="008B1805" w:rsidRDefault="008B1805" w:rsidP="008B1805">
      <w:pPr>
        <w:rPr>
          <w:b/>
          <w:bCs/>
          <w:sz w:val="24"/>
          <w:szCs w:val="24"/>
        </w:rPr>
      </w:pPr>
      <w:r w:rsidRPr="008B1805">
        <w:rPr>
          <w:b/>
          <w:bCs/>
          <w:sz w:val="24"/>
          <w:szCs w:val="24"/>
        </w:rPr>
        <w:t>2. I. dönem zümre kararlarının değerlendirilmesi</w:t>
      </w:r>
    </w:p>
    <w:p w14:paraId="1AD417BC" w14:textId="77777777" w:rsidR="008B1805" w:rsidRPr="008B1805" w:rsidRDefault="008B1805" w:rsidP="008B1805">
      <w:pPr>
        <w:rPr>
          <w:sz w:val="24"/>
          <w:szCs w:val="24"/>
        </w:rPr>
      </w:pPr>
      <w:r w:rsidRPr="008B1805">
        <w:rPr>
          <w:sz w:val="24"/>
          <w:szCs w:val="24"/>
        </w:rPr>
        <w:t>I. dönemde alınan kararların uygulanma durumu genel olarak gözden geçirildi. Ortak çalışma kâğıtları, kazanım tekrarları ve ölçme birlikteliği yapılan sınıflarda olumlu sonuçlar alındığı belirtildi. Bazı sınıflarda zaman yönetimi ve devamsızlık kaynaklı aksaklıklar olduğu ifade edildi. II. dönemde aynı kararların daha düzenli izlenmesi ve ara kontrol yapılması önerildi. Eksik kalan uygulamaların ilk 4 haftada telafi edilmesi üzerinde duruldu.</w:t>
      </w:r>
      <w:r w:rsidRPr="008B1805">
        <w:rPr>
          <w:sz w:val="24"/>
          <w:szCs w:val="24"/>
        </w:rPr>
        <w:br/>
      </w:r>
      <w:r w:rsidRPr="008B1805">
        <w:rPr>
          <w:b/>
          <w:bCs/>
          <w:sz w:val="24"/>
          <w:szCs w:val="24"/>
        </w:rPr>
        <w:t>ÖĞRETMEN2:</w:t>
      </w:r>
      <w:r w:rsidRPr="008B1805">
        <w:rPr>
          <w:sz w:val="24"/>
          <w:szCs w:val="24"/>
        </w:rPr>
        <w:t xml:space="preserve"> Ortak ölçütle değerlendirmenin öğrenciye adalet duygusu kazandırdığını, bu nedenle uygulama birliğinin korunması gerektiğini söyledi.</w:t>
      </w:r>
    </w:p>
    <w:p w14:paraId="559F44F6" w14:textId="1445A9CA" w:rsidR="008B1805" w:rsidRPr="008B1805" w:rsidRDefault="008B1805" w:rsidP="008B1805">
      <w:pPr>
        <w:rPr>
          <w:sz w:val="24"/>
          <w:szCs w:val="24"/>
        </w:rPr>
      </w:pPr>
    </w:p>
    <w:p w14:paraId="5A257E03" w14:textId="77777777" w:rsidR="008B1805" w:rsidRPr="008B1805" w:rsidRDefault="008B1805" w:rsidP="008B1805">
      <w:pPr>
        <w:rPr>
          <w:b/>
          <w:bCs/>
          <w:sz w:val="24"/>
          <w:szCs w:val="24"/>
        </w:rPr>
      </w:pPr>
      <w:r w:rsidRPr="008B1805">
        <w:rPr>
          <w:b/>
          <w:bCs/>
          <w:sz w:val="24"/>
          <w:szCs w:val="24"/>
        </w:rPr>
        <w:t>3. I. dönem öğrenci başarı durumu ve II. dönem başarı artırma planı</w:t>
      </w:r>
    </w:p>
    <w:p w14:paraId="6B602176" w14:textId="77777777" w:rsidR="008B1805" w:rsidRPr="008B1805" w:rsidRDefault="008B1805" w:rsidP="008B1805">
      <w:pPr>
        <w:rPr>
          <w:sz w:val="24"/>
          <w:szCs w:val="24"/>
        </w:rPr>
      </w:pPr>
      <w:r w:rsidRPr="008B1805">
        <w:rPr>
          <w:sz w:val="24"/>
          <w:szCs w:val="24"/>
        </w:rPr>
        <w:t>Sınıf düzeylerinde başarı dağılımları ve öğrenme güçlükleri ele alındı. Özellikle temel işlem becerileri, problem çözme adımları ve matematiksel akıl yürütmede bazı öğrencilerde eksikler görüldüğü değerlendirildi. II. dönemde kısa hedefli tekrar planları, konu tarama çalışmaları ve bireysel izleme çizelgeleri hazırlanması önerildi. Yanlışların nedenlerini ortaya çıkaran “kazanım bazlı analiz” yapılmasının gereği vurgulandı. Destekleme çalışmalarının haftalık rutine bağlanması görüş birliğiyle benimsendi.</w:t>
      </w:r>
      <w:r w:rsidRPr="008B1805">
        <w:rPr>
          <w:sz w:val="24"/>
          <w:szCs w:val="24"/>
        </w:rPr>
        <w:br/>
      </w:r>
      <w:r w:rsidRPr="008B1805">
        <w:rPr>
          <w:b/>
          <w:bCs/>
          <w:sz w:val="24"/>
          <w:szCs w:val="24"/>
        </w:rPr>
        <w:t>ÖĞRETMEN3:</w:t>
      </w:r>
      <w:r w:rsidRPr="008B1805">
        <w:rPr>
          <w:sz w:val="24"/>
          <w:szCs w:val="24"/>
        </w:rPr>
        <w:t xml:space="preserve"> “Yanlış türü analizi” (dikkat hatası–kavram hatası–işlem hatası) yapıldığında müdahalenin daha doğru planlandığını belirtti.</w:t>
      </w:r>
    </w:p>
    <w:p w14:paraId="61F0AD0B" w14:textId="4F8F5FF5" w:rsidR="008B1805" w:rsidRPr="008B1805" w:rsidRDefault="008B1805" w:rsidP="008B1805">
      <w:pPr>
        <w:rPr>
          <w:sz w:val="24"/>
          <w:szCs w:val="24"/>
        </w:rPr>
      </w:pPr>
    </w:p>
    <w:p w14:paraId="692B5E87" w14:textId="77777777" w:rsidR="008B1805" w:rsidRPr="008B1805" w:rsidRDefault="008B1805" w:rsidP="008B1805">
      <w:pPr>
        <w:rPr>
          <w:b/>
          <w:bCs/>
          <w:sz w:val="24"/>
          <w:szCs w:val="24"/>
        </w:rPr>
      </w:pPr>
      <w:r w:rsidRPr="008B1805">
        <w:rPr>
          <w:b/>
          <w:bCs/>
          <w:sz w:val="24"/>
          <w:szCs w:val="24"/>
        </w:rPr>
        <w:t>4. II. dönem yıllık planların programa uygun yürütülmesi</w:t>
      </w:r>
    </w:p>
    <w:p w14:paraId="3FD65196" w14:textId="77777777" w:rsidR="008B1805" w:rsidRPr="008B1805" w:rsidRDefault="008B1805" w:rsidP="008B1805">
      <w:pPr>
        <w:rPr>
          <w:sz w:val="24"/>
          <w:szCs w:val="24"/>
        </w:rPr>
      </w:pPr>
      <w:r w:rsidRPr="008B1805">
        <w:rPr>
          <w:sz w:val="24"/>
          <w:szCs w:val="24"/>
        </w:rPr>
        <w:t>Planların mevzuat ve öğretim programı çerçevesinde yürütülmesi gerektiği vurgulandı. Konu–kazanım sıralamasına uyulması, ölçme tarihlerine göre gerçekçi bir zaman planlaması yapılması gerektiği belirtildi. Günlük ders planlarında sınıfın hazırbulunuşluk düzeyine göre esneklik sağlanabileceği ifade edildi. Buna karşın kazanım kaymasına neden olacak gecikmelerin önlenmesi için haftalık kontrol listesi önerildi. Zümre içinde ortak bir plan izleme çizelgesiyle süreç takibi yapılması uygun bulundu.</w:t>
      </w:r>
      <w:r w:rsidRPr="008B1805">
        <w:rPr>
          <w:sz w:val="24"/>
          <w:szCs w:val="24"/>
        </w:rPr>
        <w:br/>
      </w:r>
      <w:r w:rsidRPr="008B1805">
        <w:rPr>
          <w:b/>
          <w:bCs/>
          <w:sz w:val="24"/>
          <w:szCs w:val="24"/>
        </w:rPr>
        <w:t>ÖĞRETMEN4:</w:t>
      </w:r>
      <w:r w:rsidRPr="008B1805">
        <w:rPr>
          <w:sz w:val="24"/>
          <w:szCs w:val="24"/>
        </w:rPr>
        <w:t xml:space="preserve"> Yoğun dönemlerde mini tekrarlarla planı korumanın mümkün olduğunu, bunun için kısa ölçmelerin işe yaradığını söyledi.</w:t>
      </w:r>
    </w:p>
    <w:p w14:paraId="1C04BA97" w14:textId="4A610EF9" w:rsidR="008B1805" w:rsidRPr="008B1805" w:rsidRDefault="008B1805" w:rsidP="008B1805">
      <w:pPr>
        <w:rPr>
          <w:sz w:val="24"/>
          <w:szCs w:val="24"/>
        </w:rPr>
      </w:pPr>
    </w:p>
    <w:p w14:paraId="7C76F730" w14:textId="77777777" w:rsidR="008B1805" w:rsidRPr="008B1805" w:rsidRDefault="008B1805" w:rsidP="008B1805">
      <w:pPr>
        <w:rPr>
          <w:b/>
          <w:bCs/>
          <w:sz w:val="24"/>
          <w:szCs w:val="24"/>
        </w:rPr>
      </w:pPr>
      <w:r w:rsidRPr="008B1805">
        <w:rPr>
          <w:b/>
          <w:bCs/>
          <w:sz w:val="24"/>
          <w:szCs w:val="24"/>
        </w:rPr>
        <w:t>5. 5-6. sınıflarda Türkiye Yüzyılı Maarif Modeli çalışmalarının değerlendirilmesi</w:t>
      </w:r>
    </w:p>
    <w:p w14:paraId="7AF5DF73" w14:textId="77777777" w:rsidR="008B1805" w:rsidRPr="008B1805" w:rsidRDefault="008B1805" w:rsidP="008B1805">
      <w:pPr>
        <w:rPr>
          <w:sz w:val="24"/>
          <w:szCs w:val="24"/>
        </w:rPr>
      </w:pPr>
      <w:r w:rsidRPr="008B1805">
        <w:rPr>
          <w:sz w:val="24"/>
          <w:szCs w:val="24"/>
        </w:rPr>
        <w:t>5 ve 6. sınıflarda Maarif Modeli yaklaşımı doğrultusunda okul temelli planlama ve atölye süreçlerinin daha görünür hale getirilmesi gerektiği görüşüldü. İzleme–üretim basamaklarında öğrencinin süreçte aktif tutulması ve ürünle sonuçlanan etkinlikler yapılması önerildi. Matematiki okuryazarlık, problem çözme ve günlük yaşam bağlantılarının planlara daha fazla yansıtılması gerektiği ifade edildi. Yapılan/planlanan çalışmaların kısa raporlarla okul idaresine sunulmasının düzenli hale getirilmesi kararlaştırıldı. Zümre içinde etkinlik örneklerinin ortak havuzda paylaşılması üzerinde duruldu.</w:t>
      </w:r>
      <w:r w:rsidRPr="008B1805">
        <w:rPr>
          <w:sz w:val="24"/>
          <w:szCs w:val="24"/>
        </w:rPr>
        <w:br/>
      </w:r>
      <w:r w:rsidRPr="008B1805">
        <w:rPr>
          <w:b/>
          <w:bCs/>
          <w:sz w:val="24"/>
          <w:szCs w:val="24"/>
        </w:rPr>
        <w:t>ÖĞRETMEN1:</w:t>
      </w:r>
      <w:r w:rsidRPr="008B1805">
        <w:rPr>
          <w:sz w:val="24"/>
          <w:szCs w:val="24"/>
        </w:rPr>
        <w:t xml:space="preserve"> Her temada en az bir “ürün çıktısı” (afiş, sunum, model, problem tasarımı) planlamanın öğrenci motivasyonunu artırdığını belirtti.</w:t>
      </w:r>
      <w:r w:rsidRPr="008B1805">
        <w:rPr>
          <w:sz w:val="24"/>
          <w:szCs w:val="24"/>
        </w:rPr>
        <w:br/>
      </w:r>
      <w:r w:rsidRPr="008B1805">
        <w:rPr>
          <w:b/>
          <w:bCs/>
          <w:sz w:val="24"/>
          <w:szCs w:val="24"/>
        </w:rPr>
        <w:t>ÖĞRETMEN2:</w:t>
      </w:r>
      <w:r w:rsidRPr="008B1805">
        <w:rPr>
          <w:sz w:val="24"/>
          <w:szCs w:val="24"/>
        </w:rPr>
        <w:t xml:space="preserve"> Atölye çalışmalarında değerlendirme ölçütlerinin baştan açıklanmasının katılımı yükselttiğini söyledi.</w:t>
      </w:r>
    </w:p>
    <w:p w14:paraId="458A3816" w14:textId="08883F8D" w:rsidR="008B1805" w:rsidRPr="008B1805" w:rsidRDefault="008B1805" w:rsidP="008B1805">
      <w:pPr>
        <w:rPr>
          <w:sz w:val="24"/>
          <w:szCs w:val="24"/>
        </w:rPr>
      </w:pPr>
    </w:p>
    <w:p w14:paraId="629680D4" w14:textId="77777777" w:rsidR="008B1805" w:rsidRPr="008B1805" w:rsidRDefault="008B1805" w:rsidP="008B1805">
      <w:pPr>
        <w:rPr>
          <w:b/>
          <w:bCs/>
          <w:sz w:val="24"/>
          <w:szCs w:val="24"/>
        </w:rPr>
      </w:pPr>
      <w:r w:rsidRPr="008B1805">
        <w:rPr>
          <w:b/>
          <w:bCs/>
          <w:sz w:val="24"/>
          <w:szCs w:val="24"/>
        </w:rPr>
        <w:lastRenderedPageBreak/>
        <w:t>6. Atatürkçülük konuları ve değerler eğitimi bağlantıları</w:t>
      </w:r>
    </w:p>
    <w:p w14:paraId="42D920E1" w14:textId="77777777" w:rsidR="008B1805" w:rsidRPr="008B1805" w:rsidRDefault="008B1805" w:rsidP="008B1805">
      <w:pPr>
        <w:rPr>
          <w:sz w:val="24"/>
          <w:szCs w:val="24"/>
        </w:rPr>
      </w:pPr>
      <w:r w:rsidRPr="008B1805">
        <w:rPr>
          <w:sz w:val="24"/>
          <w:szCs w:val="24"/>
        </w:rPr>
        <w:t>Atatürkçülükle ilgili konuların matematik dersine uygun bağlamlarda ele alınması görüşüldü. Bilimsel düşünce, akıl yürütme, planlı çalışma ve emek gibi değerlerin ders süreçlerine yedirilmesi gerektiği vurgulandı. Belirli gün ve haftalarda uygun etkinliklerle ilişkilendirmenin öğrencide farkındalık oluşturacağı belirtildi. Ayrıca ders içi örneklerde tarihsel bilim insanları ve ölçme-birim gelişimi gibi bağlantılardan yararlanılabileceği ifade edildi. Yıllık planlarda uygun kazanım noktalarında kısa hatırlatmalar yapılması önerildi.</w:t>
      </w:r>
      <w:r w:rsidRPr="008B1805">
        <w:rPr>
          <w:sz w:val="24"/>
          <w:szCs w:val="24"/>
        </w:rPr>
        <w:br/>
      </w:r>
      <w:r w:rsidRPr="008B1805">
        <w:rPr>
          <w:b/>
          <w:bCs/>
          <w:sz w:val="24"/>
          <w:szCs w:val="24"/>
        </w:rPr>
        <w:t>ÖĞRETMEN3:</w:t>
      </w:r>
      <w:r w:rsidRPr="008B1805">
        <w:rPr>
          <w:sz w:val="24"/>
          <w:szCs w:val="24"/>
        </w:rPr>
        <w:t xml:space="preserve"> Değer aktarımının “ek konu” gibi değil, problem bağlamlarıyla doğal akış içinde verilmesinin daha etkili olduğunu söyledi.</w:t>
      </w:r>
    </w:p>
    <w:p w14:paraId="1ECF25BE" w14:textId="6DFAB692" w:rsidR="008B1805" w:rsidRPr="008B1805" w:rsidRDefault="008B1805" w:rsidP="008B1805">
      <w:pPr>
        <w:rPr>
          <w:sz w:val="24"/>
          <w:szCs w:val="24"/>
        </w:rPr>
      </w:pPr>
    </w:p>
    <w:p w14:paraId="0BE7A0E0" w14:textId="77777777" w:rsidR="008B1805" w:rsidRPr="008B1805" w:rsidRDefault="008B1805" w:rsidP="008B1805">
      <w:pPr>
        <w:rPr>
          <w:b/>
          <w:bCs/>
          <w:sz w:val="24"/>
          <w:szCs w:val="24"/>
        </w:rPr>
      </w:pPr>
      <w:r w:rsidRPr="008B1805">
        <w:rPr>
          <w:b/>
          <w:bCs/>
          <w:sz w:val="24"/>
          <w:szCs w:val="24"/>
        </w:rPr>
        <w:t>7. Öğretim yöntem-teknikleri ve farklılaştırma</w:t>
      </w:r>
    </w:p>
    <w:p w14:paraId="5013635A" w14:textId="77777777" w:rsidR="008B1805" w:rsidRPr="008B1805" w:rsidRDefault="008B1805" w:rsidP="008B1805">
      <w:pPr>
        <w:rPr>
          <w:sz w:val="24"/>
          <w:szCs w:val="24"/>
        </w:rPr>
      </w:pPr>
      <w:r w:rsidRPr="008B1805">
        <w:rPr>
          <w:sz w:val="24"/>
          <w:szCs w:val="24"/>
        </w:rPr>
        <w:t>Derslerde problem çözme basamaklarının açık ve ortak bir dille öğretilmesi gerektiği görüşüldü. Soru-cevap, akran öğrenmesi, istasyon, oyunlaştırma, somut materyal kullanımı ve tartışma yöntemlerinin kazanıma göre planlanması üzerinde duruldu. Farklı öğrenme hızlarına göre destekleme ve zenginleştirme etkinliklerinin aynı derste birlikte yürütülebileceği belirtildi. “Az ama nitelikli” alıştırma anlayışıyla geri bildirim verilmesi gerektiği vurgulandı. Zümre olarak ortak bir problem çözme şablonu (verilen–istenen–çözüm–kontrol) kullanılmasının yararlı olacağı ifade edildi.</w:t>
      </w:r>
      <w:r w:rsidRPr="008B1805">
        <w:rPr>
          <w:sz w:val="24"/>
          <w:szCs w:val="24"/>
        </w:rPr>
        <w:br/>
      </w:r>
      <w:r w:rsidRPr="008B1805">
        <w:rPr>
          <w:b/>
          <w:bCs/>
          <w:sz w:val="24"/>
          <w:szCs w:val="24"/>
        </w:rPr>
        <w:t>ÖĞRETMEN4:</w:t>
      </w:r>
      <w:r w:rsidRPr="008B1805">
        <w:rPr>
          <w:sz w:val="24"/>
          <w:szCs w:val="24"/>
        </w:rPr>
        <w:t xml:space="preserve"> Özellikle 5. sınıflarda somutlaştırmanın (kesir şeritleri, sayı doğrusu vb.) kalıcı öğrenmeyi belirgin artırdığını söyledi.</w:t>
      </w:r>
    </w:p>
    <w:p w14:paraId="12D75375" w14:textId="463B01A4" w:rsidR="008B1805" w:rsidRPr="008B1805" w:rsidRDefault="008B1805" w:rsidP="008B1805">
      <w:pPr>
        <w:rPr>
          <w:sz w:val="24"/>
          <w:szCs w:val="24"/>
        </w:rPr>
      </w:pPr>
    </w:p>
    <w:p w14:paraId="69A96839" w14:textId="77777777" w:rsidR="008B1805" w:rsidRPr="008B1805" w:rsidRDefault="008B1805" w:rsidP="008B1805">
      <w:pPr>
        <w:rPr>
          <w:b/>
          <w:bCs/>
          <w:sz w:val="24"/>
          <w:szCs w:val="24"/>
        </w:rPr>
      </w:pPr>
      <w:r w:rsidRPr="008B1805">
        <w:rPr>
          <w:b/>
          <w:bCs/>
          <w:sz w:val="24"/>
          <w:szCs w:val="24"/>
        </w:rPr>
        <w:t>8. BEP’li/kaynaştırma öğrencileri için uyarlamalar ve izleme</w:t>
      </w:r>
    </w:p>
    <w:p w14:paraId="23103FCE" w14:textId="77777777" w:rsidR="008B1805" w:rsidRPr="008B1805" w:rsidRDefault="008B1805" w:rsidP="008B1805">
      <w:pPr>
        <w:rPr>
          <w:sz w:val="24"/>
          <w:szCs w:val="24"/>
        </w:rPr>
      </w:pPr>
      <w:r w:rsidRPr="008B1805">
        <w:rPr>
          <w:sz w:val="24"/>
          <w:szCs w:val="24"/>
        </w:rPr>
        <w:t>Özel gereksinimli öğrenciler için öğretim ve ölçme süreçlerinde uyarlama yapılmasının zorunlu olduğu vurgulandı. Yönergelerin sadeleştirilmesi, adım adım ilerleme, süre uzatma ve alternatif değerlendirme seçenekleri görüşüldü. BEP hedeflerinin sınıf içi kazanımlarla ilişkilendirilerek takip edilmesi gerektiği belirtildi. Ayrıca veli bilgilendirmesinin düzenli yapılması ve rehberlik servisiyle koordineli yürütülmesi gerektiği ifade edildi. II. dönem için her öğrenciye yönelik kısa izleme planı hazırlanması önerildi.</w:t>
      </w:r>
      <w:r w:rsidRPr="008B1805">
        <w:rPr>
          <w:sz w:val="24"/>
          <w:szCs w:val="24"/>
        </w:rPr>
        <w:br/>
      </w:r>
      <w:r w:rsidRPr="008B1805">
        <w:rPr>
          <w:b/>
          <w:bCs/>
          <w:sz w:val="24"/>
          <w:szCs w:val="24"/>
        </w:rPr>
        <w:t>ÖĞRETMEN2:</w:t>
      </w:r>
      <w:r w:rsidRPr="008B1805">
        <w:rPr>
          <w:sz w:val="24"/>
          <w:szCs w:val="24"/>
        </w:rPr>
        <w:t xml:space="preserve"> Küçük hedeflerin görünür kılınmasının öğrenciyi derse bağladığını, bu nedenle sık ve kısa geri bildirim verilmesi gerektiğini söyledi.</w:t>
      </w:r>
    </w:p>
    <w:p w14:paraId="416C874B" w14:textId="60BABB21" w:rsidR="008B1805" w:rsidRPr="008B1805" w:rsidRDefault="008B1805" w:rsidP="008B1805">
      <w:pPr>
        <w:rPr>
          <w:sz w:val="24"/>
          <w:szCs w:val="24"/>
        </w:rPr>
      </w:pPr>
    </w:p>
    <w:p w14:paraId="7B8F30B1" w14:textId="77777777" w:rsidR="008B1805" w:rsidRPr="008B1805" w:rsidRDefault="008B1805" w:rsidP="008B1805">
      <w:pPr>
        <w:rPr>
          <w:b/>
          <w:bCs/>
          <w:sz w:val="24"/>
          <w:szCs w:val="24"/>
        </w:rPr>
      </w:pPr>
      <w:r w:rsidRPr="008B1805">
        <w:rPr>
          <w:b/>
          <w:bCs/>
          <w:sz w:val="24"/>
          <w:szCs w:val="24"/>
        </w:rPr>
        <w:t>9. Ölçme-değerlendirme, rubrik ve sınav analizi</w:t>
      </w:r>
    </w:p>
    <w:p w14:paraId="3F4BFE72" w14:textId="77777777" w:rsidR="008B1805" w:rsidRPr="008B1805" w:rsidRDefault="008B1805" w:rsidP="008B1805">
      <w:pPr>
        <w:rPr>
          <w:sz w:val="24"/>
          <w:szCs w:val="24"/>
        </w:rPr>
      </w:pPr>
      <w:r w:rsidRPr="008B1805">
        <w:rPr>
          <w:sz w:val="24"/>
          <w:szCs w:val="24"/>
        </w:rPr>
        <w:t>Yazılıların öğretim programındaki kazanımlara uygun hazırlanması ve ölçüt birliğinin sağlanması gerektiği görüşüldü. Performans/beceri uygulamalarında rubrik kullanımının hem öğrenciye hem veliye netlik sağladığı ifade edildi. Sınavların ardından kazanım bazlı analiz yapılarak eksik öğrenmelerin belirlenmesi gerektiği vurgulandı. Yanlışların türüne göre (kavram–işlem–dikkat) farklı destek planı hazırlanması önerildi. Öğrencilerin gelişimini izlemek için kısa konu tarama uygulamalarının yapılması üzerinde duruldu.</w:t>
      </w:r>
      <w:r w:rsidRPr="008B1805">
        <w:rPr>
          <w:sz w:val="24"/>
          <w:szCs w:val="24"/>
        </w:rPr>
        <w:br/>
      </w:r>
      <w:r w:rsidRPr="008B1805">
        <w:rPr>
          <w:b/>
          <w:bCs/>
          <w:sz w:val="24"/>
          <w:szCs w:val="24"/>
        </w:rPr>
        <w:t>ÖĞRETMEN1:</w:t>
      </w:r>
      <w:r w:rsidRPr="008B1805">
        <w:rPr>
          <w:sz w:val="24"/>
          <w:szCs w:val="24"/>
        </w:rPr>
        <w:t xml:space="preserve"> Analiz sonuçlarına göre “hedefli tekrar haftaları” planlamanın başarıyı hızlı yükselttiğini belirtti.</w:t>
      </w:r>
    </w:p>
    <w:p w14:paraId="616D36E6" w14:textId="76A9D6EC" w:rsidR="008B1805" w:rsidRPr="008B1805" w:rsidRDefault="008B1805" w:rsidP="008B1805">
      <w:pPr>
        <w:rPr>
          <w:sz w:val="24"/>
          <w:szCs w:val="24"/>
        </w:rPr>
      </w:pPr>
    </w:p>
    <w:p w14:paraId="35E00D71" w14:textId="77777777" w:rsidR="008B1805" w:rsidRPr="008B1805" w:rsidRDefault="008B1805" w:rsidP="008B1805">
      <w:pPr>
        <w:rPr>
          <w:b/>
          <w:bCs/>
          <w:sz w:val="24"/>
          <w:szCs w:val="24"/>
        </w:rPr>
      </w:pPr>
      <w:r w:rsidRPr="008B1805">
        <w:rPr>
          <w:b/>
          <w:bCs/>
          <w:sz w:val="24"/>
          <w:szCs w:val="24"/>
        </w:rPr>
        <w:t>10. Ortak sınavlar ve mazeret sınavları hazırlık esasları</w:t>
      </w:r>
    </w:p>
    <w:p w14:paraId="6F707380" w14:textId="77777777" w:rsidR="008B1805" w:rsidRPr="008B1805" w:rsidRDefault="008B1805" w:rsidP="008B1805">
      <w:pPr>
        <w:rPr>
          <w:sz w:val="24"/>
          <w:szCs w:val="24"/>
        </w:rPr>
      </w:pPr>
      <w:r w:rsidRPr="008B1805">
        <w:rPr>
          <w:sz w:val="24"/>
          <w:szCs w:val="24"/>
        </w:rPr>
        <w:t>Okul geneli ortak sınavlarda konu–soru dağılım tablosu hazırlanmasının gerekliliği görüşüldü. Soruların güçlük düzeyi dağılımı ve ölçülen kazanımların dengeli olması gerektiği belirtildi. Puanlama anahtarının ayrıntılı hazırlanması ve mümkünse örnek öğrenci cevaplarıyla standardizasyon sağlanması önerildi. Mazeret sınavlarında eşdeğer kazanım ve benzer güçlük düzeyi ilkesine uyulması gerektiği ifade edildi. Sınav güvenliği ve saklama süreçlerinin mevzuata uygun yürütülmesi gerektiği vurgulandı.</w:t>
      </w:r>
      <w:r w:rsidRPr="008B1805">
        <w:rPr>
          <w:sz w:val="24"/>
          <w:szCs w:val="24"/>
        </w:rPr>
        <w:br/>
      </w:r>
      <w:r w:rsidRPr="008B1805">
        <w:rPr>
          <w:b/>
          <w:bCs/>
          <w:sz w:val="24"/>
          <w:szCs w:val="24"/>
        </w:rPr>
        <w:t>ÖĞRETMEN3:</w:t>
      </w:r>
      <w:r w:rsidRPr="008B1805">
        <w:rPr>
          <w:sz w:val="24"/>
          <w:szCs w:val="24"/>
        </w:rPr>
        <w:t xml:space="preserve"> Ortak sınav öncesi örnek soru formatının öğrenciye duyurulmasının sınav kaygısını azalttığını söyledi.</w:t>
      </w:r>
    </w:p>
    <w:p w14:paraId="480BF255" w14:textId="6CA71830" w:rsidR="008B1805" w:rsidRPr="008B1805" w:rsidRDefault="008B1805" w:rsidP="008B1805">
      <w:pPr>
        <w:rPr>
          <w:sz w:val="24"/>
          <w:szCs w:val="24"/>
        </w:rPr>
      </w:pPr>
    </w:p>
    <w:p w14:paraId="0D5C7209" w14:textId="77777777" w:rsidR="008B1805" w:rsidRPr="008B1805" w:rsidRDefault="008B1805" w:rsidP="008B1805">
      <w:pPr>
        <w:rPr>
          <w:b/>
          <w:bCs/>
          <w:sz w:val="24"/>
          <w:szCs w:val="24"/>
        </w:rPr>
      </w:pPr>
      <w:r w:rsidRPr="008B1805">
        <w:rPr>
          <w:b/>
          <w:bCs/>
          <w:sz w:val="24"/>
          <w:szCs w:val="24"/>
        </w:rPr>
        <w:t>11. LGS hazırlık süreci ve destekleme çalışmaları</w:t>
      </w:r>
    </w:p>
    <w:p w14:paraId="2E8F7DDD" w14:textId="37D6BA9B" w:rsidR="008B1805" w:rsidRPr="008B1805" w:rsidRDefault="008B1805" w:rsidP="008B1805">
      <w:pPr>
        <w:rPr>
          <w:sz w:val="24"/>
          <w:szCs w:val="24"/>
        </w:rPr>
      </w:pPr>
      <w:r>
        <w:rPr>
          <w:sz w:val="24"/>
          <w:szCs w:val="24"/>
        </w:rPr>
        <w:t>8.</w:t>
      </w:r>
      <w:r w:rsidRPr="008B1805">
        <w:rPr>
          <w:sz w:val="24"/>
          <w:szCs w:val="24"/>
        </w:rPr>
        <w:t>sınıflarda LGS odaklı soru çözüm rutinlerinin planlı yürütülmesi gerektiği görüşüldü. Deneme uygulamalarının yalnızca puan değil, konu-kazanım geri bildirimiyle değerlendirilmesi gerektiği vurgulandı. Zayıf kazanımlar için küçük gruplarla destekleme çalışmaları ve haftalık hedef çizelgeleri önerildi. Zaman yönetimi, okuduğunu anlama ve işlem hızını geliştiren uygulamalara yer verilmesi gerektiği belirtildi. Rehberlik servisiyle birlikte motivasyon ve hedef belirleme çalışmaları yapılması uygun bulundu.</w:t>
      </w:r>
      <w:r w:rsidRPr="008B1805">
        <w:rPr>
          <w:sz w:val="24"/>
          <w:szCs w:val="24"/>
        </w:rPr>
        <w:br/>
      </w:r>
      <w:r w:rsidRPr="008B1805">
        <w:rPr>
          <w:b/>
          <w:bCs/>
          <w:sz w:val="24"/>
          <w:szCs w:val="24"/>
        </w:rPr>
        <w:t>ÖĞRETMEN4:</w:t>
      </w:r>
      <w:r w:rsidRPr="008B1805">
        <w:rPr>
          <w:sz w:val="24"/>
          <w:szCs w:val="24"/>
        </w:rPr>
        <w:t xml:space="preserve"> Deneme sonrası “yanlışların yeniden çözümü” zorunlu tutulduğunda ilerlemenin daha görünür olduğunu söyledi.</w:t>
      </w:r>
    </w:p>
    <w:p w14:paraId="51DC62C6" w14:textId="43C1AF24" w:rsidR="008B1805" w:rsidRPr="008B1805" w:rsidRDefault="008B1805" w:rsidP="008B1805">
      <w:pPr>
        <w:rPr>
          <w:sz w:val="24"/>
          <w:szCs w:val="24"/>
        </w:rPr>
      </w:pPr>
    </w:p>
    <w:p w14:paraId="0EC61774" w14:textId="77777777" w:rsidR="008B1805" w:rsidRPr="008B1805" w:rsidRDefault="008B1805" w:rsidP="008B1805">
      <w:pPr>
        <w:rPr>
          <w:b/>
          <w:bCs/>
          <w:sz w:val="24"/>
          <w:szCs w:val="24"/>
        </w:rPr>
      </w:pPr>
      <w:r w:rsidRPr="008B1805">
        <w:rPr>
          <w:b/>
          <w:bCs/>
          <w:sz w:val="24"/>
          <w:szCs w:val="24"/>
        </w:rPr>
        <w:t>12. EBA–akıllı tahta–dijital araçların derslere yansıtılması</w:t>
      </w:r>
    </w:p>
    <w:p w14:paraId="607E8897" w14:textId="77777777" w:rsidR="008B1805" w:rsidRPr="008B1805" w:rsidRDefault="008B1805" w:rsidP="008B1805">
      <w:pPr>
        <w:rPr>
          <w:sz w:val="24"/>
          <w:szCs w:val="24"/>
        </w:rPr>
      </w:pPr>
      <w:r w:rsidRPr="008B1805">
        <w:rPr>
          <w:sz w:val="24"/>
          <w:szCs w:val="24"/>
        </w:rPr>
        <w:t>Dijital araçların dersin amacına hizmet edecek şekilde kullanılması gerektiği ifade edildi. EBA içerikleri, etkileşimli uygulamalar ve ölçme araçlarının kısa süreli ve hedefli kullanılmasının verimi artırdığı belirtildi. Sınıf düzeyine göre GeoGebra benzeri görselleştirme araçlarından yararlanılabileceği görüşüldü. Dijital içerik seçerken dikkat süresi, güvenli internet ve telif hassasiyetlerinin gözetilmesi gerektiği vurgulandı. Zümre içinde faydalı içeriklerin paylaşıldığı ortak bir liste oluşturulması önerildi.</w:t>
      </w:r>
      <w:r w:rsidRPr="008B1805">
        <w:rPr>
          <w:sz w:val="24"/>
          <w:szCs w:val="24"/>
        </w:rPr>
        <w:br/>
      </w:r>
      <w:r w:rsidRPr="008B1805">
        <w:rPr>
          <w:b/>
          <w:bCs/>
          <w:sz w:val="24"/>
          <w:szCs w:val="24"/>
        </w:rPr>
        <w:t>ÖĞRETMEN2:</w:t>
      </w:r>
      <w:r w:rsidRPr="008B1805">
        <w:rPr>
          <w:sz w:val="24"/>
          <w:szCs w:val="24"/>
        </w:rPr>
        <w:t xml:space="preserve"> Görselleştirme ile anlatılan konularda (özellikle geometri) kavram yanılgılarının azaldığını belirtti.</w:t>
      </w:r>
    </w:p>
    <w:p w14:paraId="714B05AF" w14:textId="7868C1F4" w:rsidR="008B1805" w:rsidRPr="008B1805" w:rsidRDefault="008B1805" w:rsidP="008B1805">
      <w:pPr>
        <w:rPr>
          <w:sz w:val="24"/>
          <w:szCs w:val="24"/>
        </w:rPr>
      </w:pPr>
    </w:p>
    <w:p w14:paraId="6625FBF0" w14:textId="77777777" w:rsidR="008B1805" w:rsidRPr="008B1805" w:rsidRDefault="008B1805" w:rsidP="008B1805">
      <w:pPr>
        <w:rPr>
          <w:b/>
          <w:bCs/>
          <w:sz w:val="24"/>
          <w:szCs w:val="24"/>
        </w:rPr>
      </w:pPr>
      <w:r w:rsidRPr="008B1805">
        <w:rPr>
          <w:b/>
          <w:bCs/>
          <w:sz w:val="24"/>
          <w:szCs w:val="24"/>
        </w:rPr>
        <w:t>13. Materyal/kaynak ihtiyacı ve öğrenme ortamlarının kullanımı</w:t>
      </w:r>
    </w:p>
    <w:p w14:paraId="5A3F1FA5" w14:textId="77777777" w:rsidR="008B1805" w:rsidRPr="008B1805" w:rsidRDefault="008B1805" w:rsidP="008B1805">
      <w:pPr>
        <w:rPr>
          <w:sz w:val="24"/>
          <w:szCs w:val="24"/>
        </w:rPr>
      </w:pPr>
      <w:r w:rsidRPr="008B1805">
        <w:rPr>
          <w:sz w:val="24"/>
          <w:szCs w:val="24"/>
        </w:rPr>
        <w:t>Somut materyal, ölçme araçları, çalışma kâğıtları ve sınıf içi panoların planlı kullanımının önemi görüşüldü. Matematik köşesi, problem panosu ve haftanın sorusu gibi uygulamaların öğrenci ilgisini artırdığı belirtildi. Kütüphane ve atölye gibi alanların uygun kazanımlarda kullanılmasının öğrenmeyi desteklediği ifade edildi. Zümre olarak ihtiyaç listesinin hazırlanıp okul yönetimine sunulması gerektiği vurgulandı. Materyallerin ortak kullanımı için bir dolap/alan planlaması yapılması önerildi.</w:t>
      </w:r>
      <w:r w:rsidRPr="008B1805">
        <w:rPr>
          <w:sz w:val="24"/>
          <w:szCs w:val="24"/>
        </w:rPr>
        <w:br/>
      </w:r>
      <w:r w:rsidRPr="008B1805">
        <w:rPr>
          <w:b/>
          <w:bCs/>
          <w:sz w:val="24"/>
          <w:szCs w:val="24"/>
        </w:rPr>
        <w:t>ÖĞRETMEN1:</w:t>
      </w:r>
      <w:r w:rsidRPr="008B1805">
        <w:rPr>
          <w:sz w:val="24"/>
          <w:szCs w:val="24"/>
        </w:rPr>
        <w:t xml:space="preserve"> 5. sınıflar için temel materyal setinin (kesir takımı, sayı doğrusu, geometrik cisimler) standartlaştırılmasının faydalı olacağını söyledi.</w:t>
      </w:r>
    </w:p>
    <w:p w14:paraId="42ADE7A4" w14:textId="65E5B196" w:rsidR="008B1805" w:rsidRPr="008B1805" w:rsidRDefault="008B1805" w:rsidP="008B1805">
      <w:pPr>
        <w:rPr>
          <w:sz w:val="24"/>
          <w:szCs w:val="24"/>
        </w:rPr>
      </w:pPr>
    </w:p>
    <w:p w14:paraId="249C4B3B" w14:textId="5E6E11DF" w:rsidR="008B1805" w:rsidRPr="008B1805" w:rsidRDefault="008B1805" w:rsidP="008B1805">
      <w:pPr>
        <w:rPr>
          <w:b/>
          <w:bCs/>
          <w:sz w:val="24"/>
          <w:szCs w:val="24"/>
        </w:rPr>
      </w:pPr>
      <w:r w:rsidRPr="008B1805">
        <w:rPr>
          <w:b/>
          <w:bCs/>
          <w:sz w:val="24"/>
          <w:szCs w:val="24"/>
        </w:rPr>
        <w:t>14. Proje/perf</w:t>
      </w:r>
      <w:r>
        <w:rPr>
          <w:b/>
          <w:bCs/>
          <w:sz w:val="24"/>
          <w:szCs w:val="24"/>
        </w:rPr>
        <w:t>performans</w:t>
      </w:r>
      <w:r w:rsidRPr="008B1805">
        <w:rPr>
          <w:b/>
          <w:bCs/>
          <w:sz w:val="24"/>
          <w:szCs w:val="24"/>
        </w:rPr>
        <w:t>, yarışma ve etkinlik planı</w:t>
      </w:r>
    </w:p>
    <w:p w14:paraId="1AFEE94F" w14:textId="77777777" w:rsidR="008B1805" w:rsidRPr="008B1805" w:rsidRDefault="008B1805" w:rsidP="008B1805">
      <w:pPr>
        <w:rPr>
          <w:sz w:val="24"/>
          <w:szCs w:val="24"/>
        </w:rPr>
      </w:pPr>
      <w:r w:rsidRPr="008B1805">
        <w:rPr>
          <w:sz w:val="24"/>
          <w:szCs w:val="24"/>
        </w:rPr>
        <w:t>Proje ve performans görevlerinin uygulanabilir, ölçülebilir ve sınıf düzeyine uygun olması gerektiği görüşüldü. Görevlerin takvime bağlanarak erken duyurulması ve rubriklerin öğrenciye önceden verilmesi önerildi. Matematikle günlük yaşamı ilişkilendiren çalışmaların (anket, veri analizi, problem tasarlama) teşvik edilmesi uygun bulundu. Yarışma ve etkinlikler için gönüllü öğrenci grupları oluşturulabileceği ifade edildi. Süreç değerlendirmesinin (hazırlık–taslak–ürün) dikkate alınması kararlaştırıldı.</w:t>
      </w:r>
      <w:r w:rsidRPr="008B1805">
        <w:rPr>
          <w:sz w:val="24"/>
          <w:szCs w:val="24"/>
        </w:rPr>
        <w:br/>
      </w:r>
      <w:r w:rsidRPr="008B1805">
        <w:rPr>
          <w:b/>
          <w:bCs/>
          <w:sz w:val="24"/>
          <w:szCs w:val="24"/>
        </w:rPr>
        <w:t>ÖĞRETMEN3:</w:t>
      </w:r>
      <w:r w:rsidRPr="008B1805">
        <w:rPr>
          <w:sz w:val="24"/>
          <w:szCs w:val="24"/>
        </w:rPr>
        <w:t xml:space="preserve"> “Problem yazma ve çözümünü sunma” görevlerinin hem dil hem matematiksel düşünmeyi geliştirdiğini söyledi.</w:t>
      </w:r>
    </w:p>
    <w:p w14:paraId="40492B21" w14:textId="5D5BAB4D" w:rsidR="008B1805" w:rsidRPr="008B1805" w:rsidRDefault="008B1805" w:rsidP="008B1805">
      <w:pPr>
        <w:rPr>
          <w:sz w:val="24"/>
          <w:szCs w:val="24"/>
        </w:rPr>
      </w:pPr>
    </w:p>
    <w:p w14:paraId="52086A01" w14:textId="77777777" w:rsidR="008B1805" w:rsidRPr="008B1805" w:rsidRDefault="008B1805" w:rsidP="008B1805">
      <w:pPr>
        <w:rPr>
          <w:b/>
          <w:bCs/>
          <w:sz w:val="24"/>
          <w:szCs w:val="24"/>
        </w:rPr>
      </w:pPr>
      <w:r w:rsidRPr="008B1805">
        <w:rPr>
          <w:b/>
          <w:bCs/>
          <w:sz w:val="24"/>
          <w:szCs w:val="24"/>
        </w:rPr>
        <w:t>15. Okul–veli iş birliği ve rehberlikle koordinasyon</w:t>
      </w:r>
    </w:p>
    <w:p w14:paraId="27D77A1D" w14:textId="77777777" w:rsidR="008B1805" w:rsidRPr="008B1805" w:rsidRDefault="008B1805" w:rsidP="008B1805">
      <w:pPr>
        <w:rPr>
          <w:sz w:val="24"/>
          <w:szCs w:val="24"/>
        </w:rPr>
      </w:pPr>
      <w:r w:rsidRPr="008B1805">
        <w:rPr>
          <w:sz w:val="24"/>
          <w:szCs w:val="24"/>
        </w:rPr>
        <w:t>Veliyle iletişimin düzenli ve çözüm odaklı yürütülmesi gerektiği vurgulandı. Öğrencinin eksik kazanımlarına yönelik evde uygulanabilir kısa öneriler paylaşmanın etkili olacağı belirtildi. Devamsızlık, ödev takibi ve motivasyon sorunlarında rehberlik servisiyle ortak hareket edilmesi gerektiği ifade edildi. Veli toplantılarında somut veriye dayalı geri bildirim verilmesi, öğrencinin gelişimini izleyen çizelgelerin kullanılabileceği görüşüldü. Gerekli durumlarda bireysel veli görüşmeleri planlanması önerildi.</w:t>
      </w:r>
      <w:r w:rsidRPr="008B1805">
        <w:rPr>
          <w:sz w:val="24"/>
          <w:szCs w:val="24"/>
        </w:rPr>
        <w:br/>
      </w:r>
      <w:r w:rsidRPr="008B1805">
        <w:rPr>
          <w:b/>
          <w:bCs/>
          <w:sz w:val="24"/>
          <w:szCs w:val="24"/>
        </w:rPr>
        <w:t>ÖĞRETMEN4:</w:t>
      </w:r>
      <w:r w:rsidRPr="008B1805">
        <w:rPr>
          <w:sz w:val="24"/>
          <w:szCs w:val="24"/>
        </w:rPr>
        <w:t xml:space="preserve"> Velinin sürece “ne yapacağını bilerek” dâhil olmasının öğrenciyi hızla toparladığını belirtti.</w:t>
      </w:r>
    </w:p>
    <w:p w14:paraId="10746488" w14:textId="77777777" w:rsidR="008B1805" w:rsidRPr="008B1805" w:rsidRDefault="00000000" w:rsidP="008B1805">
      <w:pPr>
        <w:rPr>
          <w:sz w:val="24"/>
          <w:szCs w:val="24"/>
        </w:rPr>
      </w:pPr>
      <w:r>
        <w:rPr>
          <w:sz w:val="24"/>
          <w:szCs w:val="24"/>
        </w:rPr>
        <w:lastRenderedPageBreak/>
        <w:pict w14:anchorId="067BBFFC">
          <v:rect id="_x0000_i1025" style="width:0;height:1.5pt" o:hralign="center" o:hrstd="t" o:hr="t" fillcolor="#a0a0a0" stroked="f"/>
        </w:pict>
      </w:r>
    </w:p>
    <w:p w14:paraId="5C417F82" w14:textId="77777777" w:rsidR="008B1805" w:rsidRPr="008B1805" w:rsidRDefault="008B1805" w:rsidP="008B1805">
      <w:pPr>
        <w:rPr>
          <w:b/>
          <w:bCs/>
          <w:sz w:val="24"/>
          <w:szCs w:val="24"/>
        </w:rPr>
      </w:pPr>
      <w:r w:rsidRPr="008B1805">
        <w:rPr>
          <w:b/>
          <w:bCs/>
          <w:sz w:val="24"/>
          <w:szCs w:val="24"/>
        </w:rPr>
        <w:t>16. İş sağlığı ve güvenliği tedbirleri</w:t>
      </w:r>
    </w:p>
    <w:p w14:paraId="57C590B7" w14:textId="77777777" w:rsidR="008B1805" w:rsidRPr="008B1805" w:rsidRDefault="008B1805" w:rsidP="008B1805">
      <w:pPr>
        <w:rPr>
          <w:sz w:val="24"/>
          <w:szCs w:val="24"/>
        </w:rPr>
      </w:pPr>
      <w:r w:rsidRPr="008B1805">
        <w:rPr>
          <w:sz w:val="24"/>
          <w:szCs w:val="24"/>
        </w:rPr>
        <w:t>Sınıf içi ve okul dışı faaliyetlerde güvenlik tedbirlerinin öncelikli olduğu vurgulandı. Materyal kullanımında kesici-delici araçların kontrollü kullanımı ve sınıf düzeninin korunması gerektiği belirtildi. Etkinliklerde kalabalık yönetimi ve sınıf içi hareketlilikte risklerin azaltılması görüşüldü. Acil durum prosedürlerinin öğrencilere hatırlatılması gerektiği ifade edildi. Okul dışı etkinlik planlanırsa izin ve güvenlik süreçlerinin eksiksiz yürütülmesi gerektiği üzerinde duruldu.</w:t>
      </w:r>
      <w:r w:rsidRPr="008B1805">
        <w:rPr>
          <w:sz w:val="24"/>
          <w:szCs w:val="24"/>
        </w:rPr>
        <w:br/>
      </w:r>
      <w:r w:rsidRPr="008B1805">
        <w:rPr>
          <w:b/>
          <w:bCs/>
          <w:sz w:val="24"/>
          <w:szCs w:val="24"/>
        </w:rPr>
        <w:t>ÖĞRETMEN2:</w:t>
      </w:r>
      <w:r w:rsidRPr="008B1805">
        <w:rPr>
          <w:sz w:val="24"/>
          <w:szCs w:val="24"/>
        </w:rPr>
        <w:t xml:space="preserve"> Etkinlik öncesi kısa güvenlik bilgilendirmesinin sorunları azalttığını söyledi.</w:t>
      </w:r>
    </w:p>
    <w:p w14:paraId="514DAB4C" w14:textId="20C78DC1" w:rsidR="008B1805" w:rsidRPr="008B1805" w:rsidRDefault="008B1805" w:rsidP="008B1805">
      <w:pPr>
        <w:rPr>
          <w:sz w:val="24"/>
          <w:szCs w:val="24"/>
        </w:rPr>
      </w:pPr>
    </w:p>
    <w:p w14:paraId="2BB17540" w14:textId="77777777" w:rsidR="008B1805" w:rsidRPr="008B1805" w:rsidRDefault="008B1805" w:rsidP="008B1805">
      <w:pPr>
        <w:rPr>
          <w:b/>
          <w:bCs/>
          <w:sz w:val="24"/>
          <w:szCs w:val="24"/>
        </w:rPr>
      </w:pPr>
      <w:r w:rsidRPr="008B1805">
        <w:rPr>
          <w:b/>
          <w:bCs/>
          <w:sz w:val="24"/>
          <w:szCs w:val="24"/>
        </w:rPr>
        <w:t>17. Dilek ve temenniler, kapanış</w:t>
      </w:r>
    </w:p>
    <w:p w14:paraId="51EBEEA4" w14:textId="77777777" w:rsidR="008B1805" w:rsidRPr="008B1805" w:rsidRDefault="008B1805" w:rsidP="008B1805">
      <w:pPr>
        <w:rPr>
          <w:sz w:val="24"/>
          <w:szCs w:val="24"/>
        </w:rPr>
      </w:pPr>
      <w:r w:rsidRPr="008B1805">
        <w:rPr>
          <w:sz w:val="24"/>
          <w:szCs w:val="24"/>
        </w:rPr>
        <w:t>II. dönemde uygulama birliğinin güçlendirilmesi ve düzenli veriyle izleme yapılması temennisi dile getirildi. Zümre içi paylaşımın artırılması, ortak materyal ve sınav analizlerinin düzenli yürütülmesi gerektiği vurgulandı. Ara değerlendirme amaçlı kısa bir zümre toplantısının dönem ortasında yapılması önerildi. Tutanakların okul idaresine sunulmasına karar verildi. Gündem maddeleri tamamlandığından toplantı iyi dileklerle sonlandırıldı.</w:t>
      </w:r>
      <w:r w:rsidRPr="008B1805">
        <w:rPr>
          <w:sz w:val="24"/>
          <w:szCs w:val="24"/>
        </w:rPr>
        <w:br/>
      </w:r>
      <w:r w:rsidRPr="008B1805">
        <w:rPr>
          <w:b/>
          <w:bCs/>
          <w:sz w:val="24"/>
          <w:szCs w:val="24"/>
        </w:rPr>
        <w:t>ÖĞRETMEN1:</w:t>
      </w:r>
      <w:r w:rsidRPr="008B1805">
        <w:rPr>
          <w:sz w:val="24"/>
          <w:szCs w:val="24"/>
        </w:rPr>
        <w:t xml:space="preserve"> Dönem ortası kısa değerlendirme toplantısının planı “rayında tutacağını” belirtti.</w:t>
      </w:r>
    </w:p>
    <w:p w14:paraId="632EF3F9" w14:textId="2295E45B" w:rsidR="008B1805" w:rsidRDefault="008B1805" w:rsidP="008B1805">
      <w:pPr>
        <w:rPr>
          <w:sz w:val="24"/>
          <w:szCs w:val="24"/>
        </w:rPr>
      </w:pPr>
    </w:p>
    <w:p w14:paraId="4B3B0744" w14:textId="77777777" w:rsidR="008B1805" w:rsidRDefault="008B1805" w:rsidP="008B1805">
      <w:pPr>
        <w:rPr>
          <w:sz w:val="24"/>
          <w:szCs w:val="24"/>
        </w:rPr>
      </w:pPr>
    </w:p>
    <w:p w14:paraId="3DD8B7A6" w14:textId="77777777" w:rsidR="008B1805" w:rsidRDefault="008B1805" w:rsidP="008B1805">
      <w:pPr>
        <w:rPr>
          <w:sz w:val="24"/>
          <w:szCs w:val="24"/>
        </w:rPr>
      </w:pPr>
    </w:p>
    <w:p w14:paraId="293557A6" w14:textId="77777777" w:rsidR="008B1805" w:rsidRDefault="008B1805" w:rsidP="008B1805">
      <w:pPr>
        <w:rPr>
          <w:sz w:val="24"/>
          <w:szCs w:val="24"/>
        </w:rPr>
      </w:pPr>
    </w:p>
    <w:p w14:paraId="344BD776" w14:textId="77777777" w:rsidR="008B1805" w:rsidRDefault="008B1805" w:rsidP="008B1805">
      <w:pPr>
        <w:rPr>
          <w:sz w:val="24"/>
          <w:szCs w:val="24"/>
        </w:rPr>
      </w:pPr>
    </w:p>
    <w:p w14:paraId="73FB2552" w14:textId="77777777" w:rsidR="008B1805" w:rsidRDefault="008B1805" w:rsidP="008B1805">
      <w:pPr>
        <w:rPr>
          <w:sz w:val="24"/>
          <w:szCs w:val="24"/>
        </w:rPr>
      </w:pPr>
    </w:p>
    <w:p w14:paraId="46555B14" w14:textId="77777777" w:rsidR="008B1805" w:rsidRDefault="008B1805" w:rsidP="008B1805">
      <w:pPr>
        <w:rPr>
          <w:sz w:val="24"/>
          <w:szCs w:val="24"/>
        </w:rPr>
      </w:pPr>
    </w:p>
    <w:p w14:paraId="6A001F37" w14:textId="77777777" w:rsidR="008B1805" w:rsidRDefault="008B1805" w:rsidP="008B1805">
      <w:pPr>
        <w:rPr>
          <w:sz w:val="24"/>
          <w:szCs w:val="24"/>
        </w:rPr>
      </w:pPr>
    </w:p>
    <w:p w14:paraId="075483C8" w14:textId="77777777" w:rsidR="008B1805" w:rsidRDefault="008B1805" w:rsidP="008B1805">
      <w:pPr>
        <w:rPr>
          <w:sz w:val="24"/>
          <w:szCs w:val="24"/>
        </w:rPr>
      </w:pPr>
    </w:p>
    <w:p w14:paraId="3199A79F" w14:textId="77777777" w:rsidR="008B1805" w:rsidRDefault="008B1805" w:rsidP="008B1805">
      <w:pPr>
        <w:rPr>
          <w:sz w:val="24"/>
          <w:szCs w:val="24"/>
        </w:rPr>
      </w:pPr>
    </w:p>
    <w:p w14:paraId="610320EC" w14:textId="77777777" w:rsidR="008B1805" w:rsidRDefault="008B1805" w:rsidP="008B1805">
      <w:pPr>
        <w:rPr>
          <w:sz w:val="24"/>
          <w:szCs w:val="24"/>
        </w:rPr>
      </w:pPr>
    </w:p>
    <w:p w14:paraId="7FB69F1F" w14:textId="77777777" w:rsidR="008B1805" w:rsidRDefault="008B1805" w:rsidP="008B1805">
      <w:pPr>
        <w:rPr>
          <w:sz w:val="24"/>
          <w:szCs w:val="24"/>
        </w:rPr>
      </w:pPr>
    </w:p>
    <w:p w14:paraId="476A0A65" w14:textId="77777777" w:rsidR="008B1805" w:rsidRDefault="008B1805" w:rsidP="008B1805">
      <w:pPr>
        <w:rPr>
          <w:sz w:val="24"/>
          <w:szCs w:val="24"/>
        </w:rPr>
      </w:pPr>
    </w:p>
    <w:p w14:paraId="6D043CD3" w14:textId="77777777" w:rsidR="008B1805" w:rsidRDefault="008B1805" w:rsidP="008B1805">
      <w:pPr>
        <w:rPr>
          <w:sz w:val="24"/>
          <w:szCs w:val="24"/>
        </w:rPr>
      </w:pPr>
    </w:p>
    <w:p w14:paraId="170E7E61" w14:textId="77777777" w:rsidR="008B1805" w:rsidRDefault="008B1805" w:rsidP="008B1805">
      <w:pPr>
        <w:rPr>
          <w:sz w:val="24"/>
          <w:szCs w:val="24"/>
        </w:rPr>
      </w:pPr>
    </w:p>
    <w:p w14:paraId="500E04A0" w14:textId="77777777" w:rsidR="008B1805" w:rsidRDefault="008B1805" w:rsidP="008B1805">
      <w:pPr>
        <w:rPr>
          <w:sz w:val="24"/>
          <w:szCs w:val="24"/>
        </w:rPr>
      </w:pPr>
    </w:p>
    <w:p w14:paraId="1D838FCB" w14:textId="77777777" w:rsidR="008B1805" w:rsidRDefault="008B1805" w:rsidP="008B1805">
      <w:pPr>
        <w:rPr>
          <w:sz w:val="24"/>
          <w:szCs w:val="24"/>
        </w:rPr>
      </w:pPr>
    </w:p>
    <w:p w14:paraId="62A7534B" w14:textId="77777777" w:rsidR="008B1805" w:rsidRDefault="008B1805" w:rsidP="008B1805">
      <w:pPr>
        <w:rPr>
          <w:sz w:val="24"/>
          <w:szCs w:val="24"/>
        </w:rPr>
      </w:pPr>
    </w:p>
    <w:p w14:paraId="7414DECE" w14:textId="77777777" w:rsidR="008B1805" w:rsidRDefault="008B1805" w:rsidP="008B1805">
      <w:pPr>
        <w:rPr>
          <w:sz w:val="24"/>
          <w:szCs w:val="24"/>
        </w:rPr>
      </w:pPr>
    </w:p>
    <w:p w14:paraId="27C5EBF8" w14:textId="77777777" w:rsidR="008B1805" w:rsidRDefault="008B1805" w:rsidP="008B1805">
      <w:pPr>
        <w:rPr>
          <w:sz w:val="24"/>
          <w:szCs w:val="24"/>
        </w:rPr>
      </w:pPr>
    </w:p>
    <w:p w14:paraId="15BDE77E" w14:textId="77777777" w:rsidR="008B1805" w:rsidRDefault="008B1805" w:rsidP="008B1805">
      <w:pPr>
        <w:rPr>
          <w:sz w:val="24"/>
          <w:szCs w:val="24"/>
        </w:rPr>
      </w:pPr>
    </w:p>
    <w:p w14:paraId="450520E7" w14:textId="77777777" w:rsidR="008B1805" w:rsidRDefault="008B1805" w:rsidP="008B1805">
      <w:pPr>
        <w:rPr>
          <w:sz w:val="24"/>
          <w:szCs w:val="24"/>
        </w:rPr>
      </w:pPr>
    </w:p>
    <w:p w14:paraId="629B296B" w14:textId="77777777" w:rsidR="008B1805" w:rsidRDefault="008B1805" w:rsidP="008B1805">
      <w:pPr>
        <w:rPr>
          <w:sz w:val="24"/>
          <w:szCs w:val="24"/>
        </w:rPr>
      </w:pPr>
    </w:p>
    <w:p w14:paraId="53B9A432" w14:textId="77777777" w:rsidR="008B1805" w:rsidRDefault="008B1805" w:rsidP="008B1805">
      <w:pPr>
        <w:rPr>
          <w:sz w:val="24"/>
          <w:szCs w:val="24"/>
        </w:rPr>
      </w:pPr>
    </w:p>
    <w:p w14:paraId="1D56B40A" w14:textId="77777777" w:rsidR="008B1805" w:rsidRDefault="008B1805" w:rsidP="008B1805">
      <w:pPr>
        <w:rPr>
          <w:sz w:val="24"/>
          <w:szCs w:val="24"/>
        </w:rPr>
      </w:pPr>
    </w:p>
    <w:p w14:paraId="62B19F9E" w14:textId="77777777" w:rsidR="008B1805" w:rsidRDefault="008B1805" w:rsidP="008B1805">
      <w:pPr>
        <w:rPr>
          <w:sz w:val="24"/>
          <w:szCs w:val="24"/>
        </w:rPr>
      </w:pPr>
    </w:p>
    <w:p w14:paraId="27E12DEF" w14:textId="77777777" w:rsidR="008B1805" w:rsidRDefault="008B1805" w:rsidP="008B1805">
      <w:pPr>
        <w:rPr>
          <w:sz w:val="24"/>
          <w:szCs w:val="24"/>
        </w:rPr>
      </w:pPr>
    </w:p>
    <w:p w14:paraId="5163D87D" w14:textId="77777777" w:rsidR="008B1805" w:rsidRDefault="008B1805" w:rsidP="008B1805">
      <w:pPr>
        <w:rPr>
          <w:sz w:val="24"/>
          <w:szCs w:val="24"/>
        </w:rPr>
      </w:pPr>
    </w:p>
    <w:p w14:paraId="6AE92929" w14:textId="77777777" w:rsidR="008B1805" w:rsidRDefault="008B1805" w:rsidP="008B1805">
      <w:pPr>
        <w:rPr>
          <w:sz w:val="24"/>
          <w:szCs w:val="24"/>
        </w:rPr>
      </w:pPr>
    </w:p>
    <w:p w14:paraId="73E4B24F" w14:textId="77777777" w:rsidR="008B1805" w:rsidRDefault="008B1805" w:rsidP="008B1805">
      <w:pPr>
        <w:rPr>
          <w:sz w:val="24"/>
          <w:szCs w:val="24"/>
        </w:rPr>
      </w:pPr>
    </w:p>
    <w:p w14:paraId="4574A0F1" w14:textId="77777777" w:rsidR="008B1805" w:rsidRDefault="008B1805" w:rsidP="008B1805">
      <w:pPr>
        <w:rPr>
          <w:sz w:val="24"/>
          <w:szCs w:val="24"/>
        </w:rPr>
      </w:pPr>
    </w:p>
    <w:p w14:paraId="412D60ED" w14:textId="77777777" w:rsidR="008B1805" w:rsidRDefault="008B1805" w:rsidP="008B1805">
      <w:pPr>
        <w:rPr>
          <w:sz w:val="24"/>
          <w:szCs w:val="24"/>
        </w:rPr>
      </w:pPr>
    </w:p>
    <w:p w14:paraId="7544DB0A" w14:textId="77777777" w:rsidR="008B1805" w:rsidRPr="008B1805" w:rsidRDefault="008B1805" w:rsidP="008B1805">
      <w:pPr>
        <w:rPr>
          <w:sz w:val="24"/>
          <w:szCs w:val="24"/>
        </w:rPr>
      </w:pPr>
    </w:p>
    <w:p w14:paraId="1B5294F7" w14:textId="61D3B30A" w:rsidR="008B1805" w:rsidRPr="008B1805" w:rsidRDefault="008B1805" w:rsidP="008B1805">
      <w:pPr>
        <w:rPr>
          <w:b/>
          <w:bCs/>
          <w:sz w:val="24"/>
          <w:szCs w:val="24"/>
        </w:rPr>
      </w:pPr>
      <w:r w:rsidRPr="008B1805">
        <w:rPr>
          <w:b/>
          <w:bCs/>
          <w:sz w:val="24"/>
          <w:szCs w:val="24"/>
        </w:rPr>
        <w:lastRenderedPageBreak/>
        <w:t xml:space="preserve">ALINAN KARARLAR </w:t>
      </w:r>
    </w:p>
    <w:p w14:paraId="4A2984B9" w14:textId="77777777" w:rsidR="008B1805" w:rsidRPr="008B1805" w:rsidRDefault="008B1805" w:rsidP="008B1805">
      <w:pPr>
        <w:numPr>
          <w:ilvl w:val="0"/>
          <w:numId w:val="24"/>
        </w:numPr>
        <w:rPr>
          <w:sz w:val="24"/>
          <w:szCs w:val="24"/>
        </w:rPr>
      </w:pPr>
      <w:r w:rsidRPr="008B1805">
        <w:rPr>
          <w:sz w:val="24"/>
          <w:szCs w:val="24"/>
        </w:rPr>
        <w:t>Açılış-yoklama yapılarak yazman seçilmesi kararlaştırıldı.</w:t>
      </w:r>
    </w:p>
    <w:p w14:paraId="35D58181" w14:textId="77777777" w:rsidR="008B1805" w:rsidRPr="008B1805" w:rsidRDefault="008B1805" w:rsidP="008B1805">
      <w:pPr>
        <w:numPr>
          <w:ilvl w:val="0"/>
          <w:numId w:val="24"/>
        </w:numPr>
        <w:rPr>
          <w:sz w:val="24"/>
          <w:szCs w:val="24"/>
        </w:rPr>
      </w:pPr>
      <w:r w:rsidRPr="008B1805">
        <w:rPr>
          <w:sz w:val="24"/>
          <w:szCs w:val="24"/>
        </w:rPr>
        <w:t>I. dönem zümre kararlarının uygulanma durumunun değerlendirilmesi ve eksiklerin ilk 4 haftada telafi edilmesi kararlaştırıldı.</w:t>
      </w:r>
    </w:p>
    <w:p w14:paraId="5AD5F29A" w14:textId="77777777" w:rsidR="008B1805" w:rsidRPr="008B1805" w:rsidRDefault="008B1805" w:rsidP="008B1805">
      <w:pPr>
        <w:numPr>
          <w:ilvl w:val="0"/>
          <w:numId w:val="24"/>
        </w:numPr>
        <w:rPr>
          <w:sz w:val="24"/>
          <w:szCs w:val="24"/>
        </w:rPr>
      </w:pPr>
      <w:r w:rsidRPr="008B1805">
        <w:rPr>
          <w:sz w:val="24"/>
          <w:szCs w:val="24"/>
        </w:rPr>
        <w:t>I. dönem başarı verilerinin kazanım bazlı analiz edilmesi ve II. dönem destekleme planının hazırlanması kararlaştırıldı.</w:t>
      </w:r>
    </w:p>
    <w:p w14:paraId="5CC8D563" w14:textId="77777777" w:rsidR="008B1805" w:rsidRPr="008B1805" w:rsidRDefault="008B1805" w:rsidP="008B1805">
      <w:pPr>
        <w:numPr>
          <w:ilvl w:val="0"/>
          <w:numId w:val="24"/>
        </w:numPr>
        <w:rPr>
          <w:sz w:val="24"/>
          <w:szCs w:val="24"/>
        </w:rPr>
      </w:pPr>
      <w:r w:rsidRPr="008B1805">
        <w:rPr>
          <w:sz w:val="24"/>
          <w:szCs w:val="24"/>
        </w:rPr>
        <w:t>II. dönem yıllık planların programa uygun yürütülmesi ve haftalık plan izleme çizelgesi kullanılması kararlaştırıldı.</w:t>
      </w:r>
    </w:p>
    <w:p w14:paraId="1FAF0FD5" w14:textId="77777777" w:rsidR="008B1805" w:rsidRPr="008B1805" w:rsidRDefault="008B1805" w:rsidP="008B1805">
      <w:pPr>
        <w:numPr>
          <w:ilvl w:val="0"/>
          <w:numId w:val="24"/>
        </w:numPr>
        <w:rPr>
          <w:sz w:val="24"/>
          <w:szCs w:val="24"/>
        </w:rPr>
      </w:pPr>
      <w:r w:rsidRPr="008B1805">
        <w:rPr>
          <w:sz w:val="24"/>
          <w:szCs w:val="24"/>
        </w:rPr>
        <w:t>5-6. sınıflarda Maarif Modeli kapsamındaki okul temelli planlama/atölye süreçlerinin ürün ve rapor odaklı yürütülmesi, örneklerin zümre havuzunda paylaşılması kararlaştırıldı.</w:t>
      </w:r>
    </w:p>
    <w:p w14:paraId="19FF2231" w14:textId="77777777" w:rsidR="008B1805" w:rsidRPr="008B1805" w:rsidRDefault="008B1805" w:rsidP="008B1805">
      <w:pPr>
        <w:numPr>
          <w:ilvl w:val="0"/>
          <w:numId w:val="24"/>
        </w:numPr>
        <w:rPr>
          <w:sz w:val="24"/>
          <w:szCs w:val="24"/>
        </w:rPr>
      </w:pPr>
      <w:r w:rsidRPr="008B1805">
        <w:rPr>
          <w:sz w:val="24"/>
          <w:szCs w:val="24"/>
        </w:rPr>
        <w:t>Atatürkçülük konuları ve değerler eğitimi bağlantılarının uygun kazanım noktalarında ders süreçlerine yansıtılması kararlaştırıldı.</w:t>
      </w:r>
    </w:p>
    <w:p w14:paraId="6BCF7409" w14:textId="77777777" w:rsidR="008B1805" w:rsidRPr="008B1805" w:rsidRDefault="008B1805" w:rsidP="008B1805">
      <w:pPr>
        <w:numPr>
          <w:ilvl w:val="0"/>
          <w:numId w:val="24"/>
        </w:numPr>
        <w:rPr>
          <w:sz w:val="24"/>
          <w:szCs w:val="24"/>
        </w:rPr>
      </w:pPr>
      <w:r w:rsidRPr="008B1805">
        <w:rPr>
          <w:sz w:val="24"/>
          <w:szCs w:val="24"/>
        </w:rPr>
        <w:t>Problem çözme ve matematiksel iletişimi merkeze alan yöntem-tekniklerin yaygınlaştırılması ve farklılaştırma uygulamalarının artırılması kararlaştırıldı.</w:t>
      </w:r>
    </w:p>
    <w:p w14:paraId="10A36CFE" w14:textId="77777777" w:rsidR="008B1805" w:rsidRPr="008B1805" w:rsidRDefault="008B1805" w:rsidP="008B1805">
      <w:pPr>
        <w:numPr>
          <w:ilvl w:val="0"/>
          <w:numId w:val="24"/>
        </w:numPr>
        <w:rPr>
          <w:sz w:val="24"/>
          <w:szCs w:val="24"/>
        </w:rPr>
      </w:pPr>
      <w:r w:rsidRPr="008B1805">
        <w:rPr>
          <w:sz w:val="24"/>
          <w:szCs w:val="24"/>
        </w:rPr>
        <w:t>BEP’li/kaynaştırma öğrencileri için öğretim ve ölçme süreçlerinde uyarlama yapılması ve izleme planı hazırlanması kararlaştırıldı.</w:t>
      </w:r>
    </w:p>
    <w:p w14:paraId="6898F927" w14:textId="77777777" w:rsidR="008B1805" w:rsidRPr="008B1805" w:rsidRDefault="008B1805" w:rsidP="008B1805">
      <w:pPr>
        <w:numPr>
          <w:ilvl w:val="0"/>
          <w:numId w:val="24"/>
        </w:numPr>
        <w:rPr>
          <w:sz w:val="24"/>
          <w:szCs w:val="24"/>
        </w:rPr>
      </w:pPr>
      <w:r w:rsidRPr="008B1805">
        <w:rPr>
          <w:sz w:val="24"/>
          <w:szCs w:val="24"/>
        </w:rPr>
        <w:t>Yazılı ve performans uygulamalarında rubrik/ortak ölçüt kullanılması ve sınav sonrası kazanım analizi yapılması kararlaştırıldı.</w:t>
      </w:r>
    </w:p>
    <w:p w14:paraId="4F9B45CD" w14:textId="77777777" w:rsidR="008B1805" w:rsidRPr="008B1805" w:rsidRDefault="008B1805" w:rsidP="008B1805">
      <w:pPr>
        <w:numPr>
          <w:ilvl w:val="0"/>
          <w:numId w:val="24"/>
        </w:numPr>
        <w:rPr>
          <w:sz w:val="24"/>
          <w:szCs w:val="24"/>
        </w:rPr>
      </w:pPr>
      <w:r w:rsidRPr="008B1805">
        <w:rPr>
          <w:sz w:val="24"/>
          <w:szCs w:val="24"/>
        </w:rPr>
        <w:t>Ortak sınav ve mazeret sınavlarında konu–soru dağılımı, puanlama anahtarı ve kontrol listesi hazırlanması kararlaştırıldı.</w:t>
      </w:r>
    </w:p>
    <w:p w14:paraId="12D1B440" w14:textId="77777777" w:rsidR="008B1805" w:rsidRPr="008B1805" w:rsidRDefault="008B1805" w:rsidP="008B1805">
      <w:pPr>
        <w:numPr>
          <w:ilvl w:val="0"/>
          <w:numId w:val="24"/>
        </w:numPr>
        <w:rPr>
          <w:sz w:val="24"/>
          <w:szCs w:val="24"/>
        </w:rPr>
      </w:pPr>
      <w:r w:rsidRPr="008B1805">
        <w:rPr>
          <w:sz w:val="24"/>
          <w:szCs w:val="24"/>
        </w:rPr>
        <w:t>LGS sürecinde deneme–analiz–hedefli tekrar döngüsünün uygulanması ve rehberlikle koordinasyon sağlanması kararlaştırıldı.</w:t>
      </w:r>
    </w:p>
    <w:p w14:paraId="11FCA883" w14:textId="77777777" w:rsidR="008B1805" w:rsidRPr="008B1805" w:rsidRDefault="008B1805" w:rsidP="008B1805">
      <w:pPr>
        <w:numPr>
          <w:ilvl w:val="0"/>
          <w:numId w:val="24"/>
        </w:numPr>
        <w:rPr>
          <w:sz w:val="24"/>
          <w:szCs w:val="24"/>
        </w:rPr>
      </w:pPr>
      <w:r w:rsidRPr="008B1805">
        <w:rPr>
          <w:sz w:val="24"/>
          <w:szCs w:val="24"/>
        </w:rPr>
        <w:t>EBA/akıllı tahta/dijital araçların hedefli ve süre yönetimine uygun biçimde derslerde kullanılması kararlaştırıldı.</w:t>
      </w:r>
    </w:p>
    <w:p w14:paraId="24D951FA" w14:textId="77777777" w:rsidR="008B1805" w:rsidRPr="008B1805" w:rsidRDefault="008B1805" w:rsidP="008B1805">
      <w:pPr>
        <w:numPr>
          <w:ilvl w:val="0"/>
          <w:numId w:val="24"/>
        </w:numPr>
        <w:rPr>
          <w:sz w:val="24"/>
          <w:szCs w:val="24"/>
        </w:rPr>
      </w:pPr>
      <w:r w:rsidRPr="008B1805">
        <w:rPr>
          <w:sz w:val="24"/>
          <w:szCs w:val="24"/>
        </w:rPr>
        <w:t>Materyal ve kaynak ihtiyaç listesinin hazırlanarak okul yönetimine sunulması, öğrenme ortamlarının planlı kullanılması kararlaştırıldı.</w:t>
      </w:r>
    </w:p>
    <w:p w14:paraId="402AB9FD" w14:textId="6F7F84B1" w:rsidR="008B1805" w:rsidRPr="008B1805" w:rsidRDefault="008B1805" w:rsidP="008B1805">
      <w:pPr>
        <w:numPr>
          <w:ilvl w:val="0"/>
          <w:numId w:val="24"/>
        </w:numPr>
        <w:rPr>
          <w:sz w:val="24"/>
          <w:szCs w:val="24"/>
        </w:rPr>
      </w:pPr>
      <w:r w:rsidRPr="008B1805">
        <w:rPr>
          <w:sz w:val="24"/>
          <w:szCs w:val="24"/>
        </w:rPr>
        <w:t>Proje/perfperformans görevlerinin takvime bağlanması ve rubriklerle değerlendirilmesi; uygun etkinlik ve yarışmalara katılım planlanması kararlaştırıldı.</w:t>
      </w:r>
    </w:p>
    <w:p w14:paraId="422DF467" w14:textId="77777777" w:rsidR="008B1805" w:rsidRPr="008B1805" w:rsidRDefault="008B1805" w:rsidP="008B1805">
      <w:pPr>
        <w:numPr>
          <w:ilvl w:val="0"/>
          <w:numId w:val="24"/>
        </w:numPr>
        <w:rPr>
          <w:sz w:val="24"/>
          <w:szCs w:val="24"/>
        </w:rPr>
      </w:pPr>
      <w:r w:rsidRPr="008B1805">
        <w:rPr>
          <w:sz w:val="24"/>
          <w:szCs w:val="24"/>
        </w:rPr>
        <w:t>Okul–veli iş birliğinin güçlendirilmesi, gerektiğinde bireysel veli görüşmesi planlanması ve rehberlikle ortak çalışma yürütülmesi kararlaştırıldı.</w:t>
      </w:r>
    </w:p>
    <w:p w14:paraId="7805F6EB" w14:textId="77777777" w:rsidR="008B1805" w:rsidRPr="008B1805" w:rsidRDefault="008B1805" w:rsidP="008B1805">
      <w:pPr>
        <w:numPr>
          <w:ilvl w:val="0"/>
          <w:numId w:val="24"/>
        </w:numPr>
        <w:rPr>
          <w:sz w:val="24"/>
          <w:szCs w:val="24"/>
        </w:rPr>
      </w:pPr>
      <w:r w:rsidRPr="008B1805">
        <w:rPr>
          <w:sz w:val="24"/>
          <w:szCs w:val="24"/>
        </w:rPr>
        <w:t>İş sağlığı ve güvenliği tedbirlerinin ders içi/ders dışı tüm etkinliklerde öncelikli uygulanması kararlaştırıldı.</w:t>
      </w:r>
    </w:p>
    <w:p w14:paraId="17DE9DF8" w14:textId="77777777" w:rsidR="008B1805" w:rsidRPr="008B1805" w:rsidRDefault="008B1805" w:rsidP="008B1805">
      <w:pPr>
        <w:numPr>
          <w:ilvl w:val="0"/>
          <w:numId w:val="24"/>
        </w:numPr>
        <w:rPr>
          <w:sz w:val="24"/>
          <w:szCs w:val="24"/>
        </w:rPr>
      </w:pPr>
      <w:r w:rsidRPr="008B1805">
        <w:rPr>
          <w:sz w:val="24"/>
          <w:szCs w:val="24"/>
        </w:rPr>
        <w:t>Tutanakların okul idaresine sunulması ve toplantının iyi dileklerle sonlandırılması kararlaştırıldı.</w:t>
      </w:r>
    </w:p>
    <w:tbl>
      <w:tblPr>
        <w:tblStyle w:val="TabloKlavuzu"/>
        <w:tblW w:w="10184" w:type="dxa"/>
        <w:tblLook w:val="04A0" w:firstRow="1" w:lastRow="0" w:firstColumn="1" w:lastColumn="0" w:noHBand="0" w:noVBand="1"/>
      </w:tblPr>
      <w:tblGrid>
        <w:gridCol w:w="2822"/>
        <w:gridCol w:w="6184"/>
        <w:gridCol w:w="1178"/>
      </w:tblGrid>
      <w:tr w:rsidR="004C7BE5" w:rsidRPr="004C7BE5" w14:paraId="3F66C384" w14:textId="77777777">
        <w:trPr>
          <w:trHeight w:val="462"/>
        </w:trPr>
        <w:tc>
          <w:tcPr>
            <w:tcW w:w="0" w:type="auto"/>
            <w:tcBorders>
              <w:top w:val="single" w:sz="4" w:space="0" w:color="auto"/>
              <w:left w:val="single" w:sz="4" w:space="0" w:color="auto"/>
              <w:bottom w:val="single" w:sz="4" w:space="0" w:color="auto"/>
              <w:right w:val="single" w:sz="4" w:space="0" w:color="auto"/>
            </w:tcBorders>
            <w:hideMark/>
          </w:tcPr>
          <w:p w14:paraId="2F428DFA" w14:textId="77777777" w:rsidR="004C7BE5" w:rsidRPr="004C7BE5" w:rsidRDefault="004C7BE5" w:rsidP="004C7BE5">
            <w:pPr>
              <w:rPr>
                <w:b/>
                <w:bCs/>
                <w:sz w:val="24"/>
                <w:szCs w:val="24"/>
              </w:rPr>
            </w:pPr>
            <w:r w:rsidRPr="004C7BE5">
              <w:rPr>
                <w:b/>
                <w:bCs/>
                <w:sz w:val="24"/>
                <w:szCs w:val="24"/>
              </w:rPr>
              <w:t>Adı Soyadı</w:t>
            </w:r>
          </w:p>
        </w:tc>
        <w:tc>
          <w:tcPr>
            <w:tcW w:w="0" w:type="auto"/>
            <w:tcBorders>
              <w:top w:val="single" w:sz="4" w:space="0" w:color="auto"/>
              <w:left w:val="single" w:sz="4" w:space="0" w:color="auto"/>
              <w:bottom w:val="single" w:sz="4" w:space="0" w:color="auto"/>
              <w:right w:val="single" w:sz="4" w:space="0" w:color="auto"/>
            </w:tcBorders>
            <w:hideMark/>
          </w:tcPr>
          <w:p w14:paraId="274D82D8" w14:textId="77777777" w:rsidR="004C7BE5" w:rsidRPr="004C7BE5" w:rsidRDefault="004C7BE5" w:rsidP="004C7BE5">
            <w:pPr>
              <w:rPr>
                <w:b/>
                <w:bCs/>
                <w:sz w:val="24"/>
                <w:szCs w:val="24"/>
              </w:rPr>
            </w:pPr>
            <w:r w:rsidRPr="004C7BE5">
              <w:rPr>
                <w:b/>
                <w:bCs/>
                <w:sz w:val="24"/>
                <w:szCs w:val="24"/>
              </w:rPr>
              <w:t>Görevi</w:t>
            </w:r>
          </w:p>
        </w:tc>
        <w:tc>
          <w:tcPr>
            <w:tcW w:w="0" w:type="auto"/>
            <w:tcBorders>
              <w:top w:val="single" w:sz="4" w:space="0" w:color="auto"/>
              <w:left w:val="single" w:sz="4" w:space="0" w:color="auto"/>
              <w:bottom w:val="single" w:sz="4" w:space="0" w:color="auto"/>
              <w:right w:val="single" w:sz="4" w:space="0" w:color="auto"/>
            </w:tcBorders>
            <w:hideMark/>
          </w:tcPr>
          <w:p w14:paraId="63A155D5" w14:textId="77777777" w:rsidR="004C7BE5" w:rsidRPr="004C7BE5" w:rsidRDefault="004C7BE5" w:rsidP="004C7BE5">
            <w:pPr>
              <w:rPr>
                <w:b/>
                <w:bCs/>
                <w:sz w:val="24"/>
                <w:szCs w:val="24"/>
              </w:rPr>
            </w:pPr>
            <w:r w:rsidRPr="004C7BE5">
              <w:rPr>
                <w:b/>
                <w:bCs/>
                <w:sz w:val="24"/>
                <w:szCs w:val="24"/>
              </w:rPr>
              <w:t>İmza</w:t>
            </w:r>
          </w:p>
        </w:tc>
      </w:tr>
      <w:tr w:rsidR="004C7BE5" w:rsidRPr="004C7BE5" w14:paraId="72AB7BC4" w14:textId="77777777">
        <w:trPr>
          <w:trHeight w:val="480"/>
        </w:trPr>
        <w:tc>
          <w:tcPr>
            <w:tcW w:w="0" w:type="auto"/>
            <w:tcBorders>
              <w:top w:val="single" w:sz="4" w:space="0" w:color="auto"/>
              <w:left w:val="single" w:sz="4" w:space="0" w:color="auto"/>
              <w:bottom w:val="single" w:sz="4" w:space="0" w:color="auto"/>
              <w:right w:val="single" w:sz="4" w:space="0" w:color="auto"/>
            </w:tcBorders>
            <w:hideMark/>
          </w:tcPr>
          <w:p w14:paraId="64677173" w14:textId="77777777" w:rsidR="004C7BE5" w:rsidRPr="004C7BE5" w:rsidRDefault="004C7BE5" w:rsidP="004C7BE5">
            <w:pPr>
              <w:rPr>
                <w:b/>
                <w:bCs/>
                <w:sz w:val="24"/>
                <w:szCs w:val="24"/>
              </w:rPr>
            </w:pPr>
            <w:r w:rsidRPr="004C7BE5">
              <w:rPr>
                <w:b/>
                <w:bCs/>
                <w:sz w:val="24"/>
                <w:szCs w:val="24"/>
              </w:rPr>
              <w:t>ÖĞRETMEN1</w:t>
            </w:r>
          </w:p>
        </w:tc>
        <w:tc>
          <w:tcPr>
            <w:tcW w:w="0" w:type="auto"/>
            <w:tcBorders>
              <w:top w:val="single" w:sz="4" w:space="0" w:color="auto"/>
              <w:left w:val="single" w:sz="4" w:space="0" w:color="auto"/>
              <w:bottom w:val="single" w:sz="4" w:space="0" w:color="auto"/>
              <w:right w:val="single" w:sz="4" w:space="0" w:color="auto"/>
            </w:tcBorders>
            <w:hideMark/>
          </w:tcPr>
          <w:p w14:paraId="6F782217" w14:textId="77777777" w:rsidR="004C7BE5" w:rsidRPr="004C7BE5" w:rsidRDefault="004C7BE5" w:rsidP="004C7BE5">
            <w:pPr>
              <w:rPr>
                <w:b/>
                <w:bCs/>
                <w:sz w:val="24"/>
                <w:szCs w:val="24"/>
              </w:rPr>
            </w:pPr>
            <w:r w:rsidRPr="004C7BE5">
              <w:rPr>
                <w:b/>
                <w:bCs/>
                <w:sz w:val="24"/>
                <w:szCs w:val="24"/>
              </w:rPr>
              <w:t>Zümre Başkanı- Türkçe Öğretmeni</w:t>
            </w:r>
          </w:p>
        </w:tc>
        <w:tc>
          <w:tcPr>
            <w:tcW w:w="0" w:type="auto"/>
            <w:tcBorders>
              <w:top w:val="single" w:sz="4" w:space="0" w:color="auto"/>
              <w:left w:val="single" w:sz="4" w:space="0" w:color="auto"/>
              <w:bottom w:val="single" w:sz="4" w:space="0" w:color="auto"/>
              <w:right w:val="single" w:sz="4" w:space="0" w:color="auto"/>
            </w:tcBorders>
            <w:hideMark/>
          </w:tcPr>
          <w:p w14:paraId="6EC0B9F9" w14:textId="77777777" w:rsidR="004C7BE5" w:rsidRPr="004C7BE5" w:rsidRDefault="004C7BE5" w:rsidP="004C7BE5">
            <w:pPr>
              <w:rPr>
                <w:b/>
                <w:bCs/>
                <w:sz w:val="24"/>
                <w:szCs w:val="24"/>
              </w:rPr>
            </w:pPr>
            <w:r w:rsidRPr="004C7BE5">
              <w:rPr>
                <w:b/>
                <w:bCs/>
                <w:sz w:val="24"/>
                <w:szCs w:val="24"/>
              </w:rPr>
              <w:t>……</w:t>
            </w:r>
          </w:p>
        </w:tc>
      </w:tr>
      <w:tr w:rsidR="004C7BE5" w:rsidRPr="004C7BE5" w14:paraId="29671A0F" w14:textId="77777777">
        <w:trPr>
          <w:trHeight w:val="462"/>
        </w:trPr>
        <w:tc>
          <w:tcPr>
            <w:tcW w:w="0" w:type="auto"/>
            <w:tcBorders>
              <w:top w:val="single" w:sz="4" w:space="0" w:color="auto"/>
              <w:left w:val="single" w:sz="4" w:space="0" w:color="auto"/>
              <w:bottom w:val="single" w:sz="4" w:space="0" w:color="auto"/>
              <w:right w:val="single" w:sz="4" w:space="0" w:color="auto"/>
            </w:tcBorders>
            <w:hideMark/>
          </w:tcPr>
          <w:p w14:paraId="37B80737" w14:textId="77777777" w:rsidR="004C7BE5" w:rsidRPr="004C7BE5" w:rsidRDefault="004C7BE5" w:rsidP="004C7BE5">
            <w:pPr>
              <w:rPr>
                <w:b/>
                <w:bCs/>
                <w:sz w:val="24"/>
                <w:szCs w:val="24"/>
              </w:rPr>
            </w:pPr>
            <w:r w:rsidRPr="004C7BE5">
              <w:rPr>
                <w:b/>
                <w:bCs/>
                <w:sz w:val="24"/>
                <w:szCs w:val="24"/>
              </w:rPr>
              <w:t>ÖĞRETMEN2</w:t>
            </w:r>
          </w:p>
        </w:tc>
        <w:tc>
          <w:tcPr>
            <w:tcW w:w="0" w:type="auto"/>
            <w:tcBorders>
              <w:top w:val="single" w:sz="4" w:space="0" w:color="auto"/>
              <w:left w:val="single" w:sz="4" w:space="0" w:color="auto"/>
              <w:bottom w:val="single" w:sz="4" w:space="0" w:color="auto"/>
              <w:right w:val="single" w:sz="4" w:space="0" w:color="auto"/>
            </w:tcBorders>
            <w:hideMark/>
          </w:tcPr>
          <w:p w14:paraId="29F989F2" w14:textId="77777777" w:rsidR="004C7BE5" w:rsidRPr="004C7BE5" w:rsidRDefault="004C7BE5" w:rsidP="004C7BE5">
            <w:pPr>
              <w:rPr>
                <w:b/>
                <w:bCs/>
                <w:sz w:val="24"/>
                <w:szCs w:val="24"/>
              </w:rPr>
            </w:pPr>
            <w:r w:rsidRPr="004C7BE5">
              <w:rPr>
                <w:b/>
                <w:bCs/>
                <w:sz w:val="24"/>
                <w:szCs w:val="24"/>
              </w:rPr>
              <w:t>Matematik Öğretmeni</w:t>
            </w:r>
          </w:p>
        </w:tc>
        <w:tc>
          <w:tcPr>
            <w:tcW w:w="0" w:type="auto"/>
            <w:tcBorders>
              <w:top w:val="single" w:sz="4" w:space="0" w:color="auto"/>
              <w:left w:val="single" w:sz="4" w:space="0" w:color="auto"/>
              <w:bottom w:val="single" w:sz="4" w:space="0" w:color="auto"/>
              <w:right w:val="single" w:sz="4" w:space="0" w:color="auto"/>
            </w:tcBorders>
            <w:hideMark/>
          </w:tcPr>
          <w:p w14:paraId="652DCEE5" w14:textId="77777777" w:rsidR="004C7BE5" w:rsidRPr="004C7BE5" w:rsidRDefault="004C7BE5" w:rsidP="004C7BE5">
            <w:pPr>
              <w:rPr>
                <w:b/>
                <w:bCs/>
                <w:sz w:val="24"/>
                <w:szCs w:val="24"/>
              </w:rPr>
            </w:pPr>
            <w:r w:rsidRPr="004C7BE5">
              <w:rPr>
                <w:b/>
                <w:bCs/>
                <w:sz w:val="24"/>
                <w:szCs w:val="24"/>
              </w:rPr>
              <w:t>……</w:t>
            </w:r>
          </w:p>
        </w:tc>
      </w:tr>
      <w:tr w:rsidR="004C7BE5" w:rsidRPr="004C7BE5" w14:paraId="69B23B58" w14:textId="77777777">
        <w:trPr>
          <w:trHeight w:val="462"/>
        </w:trPr>
        <w:tc>
          <w:tcPr>
            <w:tcW w:w="0" w:type="auto"/>
            <w:tcBorders>
              <w:top w:val="single" w:sz="4" w:space="0" w:color="auto"/>
              <w:left w:val="single" w:sz="4" w:space="0" w:color="auto"/>
              <w:bottom w:val="single" w:sz="4" w:space="0" w:color="auto"/>
              <w:right w:val="single" w:sz="4" w:space="0" w:color="auto"/>
            </w:tcBorders>
            <w:hideMark/>
          </w:tcPr>
          <w:p w14:paraId="735F7661" w14:textId="77777777" w:rsidR="004C7BE5" w:rsidRPr="004C7BE5" w:rsidRDefault="004C7BE5" w:rsidP="004C7BE5">
            <w:pPr>
              <w:rPr>
                <w:b/>
                <w:bCs/>
                <w:sz w:val="24"/>
                <w:szCs w:val="24"/>
              </w:rPr>
            </w:pPr>
            <w:r w:rsidRPr="004C7BE5">
              <w:rPr>
                <w:b/>
                <w:bCs/>
                <w:sz w:val="24"/>
                <w:szCs w:val="24"/>
              </w:rPr>
              <w:t>ÖĞRETMEN3</w:t>
            </w:r>
          </w:p>
        </w:tc>
        <w:tc>
          <w:tcPr>
            <w:tcW w:w="0" w:type="auto"/>
            <w:tcBorders>
              <w:top w:val="single" w:sz="4" w:space="0" w:color="auto"/>
              <w:left w:val="single" w:sz="4" w:space="0" w:color="auto"/>
              <w:bottom w:val="single" w:sz="4" w:space="0" w:color="auto"/>
              <w:right w:val="single" w:sz="4" w:space="0" w:color="auto"/>
            </w:tcBorders>
            <w:hideMark/>
          </w:tcPr>
          <w:p w14:paraId="304D6BA3" w14:textId="77777777" w:rsidR="004C7BE5" w:rsidRPr="004C7BE5" w:rsidRDefault="004C7BE5" w:rsidP="004C7BE5">
            <w:pPr>
              <w:rPr>
                <w:b/>
                <w:bCs/>
                <w:sz w:val="24"/>
                <w:szCs w:val="24"/>
              </w:rPr>
            </w:pPr>
            <w:r w:rsidRPr="004C7BE5">
              <w:rPr>
                <w:b/>
                <w:bCs/>
                <w:sz w:val="24"/>
                <w:szCs w:val="24"/>
              </w:rPr>
              <w:t>Matematik Öğretmeni</w:t>
            </w:r>
          </w:p>
        </w:tc>
        <w:tc>
          <w:tcPr>
            <w:tcW w:w="0" w:type="auto"/>
            <w:tcBorders>
              <w:top w:val="single" w:sz="4" w:space="0" w:color="auto"/>
              <w:left w:val="single" w:sz="4" w:space="0" w:color="auto"/>
              <w:bottom w:val="single" w:sz="4" w:space="0" w:color="auto"/>
              <w:right w:val="single" w:sz="4" w:space="0" w:color="auto"/>
            </w:tcBorders>
            <w:hideMark/>
          </w:tcPr>
          <w:p w14:paraId="2527248F" w14:textId="77777777" w:rsidR="004C7BE5" w:rsidRPr="004C7BE5" w:rsidRDefault="004C7BE5" w:rsidP="004C7BE5">
            <w:pPr>
              <w:rPr>
                <w:b/>
                <w:bCs/>
                <w:sz w:val="24"/>
                <w:szCs w:val="24"/>
              </w:rPr>
            </w:pPr>
            <w:r w:rsidRPr="004C7BE5">
              <w:rPr>
                <w:b/>
                <w:bCs/>
                <w:sz w:val="24"/>
                <w:szCs w:val="24"/>
              </w:rPr>
              <w:t>……</w:t>
            </w:r>
          </w:p>
        </w:tc>
      </w:tr>
      <w:tr w:rsidR="004C7BE5" w:rsidRPr="004C7BE5" w14:paraId="46133DD6" w14:textId="77777777">
        <w:trPr>
          <w:trHeight w:val="462"/>
        </w:trPr>
        <w:tc>
          <w:tcPr>
            <w:tcW w:w="0" w:type="auto"/>
            <w:tcBorders>
              <w:top w:val="single" w:sz="4" w:space="0" w:color="auto"/>
              <w:left w:val="single" w:sz="4" w:space="0" w:color="auto"/>
              <w:bottom w:val="single" w:sz="4" w:space="0" w:color="auto"/>
              <w:right w:val="single" w:sz="4" w:space="0" w:color="auto"/>
            </w:tcBorders>
            <w:hideMark/>
          </w:tcPr>
          <w:p w14:paraId="759B7E0D" w14:textId="77777777" w:rsidR="004C7BE5" w:rsidRPr="004C7BE5" w:rsidRDefault="004C7BE5" w:rsidP="004C7BE5">
            <w:pPr>
              <w:rPr>
                <w:b/>
                <w:bCs/>
                <w:sz w:val="24"/>
                <w:szCs w:val="24"/>
              </w:rPr>
            </w:pPr>
            <w:r w:rsidRPr="004C7BE5">
              <w:rPr>
                <w:b/>
                <w:bCs/>
                <w:sz w:val="24"/>
                <w:szCs w:val="24"/>
              </w:rPr>
              <w:t>ÖĞRETMEN4</w:t>
            </w:r>
          </w:p>
        </w:tc>
        <w:tc>
          <w:tcPr>
            <w:tcW w:w="0" w:type="auto"/>
            <w:tcBorders>
              <w:top w:val="single" w:sz="4" w:space="0" w:color="auto"/>
              <w:left w:val="single" w:sz="4" w:space="0" w:color="auto"/>
              <w:bottom w:val="single" w:sz="4" w:space="0" w:color="auto"/>
              <w:right w:val="single" w:sz="4" w:space="0" w:color="auto"/>
            </w:tcBorders>
            <w:hideMark/>
          </w:tcPr>
          <w:p w14:paraId="693FA5D1" w14:textId="77777777" w:rsidR="004C7BE5" w:rsidRPr="004C7BE5" w:rsidRDefault="004C7BE5" w:rsidP="004C7BE5">
            <w:pPr>
              <w:rPr>
                <w:b/>
                <w:bCs/>
                <w:sz w:val="24"/>
                <w:szCs w:val="24"/>
              </w:rPr>
            </w:pPr>
            <w:r w:rsidRPr="004C7BE5">
              <w:rPr>
                <w:b/>
                <w:bCs/>
                <w:sz w:val="24"/>
                <w:szCs w:val="24"/>
              </w:rPr>
              <w:t>Matematik Öğretmeni</w:t>
            </w:r>
          </w:p>
        </w:tc>
        <w:tc>
          <w:tcPr>
            <w:tcW w:w="0" w:type="auto"/>
            <w:tcBorders>
              <w:top w:val="single" w:sz="4" w:space="0" w:color="auto"/>
              <w:left w:val="single" w:sz="4" w:space="0" w:color="auto"/>
              <w:bottom w:val="single" w:sz="4" w:space="0" w:color="auto"/>
              <w:right w:val="single" w:sz="4" w:space="0" w:color="auto"/>
            </w:tcBorders>
            <w:hideMark/>
          </w:tcPr>
          <w:p w14:paraId="49C92EBF" w14:textId="77777777" w:rsidR="004C7BE5" w:rsidRPr="004C7BE5" w:rsidRDefault="004C7BE5" w:rsidP="004C7BE5">
            <w:pPr>
              <w:rPr>
                <w:b/>
                <w:bCs/>
                <w:sz w:val="24"/>
                <w:szCs w:val="24"/>
              </w:rPr>
            </w:pPr>
            <w:r w:rsidRPr="004C7BE5">
              <w:rPr>
                <w:b/>
                <w:bCs/>
                <w:sz w:val="24"/>
                <w:szCs w:val="24"/>
              </w:rPr>
              <w:t>……</w:t>
            </w:r>
          </w:p>
        </w:tc>
      </w:tr>
      <w:tr w:rsidR="004C7BE5" w:rsidRPr="004C7BE5" w14:paraId="0EC24002" w14:textId="77777777" w:rsidTr="004C7BE5">
        <w:trPr>
          <w:trHeight w:val="480"/>
        </w:trPr>
        <w:tc>
          <w:tcPr>
            <w:tcW w:w="0" w:type="auto"/>
            <w:tcBorders>
              <w:top w:val="single" w:sz="4" w:space="0" w:color="auto"/>
              <w:left w:val="single" w:sz="4" w:space="0" w:color="auto"/>
              <w:bottom w:val="single" w:sz="4" w:space="0" w:color="auto"/>
              <w:right w:val="single" w:sz="4" w:space="0" w:color="auto"/>
            </w:tcBorders>
          </w:tcPr>
          <w:p w14:paraId="6B381C85" w14:textId="0360B1B0" w:rsidR="004C7BE5" w:rsidRPr="004C7BE5" w:rsidRDefault="004C7BE5" w:rsidP="004C7BE5">
            <w:pPr>
              <w:rPr>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62AB1C17" w14:textId="656C3601" w:rsidR="004C7BE5" w:rsidRPr="004C7BE5" w:rsidRDefault="004C7BE5" w:rsidP="004C7BE5">
            <w:pPr>
              <w:rPr>
                <w:b/>
                <w:bCs/>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59618F45" w14:textId="77777777" w:rsidR="004C7BE5" w:rsidRPr="004C7BE5" w:rsidRDefault="004C7BE5" w:rsidP="004C7BE5">
            <w:pPr>
              <w:rPr>
                <w:b/>
                <w:bCs/>
                <w:sz w:val="24"/>
                <w:szCs w:val="24"/>
              </w:rPr>
            </w:pPr>
            <w:r w:rsidRPr="004C7BE5">
              <w:rPr>
                <w:b/>
                <w:bCs/>
                <w:sz w:val="24"/>
                <w:szCs w:val="24"/>
              </w:rPr>
              <w:t>……</w:t>
            </w:r>
          </w:p>
        </w:tc>
      </w:tr>
    </w:tbl>
    <w:p w14:paraId="46F6578D" w14:textId="77777777" w:rsidR="00954D6C" w:rsidRPr="00954D6C" w:rsidRDefault="00954D6C" w:rsidP="0099196E">
      <w:pPr>
        <w:rPr>
          <w:sz w:val="24"/>
          <w:szCs w:val="24"/>
        </w:rPr>
      </w:pPr>
    </w:p>
    <w:sectPr w:rsidR="00954D6C" w:rsidRPr="00954D6C"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B07CD"/>
    <w:multiLevelType w:val="hybridMultilevel"/>
    <w:tmpl w:val="00CE29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0E72976"/>
    <w:multiLevelType w:val="hybridMultilevel"/>
    <w:tmpl w:val="ACBE6E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8A314C"/>
    <w:multiLevelType w:val="multilevel"/>
    <w:tmpl w:val="E2022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5E36A4"/>
    <w:multiLevelType w:val="hybridMultilevel"/>
    <w:tmpl w:val="00CE29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AAE49AB"/>
    <w:multiLevelType w:val="multilevel"/>
    <w:tmpl w:val="D3948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27566B"/>
    <w:multiLevelType w:val="hybridMultilevel"/>
    <w:tmpl w:val="6142B482"/>
    <w:lvl w:ilvl="0" w:tplc="7F7ACD1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BF40FAC"/>
    <w:multiLevelType w:val="hybridMultilevel"/>
    <w:tmpl w:val="ACBE6E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88337B"/>
    <w:multiLevelType w:val="hybridMultilevel"/>
    <w:tmpl w:val="5A5CD3F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CD43B10"/>
    <w:multiLevelType w:val="hybridMultilevel"/>
    <w:tmpl w:val="12E089A2"/>
    <w:lvl w:ilvl="0" w:tplc="B7F2325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5281FDA"/>
    <w:multiLevelType w:val="hybridMultilevel"/>
    <w:tmpl w:val="62CA3CC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6D27BBC"/>
    <w:multiLevelType w:val="multilevel"/>
    <w:tmpl w:val="4B707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0F748D"/>
    <w:multiLevelType w:val="multilevel"/>
    <w:tmpl w:val="E2022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6D7E3C"/>
    <w:multiLevelType w:val="hybridMultilevel"/>
    <w:tmpl w:val="F6328A1A"/>
    <w:lvl w:ilvl="0" w:tplc="58EA8F7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6837A2"/>
    <w:multiLevelType w:val="multilevel"/>
    <w:tmpl w:val="EAA68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CC23A73"/>
    <w:multiLevelType w:val="multilevel"/>
    <w:tmpl w:val="007E6442"/>
    <w:lvl w:ilvl="0">
      <w:start w:val="1"/>
      <w:numFmt w:val="decimal"/>
      <w:lvlText w:val="%1."/>
      <w:lvlJc w:val="left"/>
      <w:pPr>
        <w:tabs>
          <w:tab w:val="num" w:pos="720"/>
        </w:tabs>
        <w:ind w:left="720" w:hanging="360"/>
      </w:pPr>
    </w:lvl>
    <w:lvl w:ilvl="1">
      <w:start w:val="8"/>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0D049ED"/>
    <w:multiLevelType w:val="multilevel"/>
    <w:tmpl w:val="E2022B3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1A65EC1"/>
    <w:multiLevelType w:val="hybridMultilevel"/>
    <w:tmpl w:val="62CA3C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21177D2"/>
    <w:multiLevelType w:val="multilevel"/>
    <w:tmpl w:val="E2022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BA61C56"/>
    <w:multiLevelType w:val="multilevel"/>
    <w:tmpl w:val="9A5C2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CF12B3A"/>
    <w:multiLevelType w:val="hybridMultilevel"/>
    <w:tmpl w:val="5A5CD3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DD66C49"/>
    <w:multiLevelType w:val="hybridMultilevel"/>
    <w:tmpl w:val="A744790E"/>
    <w:lvl w:ilvl="0" w:tplc="4D30796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8ED6CDF"/>
    <w:multiLevelType w:val="multilevel"/>
    <w:tmpl w:val="05CA79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DDF1F8A"/>
    <w:multiLevelType w:val="multilevel"/>
    <w:tmpl w:val="E2022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ED32B19"/>
    <w:multiLevelType w:val="hybridMultilevel"/>
    <w:tmpl w:val="F9D028F0"/>
    <w:lvl w:ilvl="0" w:tplc="041F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240525186">
    <w:abstractNumId w:val="18"/>
  </w:num>
  <w:num w:numId="2" w16cid:durableId="945691876">
    <w:abstractNumId w:val="21"/>
  </w:num>
  <w:num w:numId="3" w16cid:durableId="655695171">
    <w:abstractNumId w:val="13"/>
  </w:num>
  <w:num w:numId="4" w16cid:durableId="251014707">
    <w:abstractNumId w:val="7"/>
  </w:num>
  <w:num w:numId="5" w16cid:durableId="160004671">
    <w:abstractNumId w:val="20"/>
  </w:num>
  <w:num w:numId="6" w16cid:durableId="509561729">
    <w:abstractNumId w:val="19"/>
  </w:num>
  <w:num w:numId="7" w16cid:durableId="1439908568">
    <w:abstractNumId w:val="14"/>
  </w:num>
  <w:num w:numId="8" w16cid:durableId="1757552485">
    <w:abstractNumId w:val="23"/>
    <w:lvlOverride w:ilvl="0">
      <w:startOverride w:val="1"/>
    </w:lvlOverride>
    <w:lvlOverride w:ilvl="1"/>
    <w:lvlOverride w:ilvl="2"/>
    <w:lvlOverride w:ilvl="3"/>
    <w:lvlOverride w:ilvl="4"/>
    <w:lvlOverride w:ilvl="5"/>
    <w:lvlOverride w:ilvl="6"/>
    <w:lvlOverride w:ilvl="7"/>
    <w:lvlOverride w:ilvl="8"/>
  </w:num>
  <w:num w:numId="9" w16cid:durableId="706297530">
    <w:abstractNumId w:val="9"/>
  </w:num>
  <w:num w:numId="10" w16cid:durableId="2102295607">
    <w:abstractNumId w:val="12"/>
  </w:num>
  <w:num w:numId="11" w16cid:durableId="1790396966">
    <w:abstractNumId w:val="16"/>
  </w:num>
  <w:num w:numId="12" w16cid:durableId="1061563499">
    <w:abstractNumId w:val="10"/>
  </w:num>
  <w:num w:numId="13" w16cid:durableId="354041259">
    <w:abstractNumId w:val="1"/>
  </w:num>
  <w:num w:numId="14" w16cid:durableId="1580866456">
    <w:abstractNumId w:val="5"/>
  </w:num>
  <w:num w:numId="15" w16cid:durableId="1807237528">
    <w:abstractNumId w:val="6"/>
  </w:num>
  <w:num w:numId="16" w16cid:durableId="368460984">
    <w:abstractNumId w:val="4"/>
  </w:num>
  <w:num w:numId="17" w16cid:durableId="11805475">
    <w:abstractNumId w:val="2"/>
  </w:num>
  <w:num w:numId="18" w16cid:durableId="651907539">
    <w:abstractNumId w:val="11"/>
  </w:num>
  <w:num w:numId="19" w16cid:durableId="249506357">
    <w:abstractNumId w:val="17"/>
  </w:num>
  <w:num w:numId="20" w16cid:durableId="1136028706">
    <w:abstractNumId w:val="3"/>
  </w:num>
  <w:num w:numId="21" w16cid:durableId="1835678018">
    <w:abstractNumId w:val="8"/>
  </w:num>
  <w:num w:numId="22" w16cid:durableId="115685151">
    <w:abstractNumId w:val="0"/>
  </w:num>
  <w:num w:numId="23" w16cid:durableId="1459492724">
    <w:abstractNumId w:val="15"/>
  </w:num>
  <w:num w:numId="24" w16cid:durableId="996541312">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472E3"/>
    <w:rsid w:val="000830DD"/>
    <w:rsid w:val="00096534"/>
    <w:rsid w:val="000D53BC"/>
    <w:rsid w:val="000F4CF5"/>
    <w:rsid w:val="00124204"/>
    <w:rsid w:val="00157F4D"/>
    <w:rsid w:val="00175C48"/>
    <w:rsid w:val="001908C5"/>
    <w:rsid w:val="001A2A80"/>
    <w:rsid w:val="001A75E2"/>
    <w:rsid w:val="001C0E59"/>
    <w:rsid w:val="001D1B4A"/>
    <w:rsid w:val="001D653D"/>
    <w:rsid w:val="00224745"/>
    <w:rsid w:val="00225C22"/>
    <w:rsid w:val="00242DBB"/>
    <w:rsid w:val="002625DB"/>
    <w:rsid w:val="00274C5C"/>
    <w:rsid w:val="00275B26"/>
    <w:rsid w:val="00296BD9"/>
    <w:rsid w:val="002B2C57"/>
    <w:rsid w:val="002C57DE"/>
    <w:rsid w:val="002E0FF6"/>
    <w:rsid w:val="002E1A63"/>
    <w:rsid w:val="00302860"/>
    <w:rsid w:val="00354960"/>
    <w:rsid w:val="0039076D"/>
    <w:rsid w:val="003A76AC"/>
    <w:rsid w:val="003B46A5"/>
    <w:rsid w:val="003B77D4"/>
    <w:rsid w:val="003C6FDE"/>
    <w:rsid w:val="00416C65"/>
    <w:rsid w:val="00436221"/>
    <w:rsid w:val="00490E20"/>
    <w:rsid w:val="004914B3"/>
    <w:rsid w:val="0049184E"/>
    <w:rsid w:val="004B2175"/>
    <w:rsid w:val="004C7BE5"/>
    <w:rsid w:val="004D2914"/>
    <w:rsid w:val="004D43F1"/>
    <w:rsid w:val="004F67C5"/>
    <w:rsid w:val="005014A2"/>
    <w:rsid w:val="00504382"/>
    <w:rsid w:val="00516AE5"/>
    <w:rsid w:val="0056680C"/>
    <w:rsid w:val="0057520D"/>
    <w:rsid w:val="00585B56"/>
    <w:rsid w:val="005862B9"/>
    <w:rsid w:val="005902D0"/>
    <w:rsid w:val="00596C2C"/>
    <w:rsid w:val="005C0A94"/>
    <w:rsid w:val="00647E18"/>
    <w:rsid w:val="0066593A"/>
    <w:rsid w:val="006F4D09"/>
    <w:rsid w:val="00702702"/>
    <w:rsid w:val="007035A5"/>
    <w:rsid w:val="00725BE2"/>
    <w:rsid w:val="00726073"/>
    <w:rsid w:val="007311E6"/>
    <w:rsid w:val="0073322E"/>
    <w:rsid w:val="0075428A"/>
    <w:rsid w:val="00763717"/>
    <w:rsid w:val="00770D0D"/>
    <w:rsid w:val="007A5024"/>
    <w:rsid w:val="007A77BB"/>
    <w:rsid w:val="007B0EB6"/>
    <w:rsid w:val="007B5F3A"/>
    <w:rsid w:val="007E47B5"/>
    <w:rsid w:val="007E4A1F"/>
    <w:rsid w:val="0085175B"/>
    <w:rsid w:val="008519C8"/>
    <w:rsid w:val="008B0549"/>
    <w:rsid w:val="008B1670"/>
    <w:rsid w:val="008B1805"/>
    <w:rsid w:val="008F5290"/>
    <w:rsid w:val="009205E4"/>
    <w:rsid w:val="00954D6C"/>
    <w:rsid w:val="00965127"/>
    <w:rsid w:val="00977535"/>
    <w:rsid w:val="0099196E"/>
    <w:rsid w:val="00993532"/>
    <w:rsid w:val="009A5755"/>
    <w:rsid w:val="009F529C"/>
    <w:rsid w:val="00A2799E"/>
    <w:rsid w:val="00A3020A"/>
    <w:rsid w:val="00A42946"/>
    <w:rsid w:val="00A5111A"/>
    <w:rsid w:val="00A640BE"/>
    <w:rsid w:val="00AA2A12"/>
    <w:rsid w:val="00AB4B7B"/>
    <w:rsid w:val="00AC4799"/>
    <w:rsid w:val="00B3185E"/>
    <w:rsid w:val="00B70169"/>
    <w:rsid w:val="00B9381F"/>
    <w:rsid w:val="00BA350E"/>
    <w:rsid w:val="00BF3F5C"/>
    <w:rsid w:val="00C50E02"/>
    <w:rsid w:val="00C62688"/>
    <w:rsid w:val="00C66C69"/>
    <w:rsid w:val="00C76F68"/>
    <w:rsid w:val="00C9176F"/>
    <w:rsid w:val="00CA362B"/>
    <w:rsid w:val="00D226F9"/>
    <w:rsid w:val="00D451FD"/>
    <w:rsid w:val="00D65CFE"/>
    <w:rsid w:val="00D94D30"/>
    <w:rsid w:val="00DC23C9"/>
    <w:rsid w:val="00E24BF0"/>
    <w:rsid w:val="00E36888"/>
    <w:rsid w:val="00E65597"/>
    <w:rsid w:val="00ED18F2"/>
    <w:rsid w:val="00ED1E9F"/>
    <w:rsid w:val="00F019B2"/>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1</Pages>
  <Words>2726</Words>
  <Characters>15539</Characters>
  <Application>Microsoft Office Word</Application>
  <DocSecurity>0</DocSecurity>
  <Lines>129</Lines>
  <Paragraphs>36</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42</cp:revision>
  <dcterms:created xsi:type="dcterms:W3CDTF">2025-02-09T21:37:00Z</dcterms:created>
  <dcterms:modified xsi:type="dcterms:W3CDTF">2026-01-24T20:08:00Z</dcterms:modified>
</cp:coreProperties>
</file>