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953F" w14:textId="77777777" w:rsidR="00242DBB" w:rsidRPr="005862B9" w:rsidRDefault="00242DBB" w:rsidP="00242DBB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 xml:space="preserve">.................................................. </w:t>
      </w:r>
      <w:r>
        <w:rPr>
          <w:b/>
          <w:bCs/>
          <w:sz w:val="24"/>
          <w:szCs w:val="24"/>
        </w:rPr>
        <w:t>ORTAOKULU</w:t>
      </w:r>
    </w:p>
    <w:p w14:paraId="74845671" w14:textId="77777777" w:rsidR="00242DBB" w:rsidRPr="005862B9" w:rsidRDefault="00242DBB" w:rsidP="00242DBB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 EĞİTİM-ÖĞRETİM YILI</w:t>
      </w:r>
    </w:p>
    <w:p w14:paraId="13F534F9" w14:textId="1E3ECA29" w:rsidR="00242DBB" w:rsidRPr="005862B9" w:rsidRDefault="008F5290" w:rsidP="00242DB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MATEMATİK</w:t>
      </w:r>
      <w:r w:rsidR="00242DBB">
        <w:rPr>
          <w:b/>
          <w:bCs/>
          <w:sz w:val="24"/>
          <w:szCs w:val="24"/>
        </w:rPr>
        <w:t xml:space="preserve"> DERSİ</w:t>
      </w:r>
      <w:r w:rsidR="00242DBB" w:rsidRPr="005862B9">
        <w:rPr>
          <w:b/>
          <w:bCs/>
          <w:sz w:val="24"/>
          <w:szCs w:val="24"/>
        </w:rPr>
        <w:t xml:space="preserve"> İKİNCİ DÖNEM BAŞI ZÜMRE TOPLANTI TUTANAĞI</w:t>
      </w:r>
    </w:p>
    <w:p w14:paraId="0D3E2431" w14:textId="40FDFB1D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B3185E">
        <w:rPr>
          <w:b/>
          <w:bCs/>
          <w:sz w:val="24"/>
          <w:szCs w:val="24"/>
        </w:rPr>
        <w:t>ORTAOKUL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36ACAB9C" w:rsidR="00224745" w:rsidRPr="00224745" w:rsidRDefault="0099196E" w:rsidP="00224745">
      <w:pPr>
        <w:rPr>
          <w:sz w:val="24"/>
          <w:szCs w:val="24"/>
        </w:rPr>
      </w:pPr>
      <w:r w:rsidRPr="0099196E">
        <w:rPr>
          <w:sz w:val="24"/>
          <w:szCs w:val="24"/>
        </w:rPr>
        <w:t xml:space="preserve">2025-2026 Eğitim-Öğretim Yılı </w:t>
      </w:r>
      <w:r w:rsidR="008F5290">
        <w:rPr>
          <w:sz w:val="24"/>
          <w:szCs w:val="24"/>
        </w:rPr>
        <w:t xml:space="preserve">Matematik </w:t>
      </w:r>
      <w:r w:rsidR="00B3185E">
        <w:rPr>
          <w:sz w:val="24"/>
          <w:szCs w:val="24"/>
        </w:rPr>
        <w:t xml:space="preserve">dersi </w:t>
      </w:r>
      <w:r w:rsidRPr="0099196E">
        <w:rPr>
          <w:sz w:val="24"/>
          <w:szCs w:val="24"/>
        </w:rPr>
        <w:t xml:space="preserve"> II. Dönem Başı Zümre Öğretmenler Kurulu toplantısı ....../02/2026 tarihinde saat 14.30’da öğretmenler odasında, Zümre Başkanı </w:t>
      </w:r>
      <w:r w:rsidRPr="0099196E">
        <w:rPr>
          <w:b/>
          <w:bCs/>
          <w:sz w:val="24"/>
          <w:szCs w:val="24"/>
        </w:rPr>
        <w:t>ÖĞRETMEN1</w:t>
      </w:r>
      <w:r w:rsidRPr="0099196E">
        <w:rPr>
          <w:sz w:val="24"/>
          <w:szCs w:val="24"/>
        </w:rPr>
        <w:t xml:space="preserve"> başkanlığında yapılacaktır. Toplantı gündem maddeleri ve toplantıya katılacaklar aşağıda belirtilmiştir.</w:t>
      </w:r>
      <w:r w:rsidRPr="0099196E">
        <w:rPr>
          <w:sz w:val="24"/>
          <w:szCs w:val="24"/>
        </w:rPr>
        <w:br/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048D497E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</w:t>
            </w:r>
            <w:r w:rsidR="00D65CFE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39F826D9" w14:textId="77777777" w:rsidR="00275B26" w:rsidRPr="005862B9" w:rsidRDefault="00275B26">
      <w:pPr>
        <w:rPr>
          <w:sz w:val="24"/>
          <w:szCs w:val="24"/>
        </w:rPr>
      </w:pPr>
    </w:p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2E706D3E" w14:textId="7CCAAA07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Açılış, yoklama, yazman seçimi</w:t>
      </w:r>
    </w:p>
    <w:p w14:paraId="2A1BAFE1" w14:textId="0169BFC6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I. dönem zümre kararlarının değerlendirilmesi (uygulananlar–aksayanlar–iyileştirme)</w:t>
      </w:r>
    </w:p>
    <w:p w14:paraId="033701BD" w14:textId="64C9B165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I. dönem öğrenci başarı durumu, başarısızlık nedenleri ve II. dönem başarı artırma planı</w:t>
      </w:r>
    </w:p>
    <w:p w14:paraId="704A6F92" w14:textId="4F07E30A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Yıllık plan/kazanım akışının II. döneme göre güncellenmesi, disiplinler arası ilişkilendirme</w:t>
      </w:r>
    </w:p>
    <w:p w14:paraId="72A731EB" w14:textId="4326B2D2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Öğretim yöntem-teknikleri (problem çözme, modelleme, akıl yürütme, materyal kullanımı)</w:t>
      </w:r>
    </w:p>
    <w:p w14:paraId="1332FB49" w14:textId="76423372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Ölçme-değerlendirme: yazılılar, performans/beceri uygulamaları, ortak ölçütler ve sınav analizi</w:t>
      </w:r>
    </w:p>
    <w:p w14:paraId="25DEDD30" w14:textId="431CB299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Proje/</w:t>
      </w:r>
      <w:r w:rsidR="00FF79B2">
        <w:rPr>
          <w:bCs/>
          <w:sz w:val="24"/>
          <w:szCs w:val="24"/>
        </w:rPr>
        <w:t>performans</w:t>
      </w:r>
      <w:r w:rsidRPr="00BA350E">
        <w:rPr>
          <w:bCs/>
          <w:sz w:val="24"/>
          <w:szCs w:val="24"/>
        </w:rPr>
        <w:t xml:space="preserve"> görevleri ve değerlendirme ölçekleri (takvim + rubrik)</w:t>
      </w:r>
    </w:p>
    <w:p w14:paraId="71D840B8" w14:textId="05F56468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Matematik okuryazarlığı çalışmaları (problem rutinleri, işlem akıcılığı, günlük yaşam problemleri)</w:t>
      </w:r>
    </w:p>
    <w:p w14:paraId="1037BB39" w14:textId="54776767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Diğer zümrelerle iş birliği (fen, teknoloji, Türkçe ile problem kurma-okuma-anlama)</w:t>
      </w:r>
    </w:p>
    <w:p w14:paraId="45162E3B" w14:textId="00C51318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BEP’li/kaynaştırma öğrencileri için uyarlamalar ve izleme planı</w:t>
      </w:r>
    </w:p>
    <w:p w14:paraId="7EF873EF" w14:textId="5A4F2627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İOKBS / LGS sürecine destekleyici faaliyetler</w:t>
      </w:r>
    </w:p>
    <w:p w14:paraId="1C84843F" w14:textId="7598D424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Eğitim araç-gereç ve kaynak ihtiyacı (akıllı tahta, EBA, somut materyaller, geogebra vb.)</w:t>
      </w:r>
    </w:p>
    <w:p w14:paraId="22D2386F" w14:textId="3A53FF11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Önemli gün ve haftalar ile sosyal-kültürel etkinlik planı (Matematik haftası vb.)</w:t>
      </w:r>
    </w:p>
    <w:p w14:paraId="75CBC21A" w14:textId="0E9258D6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Öğrenci-veli-öğretmen iletişimi ve rehberlik iş birliği</w:t>
      </w:r>
    </w:p>
    <w:p w14:paraId="24E26019" w14:textId="7A7E72EE" w:rsidR="00BA350E" w:rsidRPr="00BA350E" w:rsidRDefault="00BA350E" w:rsidP="00BA350E">
      <w:pPr>
        <w:pStyle w:val="ListeParagraf"/>
        <w:numPr>
          <w:ilvl w:val="0"/>
          <w:numId w:val="4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Dilek-temenniler ve kapanış</w:t>
      </w:r>
    </w:p>
    <w:p w14:paraId="7B8318A2" w14:textId="77777777" w:rsidR="00490E20" w:rsidRPr="00490E20" w:rsidRDefault="00490E20" w:rsidP="00490E20">
      <w:pPr>
        <w:rPr>
          <w:bCs/>
          <w:sz w:val="24"/>
          <w:szCs w:val="24"/>
        </w:rPr>
      </w:pPr>
    </w:p>
    <w:p w14:paraId="23132CA9" w14:textId="7FA5177D" w:rsidR="0085175B" w:rsidRPr="005862B9" w:rsidRDefault="000D53BC" w:rsidP="0085175B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31A5202B" w14:textId="77777777" w:rsidR="0085175B" w:rsidRPr="005862B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6D1AB3E2" w14:textId="77777777" w:rsidR="00A640BE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.............................</w:t>
      </w:r>
      <w:r w:rsidR="00A640BE">
        <w:rPr>
          <w:bCs/>
          <w:sz w:val="24"/>
          <w:szCs w:val="24"/>
        </w:rPr>
        <w:t xml:space="preserve"> </w:t>
      </w:r>
    </w:p>
    <w:p w14:paraId="45D1FC6A" w14:textId="12F571C8" w:rsidR="0085175B" w:rsidRPr="005862B9" w:rsidRDefault="0085175B" w:rsidP="0085175B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Okul Müdürü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2DFEAEE8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242DBB">
        <w:rPr>
          <w:b/>
          <w:bCs/>
          <w:sz w:val="24"/>
          <w:szCs w:val="24"/>
        </w:rPr>
        <w:t>ORTAOKULU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4AD3CDA2" w14:textId="13434E6D" w:rsidR="00275B26" w:rsidRPr="005862B9" w:rsidRDefault="008F5290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MATEMATİK</w:t>
      </w:r>
      <w:r w:rsidR="00242DBB">
        <w:rPr>
          <w:b/>
          <w:bCs/>
          <w:sz w:val="24"/>
          <w:szCs w:val="24"/>
        </w:rPr>
        <w:t xml:space="preserve"> DERSİ</w:t>
      </w:r>
      <w:r w:rsidR="003B77D4" w:rsidRPr="005862B9"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4849" w:type="pct"/>
        <w:tblInd w:w="617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6851"/>
      </w:tblGrid>
      <w:tr w:rsidR="00275B26" w:rsidRPr="005862B9" w14:paraId="4F09711E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685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685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685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685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685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5C0A94">
        <w:trPr>
          <w:trHeight w:val="471"/>
        </w:trPr>
        <w:tc>
          <w:tcPr>
            <w:tcW w:w="2830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6850" w:type="dxa"/>
            <w:vAlign w:val="center"/>
          </w:tcPr>
          <w:p w14:paraId="1F5FF27E" w14:textId="0DDC9131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1, </w:t>
            </w: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2, </w:t>
            </w:r>
            <w:r w:rsidR="005902D0" w:rsidRPr="005C0A94">
              <w:rPr>
                <w:b/>
                <w:bCs/>
                <w:sz w:val="24"/>
                <w:szCs w:val="24"/>
              </w:rPr>
              <w:t>ÖĞRETMEN</w:t>
            </w:r>
            <w:r w:rsidR="005902D0">
              <w:rPr>
                <w:b/>
                <w:bCs/>
                <w:sz w:val="24"/>
                <w:szCs w:val="24"/>
              </w:rPr>
              <w:t>3,</w:t>
            </w:r>
            <w:r w:rsidR="005902D0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5902D0">
              <w:rPr>
                <w:b/>
                <w:bCs/>
                <w:sz w:val="24"/>
                <w:szCs w:val="24"/>
              </w:rPr>
              <w:t>4,</w:t>
            </w:r>
            <w:r w:rsidR="005902D0" w:rsidRPr="005C0A9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C28265D" w14:textId="77777777" w:rsidR="00275B26" w:rsidRPr="005862B9" w:rsidRDefault="00275B26">
      <w:pPr>
        <w:rPr>
          <w:sz w:val="24"/>
          <w:szCs w:val="24"/>
        </w:rPr>
      </w:pPr>
    </w:p>
    <w:p w14:paraId="13A93092" w14:textId="77777777" w:rsidR="0085175B" w:rsidRPr="005862B9" w:rsidRDefault="0085175B">
      <w:pPr>
        <w:rPr>
          <w:sz w:val="24"/>
          <w:szCs w:val="24"/>
        </w:rPr>
      </w:pPr>
    </w:p>
    <w:p w14:paraId="172851D2" w14:textId="77777777" w:rsidR="002E1A63" w:rsidRPr="002E1A63" w:rsidRDefault="002E1A63" w:rsidP="002E1A63">
      <w:pPr>
        <w:rPr>
          <w:b/>
          <w:bCs/>
          <w:sz w:val="24"/>
          <w:szCs w:val="24"/>
        </w:rPr>
      </w:pPr>
      <w:r w:rsidRPr="002E1A63">
        <w:rPr>
          <w:b/>
          <w:bCs/>
          <w:sz w:val="24"/>
          <w:szCs w:val="24"/>
        </w:rPr>
        <w:t>GÜNDEM MADDELERİ</w:t>
      </w:r>
    </w:p>
    <w:p w14:paraId="428981FB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Açılış, yoklama, yazman seçimi</w:t>
      </w:r>
    </w:p>
    <w:p w14:paraId="304C5B5E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I. dönem zümre kararlarının değerlendirilmesi (uygulananlar–aksayanlar–iyileştirme)</w:t>
      </w:r>
    </w:p>
    <w:p w14:paraId="7C59EF2D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I. dönem öğrenci başarı durumu, başarısızlık nedenleri ve II. dönem başarı artırma planı</w:t>
      </w:r>
    </w:p>
    <w:p w14:paraId="21397CDF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Yıllık plan/kazanım akışının II. döneme göre güncellenmesi, disiplinler arası ilişkilendirme</w:t>
      </w:r>
    </w:p>
    <w:p w14:paraId="357843AA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Öğretim yöntem-teknikleri (problem çözme, modelleme, akıl yürütme, materyal kullanımı)</w:t>
      </w:r>
    </w:p>
    <w:p w14:paraId="61C8A3A0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Ölçme-değerlendirme: yazılılar, performans/beceri uygulamaları, ortak ölçütler ve sınav analizi</w:t>
      </w:r>
    </w:p>
    <w:p w14:paraId="693A2D47" w14:textId="0F873D4C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Proje/</w:t>
      </w:r>
      <w:r w:rsidR="00FF79B2">
        <w:rPr>
          <w:bCs/>
          <w:sz w:val="24"/>
          <w:szCs w:val="24"/>
        </w:rPr>
        <w:t>performans</w:t>
      </w:r>
      <w:r w:rsidRPr="00BA350E">
        <w:rPr>
          <w:bCs/>
          <w:sz w:val="24"/>
          <w:szCs w:val="24"/>
        </w:rPr>
        <w:t xml:space="preserve"> görevleri ve değerlendirme ölçekleri (takvim + rubrik)</w:t>
      </w:r>
    </w:p>
    <w:p w14:paraId="77E7FC2B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Matematik okuryazarlığı çalışmaları (problem rutinleri, işlem akıcılığı, günlük yaşam problemleri)</w:t>
      </w:r>
    </w:p>
    <w:p w14:paraId="19C1F5BC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Diğer zümrelerle iş birliği (fen, teknoloji, Türkçe ile problem kurma-okuma-anlama)</w:t>
      </w:r>
    </w:p>
    <w:p w14:paraId="40FCE75E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BEP’li/kaynaştırma öğrencileri için uyarlamalar ve izleme planı</w:t>
      </w:r>
    </w:p>
    <w:p w14:paraId="4144D239" w14:textId="65A732A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İOKBS / LGS sürecine destekleyici faaliyetler</w:t>
      </w:r>
    </w:p>
    <w:p w14:paraId="08419CB8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Eğitim araç-gereç ve kaynak ihtiyacı (akıllı tahta, EBA, somut materyaller, geogebra vb.)</w:t>
      </w:r>
    </w:p>
    <w:p w14:paraId="5825E14F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Önemli gün ve haftalar ile sosyal-kültürel etkinlik planı (Matematik haftası vb.)</w:t>
      </w:r>
    </w:p>
    <w:p w14:paraId="404182D1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Öğrenci-veli-öğretmen iletişimi ve rehberlik iş birliği</w:t>
      </w:r>
    </w:p>
    <w:p w14:paraId="2C447414" w14:textId="77777777" w:rsidR="00BA350E" w:rsidRPr="00BA350E" w:rsidRDefault="00BA350E" w:rsidP="00BA350E">
      <w:pPr>
        <w:pStyle w:val="ListeParagraf"/>
        <w:numPr>
          <w:ilvl w:val="0"/>
          <w:numId w:val="6"/>
        </w:numPr>
        <w:rPr>
          <w:bCs/>
          <w:sz w:val="24"/>
          <w:szCs w:val="24"/>
        </w:rPr>
      </w:pPr>
      <w:r w:rsidRPr="00BA350E">
        <w:rPr>
          <w:bCs/>
          <w:sz w:val="24"/>
          <w:szCs w:val="24"/>
        </w:rPr>
        <w:t>Dilek-temenniler ve kapanış</w:t>
      </w:r>
    </w:p>
    <w:p w14:paraId="1B5577DF" w14:textId="77777777" w:rsidR="002B2C57" w:rsidRDefault="002B2C57" w:rsidP="009205E4">
      <w:pPr>
        <w:rPr>
          <w:b/>
          <w:bCs/>
          <w:sz w:val="24"/>
          <w:szCs w:val="24"/>
        </w:rPr>
      </w:pPr>
    </w:p>
    <w:p w14:paraId="53A13FEE" w14:textId="77777777" w:rsidR="00490E20" w:rsidRDefault="00490E20" w:rsidP="009205E4">
      <w:pPr>
        <w:rPr>
          <w:b/>
          <w:bCs/>
          <w:sz w:val="24"/>
          <w:szCs w:val="24"/>
        </w:rPr>
      </w:pPr>
    </w:p>
    <w:p w14:paraId="6608FFA9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609530E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246573D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98EE001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89DC51A" w14:textId="77777777" w:rsidR="00490E20" w:rsidRDefault="00490E20" w:rsidP="009205E4">
      <w:pPr>
        <w:rPr>
          <w:b/>
          <w:bCs/>
          <w:sz w:val="24"/>
          <w:szCs w:val="24"/>
        </w:rPr>
      </w:pPr>
    </w:p>
    <w:p w14:paraId="308B0F3C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67FB510" w14:textId="77777777" w:rsidR="00490E20" w:rsidRDefault="00490E20" w:rsidP="009205E4">
      <w:pPr>
        <w:rPr>
          <w:b/>
          <w:bCs/>
          <w:sz w:val="24"/>
          <w:szCs w:val="24"/>
        </w:rPr>
      </w:pPr>
    </w:p>
    <w:p w14:paraId="3F7A2927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52DFC80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25539C7" w14:textId="77777777" w:rsidR="00490E20" w:rsidRDefault="00490E20" w:rsidP="009205E4">
      <w:pPr>
        <w:rPr>
          <w:b/>
          <w:bCs/>
          <w:sz w:val="24"/>
          <w:szCs w:val="24"/>
        </w:rPr>
      </w:pPr>
    </w:p>
    <w:p w14:paraId="1F67F41B" w14:textId="77777777" w:rsidR="00490E20" w:rsidRDefault="00490E20" w:rsidP="009205E4">
      <w:pPr>
        <w:rPr>
          <w:b/>
          <w:bCs/>
          <w:sz w:val="24"/>
          <w:szCs w:val="24"/>
        </w:rPr>
      </w:pPr>
    </w:p>
    <w:p w14:paraId="522E199F" w14:textId="77777777" w:rsidR="00DC23C9" w:rsidRDefault="00DC23C9" w:rsidP="009205E4">
      <w:pPr>
        <w:rPr>
          <w:b/>
          <w:bCs/>
          <w:sz w:val="24"/>
          <w:szCs w:val="24"/>
        </w:rPr>
      </w:pPr>
    </w:p>
    <w:p w14:paraId="54D1A130" w14:textId="77777777" w:rsidR="005902D0" w:rsidRDefault="005902D0" w:rsidP="009205E4">
      <w:pPr>
        <w:rPr>
          <w:b/>
          <w:bCs/>
          <w:sz w:val="24"/>
          <w:szCs w:val="24"/>
        </w:rPr>
      </w:pPr>
    </w:p>
    <w:p w14:paraId="681C6A74" w14:textId="77777777" w:rsidR="005902D0" w:rsidRDefault="005902D0" w:rsidP="009205E4">
      <w:pPr>
        <w:rPr>
          <w:b/>
          <w:bCs/>
          <w:sz w:val="24"/>
          <w:szCs w:val="24"/>
        </w:rPr>
      </w:pPr>
    </w:p>
    <w:p w14:paraId="605AF86A" w14:textId="77777777" w:rsidR="00490E20" w:rsidRDefault="00490E20" w:rsidP="009205E4">
      <w:pPr>
        <w:rPr>
          <w:b/>
          <w:bCs/>
          <w:sz w:val="24"/>
          <w:szCs w:val="24"/>
        </w:rPr>
      </w:pPr>
    </w:p>
    <w:p w14:paraId="2D498B10" w14:textId="77777777" w:rsidR="002B2C57" w:rsidRDefault="002B2C57" w:rsidP="009205E4">
      <w:pPr>
        <w:rPr>
          <w:b/>
          <w:bCs/>
          <w:sz w:val="24"/>
          <w:szCs w:val="24"/>
        </w:rPr>
      </w:pPr>
    </w:p>
    <w:p w14:paraId="4AC60E95" w14:textId="0721B8AB" w:rsidR="002B2C57" w:rsidRDefault="007E4A1F" w:rsidP="0099196E">
      <w:pPr>
        <w:rPr>
          <w:b/>
          <w:bCs/>
          <w:sz w:val="24"/>
          <w:szCs w:val="24"/>
        </w:rPr>
      </w:pPr>
      <w:r w:rsidRPr="007E4A1F">
        <w:rPr>
          <w:b/>
          <w:bCs/>
          <w:sz w:val="24"/>
          <w:szCs w:val="24"/>
        </w:rPr>
        <w:t>GÜNDEM MADDELERİNİN GÖRÜŞÜLMESİ</w:t>
      </w:r>
    </w:p>
    <w:p w14:paraId="7A295BA9" w14:textId="77777777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1) Açılış, yoklama, yazman seçimi</w:t>
      </w:r>
    </w:p>
    <w:p w14:paraId="1FAE4FCB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sz w:val="24"/>
          <w:szCs w:val="24"/>
        </w:rPr>
        <w:t xml:space="preserve">Toplantı, Zümre Başkanı </w:t>
      </w: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’in açılış konuşmasıyla başladı. Yoklama yapılarak tüm matematik öğretmenlerinin toplantıya katıldığı görüldü. Tutanakların düzenli tutulması için yazman seçimine geçildi. Yapılan görüşmeler sonucunda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 xml:space="preserve"> yazman olarak belirlendi. Gündem maddeleri oy birliği ile kabul edilerek görüşmelere geçildi.</w:t>
      </w:r>
    </w:p>
    <w:p w14:paraId="7974C397" w14:textId="77777777" w:rsidR="00BA350E" w:rsidRDefault="00BA350E" w:rsidP="00BA350E">
      <w:pPr>
        <w:rPr>
          <w:b/>
          <w:bCs/>
          <w:sz w:val="24"/>
          <w:szCs w:val="24"/>
        </w:rPr>
      </w:pPr>
    </w:p>
    <w:p w14:paraId="7D37D9B6" w14:textId="77D9CC05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2) I. dönem zümre kararlarının değerlendirilmesi</w:t>
      </w:r>
    </w:p>
    <w:p w14:paraId="62A81972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I. dönemde alınan kararların genel olarak uygulandığını, özellikle kazanım takip çizelgelerinin sürece katkı sağladığını belirtti.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bazı sınıflarda süre yönetimi nedeniyle problem çözme etkinliklerine ayrılan zamanın azaldığını, II. dönemde her hafta en az bir “uzun problem” saatinin planlanmasını önerdi.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ölçme araçlarında soru çeşitliliğinin artırıldığını ancak yeni nesil sorularda okuduğunu anlama desteğine daha fazla ihtiyaç olduğunu söyledi.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ortak materyal havuzunun (çalışma kâğıdı, etkinlik, soru) düzenli güncellenmesiyle öğretmenler arası iş birliğinin güçlendiğini ifade etti.</w:t>
      </w:r>
    </w:p>
    <w:p w14:paraId="4C180563" w14:textId="77777777" w:rsidR="00BA350E" w:rsidRDefault="00BA350E" w:rsidP="00BA350E">
      <w:pPr>
        <w:rPr>
          <w:b/>
          <w:bCs/>
          <w:sz w:val="24"/>
          <w:szCs w:val="24"/>
        </w:rPr>
      </w:pPr>
    </w:p>
    <w:p w14:paraId="65E50DD8" w14:textId="0F8067BA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3) I. dönem öğrenci başarı durumu, başarısızlık nedenleri ve II. dönem başarı artırma planı</w:t>
      </w:r>
    </w:p>
    <w:p w14:paraId="1F50F2BC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sz w:val="24"/>
          <w:szCs w:val="24"/>
        </w:rPr>
        <w:t xml:space="preserve">Sınıf bazında sınav sonuçları ve ders içi performanslar değerlendirildi.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başarısızlığın temel nedenleri arasında işlem hataları, dikkat dağınıklığı ve temel kavram eksiklerinin bulunduğunu; kısa tekrarlarla “temel kazanım güçlendirme” yapılması gerektiğini belirtti.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problem çözmede öğrencilerin soruyu anlamlandırma ve strateji seçme konusunda zorlandığını, bu nedenle “soru okuma–verilen/istenen–plan–çözüm–kontrol” rutininin sınıfça standarda bağlanmasını önerdi. </w:t>
      </w: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II. dönemde sınav analizleriyle eksik kazanımların belirlenip küçük gruplarla destekleme çalışmaları yapılacağını söyledi.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düşük başarı gösteren öğrenciler için haftalık mini hedef listeleri ve kısa izleme çizelgesi tutulmasının faydalı olacağını ifade etti.</w:t>
      </w:r>
    </w:p>
    <w:p w14:paraId="49226995" w14:textId="77777777" w:rsidR="00BA350E" w:rsidRDefault="00BA350E" w:rsidP="00BA350E">
      <w:pPr>
        <w:rPr>
          <w:b/>
          <w:bCs/>
          <w:sz w:val="24"/>
          <w:szCs w:val="24"/>
        </w:rPr>
      </w:pPr>
    </w:p>
    <w:p w14:paraId="7F7CD2E9" w14:textId="5093975B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4) Yıllık plan/kazanım akışının II. döneme göre güncellenmesi, disiplinler arası ilişkilendirme</w:t>
      </w:r>
    </w:p>
    <w:p w14:paraId="72B432D2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yıllık planın kazanım sırasına uygun şekilde sürdürüleceğini, ancak sınıf seviyesine göre hız ayarlaması yapılabileceğini belirtti.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matematik konularının fen ve teknoloji ile ilişkilendirilerek (grafik okuma, ölçme, oran-orantı, veri analizi) somutlaştırılmasının öğrenmeyi kalıcı hale getirdiğini söyledi.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konu geçişlerinde “ön koşul kazanım” kontrolünün yapılmasını ve gerektiğinde kısa köprü etkinlikler uygulanmasını önerdi.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plan güncellemelerinin gerekçesiyle birlikte zümre dosyasında kayıt altına alınmasının uygun olacağını belirtti.</w:t>
      </w:r>
    </w:p>
    <w:p w14:paraId="5833FCA8" w14:textId="77777777" w:rsidR="00BA350E" w:rsidRDefault="00BA350E" w:rsidP="00BA350E">
      <w:pPr>
        <w:rPr>
          <w:b/>
          <w:bCs/>
          <w:sz w:val="24"/>
          <w:szCs w:val="24"/>
        </w:rPr>
      </w:pPr>
    </w:p>
    <w:p w14:paraId="060E9E00" w14:textId="483945B5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5) Öğretim yöntem-teknikleri</w:t>
      </w:r>
    </w:p>
    <w:p w14:paraId="79D01547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derslerde akıl yürütme ve ispat fikrini destekleyen soru-cevap ve tartışma yöntemlerinin daha sık kullanılmasını önerdi.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somut materyaller, modelleme ve etkinlik temelli öğretimin özellikle temel kavramlarda öğrenmeyi kolaylaştırdığını ifade etti. </w:t>
      </w: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GeoGebra/EBA ve akıllı tahta uygulamalarının ölçülü biçimde kullanılarak görselleştirme yapılacağını söyledi.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grup çalışmasıyla problem çözme ve “hata analizi” etkinliklerinin öğrencilerin düşünme süreçlerini geliştirdiğini vurguladı.</w:t>
      </w:r>
    </w:p>
    <w:p w14:paraId="42C2268E" w14:textId="77777777" w:rsidR="00BA350E" w:rsidRDefault="00BA350E" w:rsidP="00BA350E">
      <w:pPr>
        <w:rPr>
          <w:b/>
          <w:bCs/>
          <w:sz w:val="24"/>
          <w:szCs w:val="24"/>
        </w:rPr>
      </w:pPr>
    </w:p>
    <w:p w14:paraId="3ECD363C" w14:textId="5D7092F2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6) Ölçme-değerlendirme: yazılılar, performans/beceri uygulamaları, ortak ölçütler ve sınav analizi</w:t>
      </w:r>
    </w:p>
    <w:p w14:paraId="61A675EF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yazılı sınavların konu-soru dağılım tablosuna uygun hazırlanacağını, cevap anahtarının ve puanlamanın ayrıntılı şekilde belirleneceğini söyledi.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açık uçlu sorularda ortak rubrik kullanımının ölçmede birlik sağlayacağını ifade etti.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her sınav </w:t>
      </w:r>
      <w:r w:rsidRPr="00BA350E">
        <w:rPr>
          <w:sz w:val="24"/>
          <w:szCs w:val="24"/>
        </w:rPr>
        <w:lastRenderedPageBreak/>
        <w:t xml:space="preserve">sonrası soru-kazanım analizinin yapılarak eksik konulara yönelik telafi planı uygulanması gerektiğini vurguladı.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öğrenciye geri bildirim vermek için sınav sonrası “yanlış türü” (işlem hatası, kavram yanılgısı, okuma hatası) sınıflamasının kullanılabileceğini önerdi.</w:t>
      </w:r>
    </w:p>
    <w:p w14:paraId="2137A229" w14:textId="77777777" w:rsidR="00BA350E" w:rsidRDefault="00BA350E" w:rsidP="00BA350E">
      <w:pPr>
        <w:rPr>
          <w:b/>
          <w:bCs/>
          <w:sz w:val="24"/>
          <w:szCs w:val="24"/>
        </w:rPr>
      </w:pPr>
    </w:p>
    <w:p w14:paraId="4A073F5E" w14:textId="14BFA328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7) Proje/</w:t>
      </w:r>
      <w:r w:rsidR="00FF79B2">
        <w:rPr>
          <w:b/>
          <w:bCs/>
          <w:sz w:val="24"/>
          <w:szCs w:val="24"/>
        </w:rPr>
        <w:t>performans</w:t>
      </w:r>
      <w:r w:rsidRPr="00BA350E">
        <w:rPr>
          <w:b/>
          <w:bCs/>
          <w:sz w:val="24"/>
          <w:szCs w:val="24"/>
        </w:rPr>
        <w:t xml:space="preserve"> görevleri ve değerlendirme ölçekleri</w:t>
      </w:r>
    </w:p>
    <w:p w14:paraId="1316E86C" w14:textId="19E0E599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>, proje/</w:t>
      </w:r>
      <w:r w:rsidR="00FF79B2">
        <w:rPr>
          <w:sz w:val="24"/>
          <w:szCs w:val="24"/>
        </w:rPr>
        <w:t>performans</w:t>
      </w:r>
      <w:r w:rsidRPr="00BA350E">
        <w:rPr>
          <w:sz w:val="24"/>
          <w:szCs w:val="24"/>
        </w:rPr>
        <w:t xml:space="preserve"> görevlerinin uygulanabilir, öğrenci seviyesine uygun ve özgün ürün ortaya koyacak şekilde belirlenmesini söyledi.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günlük yaşamla ilişkili matematik projelerinin (bütçe, ölçme, veri toplama) motivasyonu artırdığını belirtti.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değerlendirme ölçeklerinin (rubrik) proje verilirken öğrencilere açıklanmasının süreci disipline ettiğini ifade etti.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projelerin sınıf panosunda/sergide paylaşılmasının öğrencileri teşvik edeceğini söyledi.</w:t>
      </w:r>
    </w:p>
    <w:p w14:paraId="4567F45C" w14:textId="77777777" w:rsidR="00BA350E" w:rsidRDefault="00BA350E" w:rsidP="00BA350E">
      <w:pPr>
        <w:rPr>
          <w:b/>
          <w:bCs/>
          <w:sz w:val="24"/>
          <w:szCs w:val="24"/>
        </w:rPr>
      </w:pPr>
    </w:p>
    <w:p w14:paraId="70DF2098" w14:textId="6E54C71F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8) Matematik okuryazarlığı çalışmaları</w:t>
      </w:r>
    </w:p>
    <w:p w14:paraId="3AF24B40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her hafta “problem rutini” uygulanmasını; öğrencilerin strateji seçme ve çözüm kontrolü alışkanlığı kazanmasını önerdi.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işlem akıcılığı için kısa süreli ama düzenli “ısınma etkinlikleri” yapılmasının hata oranını düşürdüğünü belirtti. </w:t>
      </w: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günlük yaşam problemlerine daha fazla yer verilerek matematiğin anlamlandırılacağını ifade etti.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başarıyı artırmak için seviyeye uygun farklılaştırılmış problem setleri hazırlanabileceğini söyledi.</w:t>
      </w:r>
    </w:p>
    <w:p w14:paraId="3311977E" w14:textId="77777777" w:rsidR="00BA350E" w:rsidRDefault="00BA350E" w:rsidP="00BA350E">
      <w:pPr>
        <w:rPr>
          <w:b/>
          <w:bCs/>
          <w:sz w:val="24"/>
          <w:szCs w:val="24"/>
        </w:rPr>
      </w:pPr>
    </w:p>
    <w:p w14:paraId="7C3D9C9B" w14:textId="40165041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9) Diğer zümrelerle iş birliği</w:t>
      </w:r>
    </w:p>
    <w:p w14:paraId="62ADD5A6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problem metinlerini anlama ve doğru yorumlama için Türkçe zümresiyle ortak bir yaklaşım belirlenebileceğini söyledi.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fen dersindeki grafik ve veri yorumlama çalışmalarının matematikle ilişkilendirilmesi için fen zümresiyle iş birliği yapılmasını önerdi.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disiplinler arası ortak etkinliklerin takvime bağlanmasının uygulamayı kolaylaştıracağını belirtti.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ortak etkinliklerde görev dağılımı yapılırsa iş yükünün dengeleneceğini ifade etti.</w:t>
      </w:r>
    </w:p>
    <w:p w14:paraId="6A47903D" w14:textId="77777777" w:rsidR="00BA350E" w:rsidRDefault="00BA350E" w:rsidP="00BA350E">
      <w:pPr>
        <w:rPr>
          <w:b/>
          <w:bCs/>
          <w:sz w:val="24"/>
          <w:szCs w:val="24"/>
        </w:rPr>
      </w:pPr>
    </w:p>
    <w:p w14:paraId="41EA3E83" w14:textId="44ED9A5C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10) BEP’li/kaynaştırma öğrencileri için uyarlamalar ve izleme planı</w:t>
      </w:r>
    </w:p>
    <w:p w14:paraId="526CEF12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BEP’li öğrenciler için öğretim sürecinde uyarlamalar yapılacağını, değerlendirmede öğrencinin bireysel hedeflerine göre ölçme yapılacağını belirtti.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yönergelerin kısaltılması, görselleştirme ve adım adım çözüm desteğinin faydalı olduğunu söyledi.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somut materyal kullanımının ve tekrarın bu öğrenciler için öğrenmeyi kolaylaştırdığını ifade etti.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yapılan uyarlamaların kayıt altına alınarak izleme yapılmasının önemli olduğunu vurguladı.</w:t>
      </w:r>
    </w:p>
    <w:p w14:paraId="70CA7ECD" w14:textId="77777777" w:rsidR="00BA350E" w:rsidRDefault="00BA350E" w:rsidP="00BA350E">
      <w:pPr>
        <w:rPr>
          <w:b/>
          <w:bCs/>
          <w:sz w:val="24"/>
          <w:szCs w:val="24"/>
        </w:rPr>
      </w:pPr>
    </w:p>
    <w:p w14:paraId="381C6A52" w14:textId="079AC1C1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11)  İOKBS / LGS sürecine destekleyici faaliyetler</w:t>
      </w:r>
    </w:p>
    <w:p w14:paraId="35278B08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8. sınıflarda LGS’ye yönelik yeni nesil soru çözüm rutinlerinin planlı şekilde yürütüleceğini belirtti.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konu eksiklerine göre seviye gruplarıyla destekleme çalışması yapılmasını önerdi.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deneme analizleriyle yanlış türlerinin belirlenmesinin öğrencinin gelişimini hızlandıracağını söyledi.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düzenli tarama testleri ve kısa tekrar çalışmalarının süreklilik sağlaması açısından gerekli olduğunu ifade etti.</w:t>
      </w:r>
    </w:p>
    <w:p w14:paraId="5DBE2B54" w14:textId="77777777" w:rsidR="00BA350E" w:rsidRDefault="00BA350E" w:rsidP="00BA350E">
      <w:pPr>
        <w:rPr>
          <w:b/>
          <w:bCs/>
          <w:sz w:val="24"/>
          <w:szCs w:val="24"/>
        </w:rPr>
      </w:pPr>
    </w:p>
    <w:p w14:paraId="490D7112" w14:textId="5707B52C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12) Eğitim araç-gereç ve kaynak ihtiyacı</w:t>
      </w:r>
    </w:p>
    <w:p w14:paraId="23B79E1A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sz w:val="24"/>
          <w:szCs w:val="24"/>
        </w:rPr>
        <w:t xml:space="preserve">Somut materyaller (cetvel, pergel, geometrik cisimler, kesir takımı vb.), akıllı tahta ve EBA içeriklerinin kullanımı değerlendirildi.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 xml:space="preserve">, sınıf bazında materyal eksiklerinin liste haline getirilmesini önerdi.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dijital kaynakların kazanıma hizmet edecek şekilde seçilmesi gerektiğini söyledi. </w:t>
      </w: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>, ihtiyaç listesinin okul idaresine bildirilmesine karar verildiğini ifade etti.</w:t>
      </w:r>
    </w:p>
    <w:p w14:paraId="529BDE7A" w14:textId="77777777" w:rsidR="00BA350E" w:rsidRDefault="00BA350E" w:rsidP="00BA350E">
      <w:pPr>
        <w:rPr>
          <w:b/>
          <w:bCs/>
          <w:sz w:val="24"/>
          <w:szCs w:val="24"/>
        </w:rPr>
      </w:pPr>
    </w:p>
    <w:p w14:paraId="563907C3" w14:textId="63912741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lastRenderedPageBreak/>
        <w:t>13) Önemli gün ve haftalar ile sosyal-kültürel etkinlik planı</w:t>
      </w:r>
    </w:p>
    <w:p w14:paraId="64EBA625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“Matematik Haftası” kapsamında sınıf içi küçük yarışmalar ve akıl oyunları etkinliklerinin yapılabileceğini önerdi.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matematik panosu ve problem köşesi oluşturmanın öğrencileri motive edeceğini belirtti. </w:t>
      </w: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dönem içinde en az bir okul içi matematik etkinliğinin planlanacağını söyledi.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etkinliklerin takvime bağlanması ve görev paylaşımı yapılması halinde uygulamanın kolaylaşacağını ifade etti.</w:t>
      </w:r>
    </w:p>
    <w:p w14:paraId="241A9110" w14:textId="77777777" w:rsidR="00BA350E" w:rsidRDefault="00BA350E" w:rsidP="00BA350E">
      <w:pPr>
        <w:rPr>
          <w:b/>
          <w:bCs/>
          <w:sz w:val="24"/>
          <w:szCs w:val="24"/>
        </w:rPr>
      </w:pPr>
    </w:p>
    <w:p w14:paraId="3F51BF45" w14:textId="40B2BD72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14) Öğrenci-veli-öğretmen iletişimi ve rehberlik iş birliği</w:t>
      </w:r>
    </w:p>
    <w:p w14:paraId="3E238E23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 xml:space="preserve">, öğrenci çalışma alışkanlığı, devamsızlık ve performans takibi konularında velilerle düzenli bilgilendirme yapılacağını belirtti. </w:t>
      </w:r>
      <w:r w:rsidRPr="00BA350E">
        <w:rPr>
          <w:b/>
          <w:bCs/>
          <w:sz w:val="24"/>
          <w:szCs w:val="24"/>
        </w:rPr>
        <w:t>ÖĞRETMEN2</w:t>
      </w:r>
      <w:r w:rsidRPr="00BA350E">
        <w:rPr>
          <w:sz w:val="24"/>
          <w:szCs w:val="24"/>
        </w:rPr>
        <w:t xml:space="preserve">, düşük başarı gösteren öğrenciler için veli görüşmelerinin somut hedeflerle desteklenmesi gerektiğini söyledi. </w:t>
      </w:r>
      <w:r w:rsidRPr="00BA350E">
        <w:rPr>
          <w:b/>
          <w:bCs/>
          <w:sz w:val="24"/>
          <w:szCs w:val="24"/>
        </w:rPr>
        <w:t>ÖĞRETMEN3</w:t>
      </w:r>
      <w:r w:rsidRPr="00BA350E">
        <w:rPr>
          <w:sz w:val="24"/>
          <w:szCs w:val="24"/>
        </w:rPr>
        <w:t xml:space="preserve">, sınav kaygısı ve motivasyon konularında rehberlik servisiyle iş birliği yapılmasının önemini vurguladı. </w:t>
      </w:r>
      <w:r w:rsidRPr="00BA350E">
        <w:rPr>
          <w:b/>
          <w:bCs/>
          <w:sz w:val="24"/>
          <w:szCs w:val="24"/>
        </w:rPr>
        <w:t>ÖĞRETMEN4</w:t>
      </w:r>
      <w:r w:rsidRPr="00BA350E">
        <w:rPr>
          <w:sz w:val="24"/>
          <w:szCs w:val="24"/>
        </w:rPr>
        <w:t>, veliye öğrenci gelişim sürecinin kısa raporla sunulmasının (hangi konuda zorlanıyor/ ne yapılmalı) etkili olduğunu belirtti.</w:t>
      </w:r>
    </w:p>
    <w:p w14:paraId="54355F68" w14:textId="77777777" w:rsidR="00BA350E" w:rsidRDefault="00BA350E" w:rsidP="00BA350E">
      <w:pPr>
        <w:rPr>
          <w:b/>
          <w:bCs/>
          <w:sz w:val="24"/>
          <w:szCs w:val="24"/>
        </w:rPr>
      </w:pPr>
    </w:p>
    <w:p w14:paraId="7510A6E9" w14:textId="2A3BD3B4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t>15) Dilek-temenniler ve kapanış</w:t>
      </w:r>
    </w:p>
    <w:p w14:paraId="1AE01C74" w14:textId="77777777" w:rsidR="00BA350E" w:rsidRPr="00BA350E" w:rsidRDefault="00BA350E" w:rsidP="00BA350E">
      <w:pPr>
        <w:rPr>
          <w:sz w:val="24"/>
          <w:szCs w:val="24"/>
        </w:rPr>
      </w:pPr>
      <w:r w:rsidRPr="00BA350E">
        <w:rPr>
          <w:sz w:val="24"/>
          <w:szCs w:val="24"/>
        </w:rPr>
        <w:t xml:space="preserve">Dilek ve temenniler bölümünde II. dönemin verimli geçmesi ve zümre iş birliğinin sürdürülmesi temenni edildi. Zümre Başkanı </w:t>
      </w:r>
      <w:r w:rsidRPr="00BA350E">
        <w:rPr>
          <w:b/>
          <w:bCs/>
          <w:sz w:val="24"/>
          <w:szCs w:val="24"/>
        </w:rPr>
        <w:t>ÖĞRETMEN1</w:t>
      </w:r>
      <w:r w:rsidRPr="00BA350E">
        <w:rPr>
          <w:sz w:val="24"/>
          <w:szCs w:val="24"/>
        </w:rPr>
        <w:t>, alınan kararların uygulanmasının dönem sonunda yeniden değerlendirileceğini belirterek toplantıyı sonlandırdı.</w:t>
      </w:r>
    </w:p>
    <w:p w14:paraId="22B03F85" w14:textId="1E99E968" w:rsidR="00BA350E" w:rsidRDefault="00BA350E" w:rsidP="00BA350E">
      <w:pPr>
        <w:rPr>
          <w:sz w:val="24"/>
          <w:szCs w:val="24"/>
        </w:rPr>
      </w:pPr>
    </w:p>
    <w:p w14:paraId="289F8E2A" w14:textId="77777777" w:rsidR="00BA350E" w:rsidRDefault="00BA350E" w:rsidP="00BA350E">
      <w:pPr>
        <w:rPr>
          <w:sz w:val="24"/>
          <w:szCs w:val="24"/>
        </w:rPr>
      </w:pPr>
    </w:p>
    <w:p w14:paraId="68B9E11E" w14:textId="77777777" w:rsidR="00BA350E" w:rsidRDefault="00BA350E" w:rsidP="00BA350E">
      <w:pPr>
        <w:rPr>
          <w:sz w:val="24"/>
          <w:szCs w:val="24"/>
        </w:rPr>
      </w:pPr>
    </w:p>
    <w:p w14:paraId="5B9F96C6" w14:textId="77777777" w:rsidR="00BA350E" w:rsidRDefault="00BA350E" w:rsidP="00BA350E">
      <w:pPr>
        <w:rPr>
          <w:sz w:val="24"/>
          <w:szCs w:val="24"/>
        </w:rPr>
      </w:pPr>
    </w:p>
    <w:p w14:paraId="77371949" w14:textId="77777777" w:rsidR="00BA350E" w:rsidRDefault="00BA350E" w:rsidP="00BA350E">
      <w:pPr>
        <w:rPr>
          <w:sz w:val="24"/>
          <w:szCs w:val="24"/>
        </w:rPr>
      </w:pPr>
    </w:p>
    <w:p w14:paraId="6CD0F75E" w14:textId="77777777" w:rsidR="00BA350E" w:rsidRDefault="00BA350E" w:rsidP="00BA350E">
      <w:pPr>
        <w:rPr>
          <w:sz w:val="24"/>
          <w:szCs w:val="24"/>
        </w:rPr>
      </w:pPr>
    </w:p>
    <w:p w14:paraId="784EDF44" w14:textId="77777777" w:rsidR="00BA350E" w:rsidRDefault="00BA350E" w:rsidP="00BA350E">
      <w:pPr>
        <w:rPr>
          <w:sz w:val="24"/>
          <w:szCs w:val="24"/>
        </w:rPr>
      </w:pPr>
    </w:p>
    <w:p w14:paraId="723B6068" w14:textId="77777777" w:rsidR="00BA350E" w:rsidRDefault="00BA350E" w:rsidP="00BA350E">
      <w:pPr>
        <w:rPr>
          <w:sz w:val="24"/>
          <w:szCs w:val="24"/>
        </w:rPr>
      </w:pPr>
    </w:p>
    <w:p w14:paraId="5756CBB5" w14:textId="77777777" w:rsidR="00BA350E" w:rsidRDefault="00BA350E" w:rsidP="00BA350E">
      <w:pPr>
        <w:rPr>
          <w:sz w:val="24"/>
          <w:szCs w:val="24"/>
        </w:rPr>
      </w:pPr>
    </w:p>
    <w:p w14:paraId="04166BB9" w14:textId="77777777" w:rsidR="00BA350E" w:rsidRDefault="00BA350E" w:rsidP="00BA350E">
      <w:pPr>
        <w:rPr>
          <w:sz w:val="24"/>
          <w:szCs w:val="24"/>
        </w:rPr>
      </w:pPr>
    </w:p>
    <w:p w14:paraId="0EB11EAF" w14:textId="77777777" w:rsidR="00BA350E" w:rsidRDefault="00BA350E" w:rsidP="00BA350E">
      <w:pPr>
        <w:rPr>
          <w:sz w:val="24"/>
          <w:szCs w:val="24"/>
        </w:rPr>
      </w:pPr>
    </w:p>
    <w:p w14:paraId="6D5DEDFB" w14:textId="77777777" w:rsidR="00BA350E" w:rsidRDefault="00BA350E" w:rsidP="00BA350E">
      <w:pPr>
        <w:rPr>
          <w:sz w:val="24"/>
          <w:szCs w:val="24"/>
        </w:rPr>
      </w:pPr>
    </w:p>
    <w:p w14:paraId="048E3EE1" w14:textId="77777777" w:rsidR="00BA350E" w:rsidRDefault="00BA350E" w:rsidP="00BA350E">
      <w:pPr>
        <w:rPr>
          <w:sz w:val="24"/>
          <w:szCs w:val="24"/>
        </w:rPr>
      </w:pPr>
    </w:p>
    <w:p w14:paraId="364613CD" w14:textId="77777777" w:rsidR="00BA350E" w:rsidRDefault="00BA350E" w:rsidP="00BA350E">
      <w:pPr>
        <w:rPr>
          <w:sz w:val="24"/>
          <w:szCs w:val="24"/>
        </w:rPr>
      </w:pPr>
    </w:p>
    <w:p w14:paraId="78E3D560" w14:textId="77777777" w:rsidR="00BA350E" w:rsidRDefault="00BA350E" w:rsidP="00BA350E">
      <w:pPr>
        <w:rPr>
          <w:sz w:val="24"/>
          <w:szCs w:val="24"/>
        </w:rPr>
      </w:pPr>
    </w:p>
    <w:p w14:paraId="0F36E0AC" w14:textId="77777777" w:rsidR="00BA350E" w:rsidRDefault="00BA350E" w:rsidP="00BA350E">
      <w:pPr>
        <w:rPr>
          <w:sz w:val="24"/>
          <w:szCs w:val="24"/>
        </w:rPr>
      </w:pPr>
    </w:p>
    <w:p w14:paraId="462406AF" w14:textId="77777777" w:rsidR="00BA350E" w:rsidRDefault="00BA350E" w:rsidP="00BA350E">
      <w:pPr>
        <w:rPr>
          <w:sz w:val="24"/>
          <w:szCs w:val="24"/>
        </w:rPr>
      </w:pPr>
    </w:p>
    <w:p w14:paraId="678FCB6E" w14:textId="77777777" w:rsidR="00BA350E" w:rsidRDefault="00BA350E" w:rsidP="00BA350E">
      <w:pPr>
        <w:rPr>
          <w:sz w:val="24"/>
          <w:szCs w:val="24"/>
        </w:rPr>
      </w:pPr>
    </w:p>
    <w:p w14:paraId="41CB9961" w14:textId="77777777" w:rsidR="00BA350E" w:rsidRDefault="00BA350E" w:rsidP="00BA350E">
      <w:pPr>
        <w:rPr>
          <w:sz w:val="24"/>
          <w:szCs w:val="24"/>
        </w:rPr>
      </w:pPr>
    </w:p>
    <w:p w14:paraId="25709E56" w14:textId="77777777" w:rsidR="00BA350E" w:rsidRDefault="00BA350E" w:rsidP="00BA350E">
      <w:pPr>
        <w:rPr>
          <w:sz w:val="24"/>
          <w:szCs w:val="24"/>
        </w:rPr>
      </w:pPr>
    </w:p>
    <w:p w14:paraId="2CD2649E" w14:textId="77777777" w:rsidR="00BA350E" w:rsidRDefault="00BA350E" w:rsidP="00BA350E">
      <w:pPr>
        <w:rPr>
          <w:sz w:val="24"/>
          <w:szCs w:val="24"/>
        </w:rPr>
      </w:pPr>
    </w:p>
    <w:p w14:paraId="050A7D98" w14:textId="77777777" w:rsidR="00BA350E" w:rsidRDefault="00BA350E" w:rsidP="00BA350E">
      <w:pPr>
        <w:rPr>
          <w:sz w:val="24"/>
          <w:szCs w:val="24"/>
        </w:rPr>
      </w:pPr>
    </w:p>
    <w:p w14:paraId="3183B726" w14:textId="77777777" w:rsidR="00BA350E" w:rsidRDefault="00BA350E" w:rsidP="00BA350E">
      <w:pPr>
        <w:rPr>
          <w:sz w:val="24"/>
          <w:szCs w:val="24"/>
        </w:rPr>
      </w:pPr>
    </w:p>
    <w:p w14:paraId="561E5B3D" w14:textId="77777777" w:rsidR="00BA350E" w:rsidRDefault="00BA350E" w:rsidP="00BA350E">
      <w:pPr>
        <w:rPr>
          <w:sz w:val="24"/>
          <w:szCs w:val="24"/>
        </w:rPr>
      </w:pPr>
    </w:p>
    <w:p w14:paraId="2149D01B" w14:textId="77777777" w:rsidR="00BA350E" w:rsidRDefault="00BA350E" w:rsidP="00BA350E">
      <w:pPr>
        <w:rPr>
          <w:sz w:val="24"/>
          <w:szCs w:val="24"/>
        </w:rPr>
      </w:pPr>
    </w:p>
    <w:p w14:paraId="40EB5416" w14:textId="77777777" w:rsidR="00BA350E" w:rsidRDefault="00BA350E" w:rsidP="00BA350E">
      <w:pPr>
        <w:rPr>
          <w:sz w:val="24"/>
          <w:szCs w:val="24"/>
        </w:rPr>
      </w:pPr>
    </w:p>
    <w:p w14:paraId="346003EF" w14:textId="77777777" w:rsidR="00BA350E" w:rsidRDefault="00BA350E" w:rsidP="00BA350E">
      <w:pPr>
        <w:rPr>
          <w:sz w:val="24"/>
          <w:szCs w:val="24"/>
        </w:rPr>
      </w:pPr>
    </w:p>
    <w:p w14:paraId="746CDFA2" w14:textId="77777777" w:rsidR="00BA350E" w:rsidRDefault="00BA350E" w:rsidP="00BA350E">
      <w:pPr>
        <w:rPr>
          <w:sz w:val="24"/>
          <w:szCs w:val="24"/>
        </w:rPr>
      </w:pPr>
    </w:p>
    <w:p w14:paraId="297021C9" w14:textId="77777777" w:rsidR="00BA350E" w:rsidRDefault="00BA350E" w:rsidP="00BA350E">
      <w:pPr>
        <w:rPr>
          <w:sz w:val="24"/>
          <w:szCs w:val="24"/>
        </w:rPr>
      </w:pPr>
    </w:p>
    <w:p w14:paraId="488B46EA" w14:textId="77777777" w:rsidR="00BA350E" w:rsidRPr="00BA350E" w:rsidRDefault="00BA350E" w:rsidP="00BA350E">
      <w:pPr>
        <w:rPr>
          <w:sz w:val="24"/>
          <w:szCs w:val="24"/>
        </w:rPr>
      </w:pPr>
    </w:p>
    <w:p w14:paraId="5E819FB1" w14:textId="77777777" w:rsidR="00BA350E" w:rsidRPr="00BA350E" w:rsidRDefault="00BA350E" w:rsidP="00BA350E">
      <w:pPr>
        <w:rPr>
          <w:b/>
          <w:bCs/>
          <w:sz w:val="24"/>
          <w:szCs w:val="24"/>
        </w:rPr>
      </w:pPr>
      <w:r w:rsidRPr="00BA350E">
        <w:rPr>
          <w:b/>
          <w:bCs/>
          <w:sz w:val="24"/>
          <w:szCs w:val="24"/>
        </w:rPr>
        <w:lastRenderedPageBreak/>
        <w:t>ALINAN KARARLAR</w:t>
      </w:r>
    </w:p>
    <w:p w14:paraId="2DD822FE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I. dönem zümre kararları değerlendirilerek aksayan uygulamalar II. dönemde takvime bağlanacaktır.</w:t>
      </w:r>
    </w:p>
    <w:p w14:paraId="57C32E02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Her sınıf için sınav analizi yapılarak kazanım eksikleri belirlenecek, eksik kazanımlara yönelik telafi planı uygulanacaktır.</w:t>
      </w:r>
    </w:p>
    <w:p w14:paraId="75C8E45B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Problem çözme rutininde “verilen/istenen–strateji–çözüm–kontrol” basamakları ortak standart olarak uygulanacaktır.</w:t>
      </w:r>
    </w:p>
    <w:p w14:paraId="36ED6AE6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İşlem hatalarını azaltmak amacıyla düzenli kısa “ısınma etkinlikleri” ve temel beceri tekrarları yapılacaktır.</w:t>
      </w:r>
    </w:p>
    <w:p w14:paraId="4D2ACC80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Derslerde somut materyal, modelleme ve etkinlik temelli öğretime kazanım uygunluğuna göre daha fazla yer verilecektir.</w:t>
      </w:r>
    </w:p>
    <w:p w14:paraId="7DF42742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Yazılı sınavlar konu-soru dağılım tablosuna uygun hazırlanacak; cevap anahtarı ve puanlama ayrıntılı şekilde oluşturulacaktır.</w:t>
      </w:r>
    </w:p>
    <w:p w14:paraId="1A930A3C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Açık uçlu sorularda ortak rubrik kullanılacak; ölçmede birlik sağlanacaktır.</w:t>
      </w:r>
    </w:p>
    <w:p w14:paraId="15FC71FF" w14:textId="7B3A0530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Proje/</w:t>
      </w:r>
      <w:r w:rsidR="00FF79B2">
        <w:rPr>
          <w:sz w:val="24"/>
          <w:szCs w:val="24"/>
        </w:rPr>
        <w:t>performans</w:t>
      </w:r>
      <w:r w:rsidRPr="00BA350E">
        <w:rPr>
          <w:sz w:val="24"/>
          <w:szCs w:val="24"/>
        </w:rPr>
        <w:t xml:space="preserve"> görevleri ortak takvimle yürütülecek; değerlendirme ölçekleri görev verilirken öğrencilere açıklanacaktır.</w:t>
      </w:r>
    </w:p>
    <w:p w14:paraId="10AE0115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Matematik okuryazarlığını geliştirmek için haftalık problem rutini, günlük yaşam problemleri ve “hata analizi” çalışmaları yapılacaktır.</w:t>
      </w:r>
    </w:p>
    <w:p w14:paraId="7E6C3401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Diğer zümrelerle (Türkçe-Fen) problem metni anlama, grafik-veri yorumlama ve disiplinler arası etkinlikler için iş birliği yapılacaktır.</w:t>
      </w:r>
    </w:p>
    <w:p w14:paraId="1813FF1B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BEP’li/kaynaştırma öğrencileri için yönerge sadeleştirme, adım adım destek, görselleştirme ve uygun ölçme uyarlamaları uygulanacaktır.</w:t>
      </w:r>
    </w:p>
    <w:p w14:paraId="587D5C31" w14:textId="0CD6DA70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BA350E">
        <w:rPr>
          <w:sz w:val="24"/>
          <w:szCs w:val="24"/>
        </w:rPr>
        <w:t>sınıflarda LGS’ye yönelik planlı yeni nesil soru çalışmaları, deneme analizleri ve eksik konu destekleri sürdürülecektir.</w:t>
      </w:r>
    </w:p>
    <w:p w14:paraId="5C469D30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Materyal ve kaynak ihtiyaçları sınıf bazında listelenerek okul idaresine bildirilecektir.</w:t>
      </w:r>
    </w:p>
    <w:p w14:paraId="1C092F07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Matematik panosu/problem köşesi oluşturulacak; Matematik Haftası kapsamında okul içi etkinlik planlanacaktır.</w:t>
      </w:r>
    </w:p>
    <w:p w14:paraId="275DEB4C" w14:textId="77777777" w:rsidR="00BA350E" w:rsidRPr="00BA350E" w:rsidRDefault="00BA350E" w:rsidP="00BA350E">
      <w:pPr>
        <w:numPr>
          <w:ilvl w:val="0"/>
          <w:numId w:val="7"/>
        </w:numPr>
        <w:rPr>
          <w:sz w:val="24"/>
          <w:szCs w:val="24"/>
        </w:rPr>
      </w:pPr>
      <w:r w:rsidRPr="00BA350E">
        <w:rPr>
          <w:sz w:val="24"/>
          <w:szCs w:val="24"/>
        </w:rPr>
        <w:t>Veli bilgilendirmesi ve rehberlik iş birliği güçlendirilecek; öğrenci gelişimi kısa hedeflerle takip edilecektir.</w:t>
      </w:r>
    </w:p>
    <w:p w14:paraId="67179D01" w14:textId="77777777" w:rsidR="00BA350E" w:rsidRPr="002B2C57" w:rsidRDefault="00BA350E" w:rsidP="0099196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832"/>
        <w:gridCol w:w="1924"/>
        <w:gridCol w:w="3990"/>
        <w:gridCol w:w="1277"/>
        <w:gridCol w:w="2136"/>
      </w:tblGrid>
      <w:tr w:rsidR="000830DD" w:rsidRPr="00A806EF" w14:paraId="5795615D" w14:textId="77777777" w:rsidTr="005902D0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902D0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EF93E1" w:rsidR="000830DD" w:rsidRPr="00A806EF" w:rsidRDefault="00DC23C9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B919034" w14:textId="435BD0ED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 xml:space="preserve">Zümre Başkanı / </w:t>
            </w:r>
            <w:r w:rsidR="00D65CFE">
              <w:rPr>
                <w:bCs/>
                <w:sz w:val="24"/>
                <w:szCs w:val="24"/>
              </w:rPr>
              <w:t>Müdür Yardımcısı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0830DD" w:rsidRPr="00A806EF" w14:paraId="5C787402" w14:textId="77777777" w:rsidTr="005902D0">
        <w:trPr>
          <w:trHeight w:val="473"/>
        </w:trPr>
        <w:tc>
          <w:tcPr>
            <w:tcW w:w="0" w:type="auto"/>
            <w:hideMark/>
          </w:tcPr>
          <w:p w14:paraId="3646711D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76E47EA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ÖĞRETMEN2</w:t>
            </w:r>
          </w:p>
        </w:tc>
        <w:tc>
          <w:tcPr>
            <w:tcW w:w="0" w:type="auto"/>
            <w:hideMark/>
          </w:tcPr>
          <w:p w14:paraId="6CC9C8CD" w14:textId="6F5D112B" w:rsidR="000830DD" w:rsidRPr="00A806EF" w:rsidRDefault="00BA350E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Matematik </w:t>
            </w:r>
            <w:r w:rsidR="00242DBB">
              <w:rPr>
                <w:bCs/>
                <w:sz w:val="24"/>
                <w:szCs w:val="24"/>
              </w:rPr>
              <w:t xml:space="preserve"> </w:t>
            </w:r>
            <w:r w:rsidR="000830DD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142956CA" w14:textId="483CD562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0F32FAB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242DBB" w:rsidRPr="00A806EF" w14:paraId="45B2AFAB" w14:textId="77777777" w:rsidTr="005902D0">
        <w:trPr>
          <w:trHeight w:val="473"/>
        </w:trPr>
        <w:tc>
          <w:tcPr>
            <w:tcW w:w="0" w:type="auto"/>
          </w:tcPr>
          <w:p w14:paraId="1B5C769C" w14:textId="587C331C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53EF90B" w14:textId="3FB00594" w:rsidR="00242DBB" w:rsidRPr="00A806EF" w:rsidRDefault="00242DBB" w:rsidP="00242DBB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BE4E195" w14:textId="561C70C0" w:rsidR="00242DBB" w:rsidRPr="00A806EF" w:rsidRDefault="00BA350E" w:rsidP="00242DB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Matematik  </w:t>
            </w:r>
            <w:r w:rsidR="00242DBB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36AEC8A7" w14:textId="12FC9B86" w:rsidR="00242DBB" w:rsidRPr="00A806EF" w:rsidRDefault="00242DBB" w:rsidP="00242DB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A5478FF" w14:textId="11B4E354" w:rsidR="00242DBB" w:rsidRPr="00A806EF" w:rsidRDefault="00242DBB" w:rsidP="00242DBB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5902D0" w:rsidRPr="00A806EF" w14:paraId="3C588BFC" w14:textId="77777777" w:rsidTr="005902D0">
        <w:trPr>
          <w:trHeight w:val="423"/>
        </w:trPr>
        <w:tc>
          <w:tcPr>
            <w:tcW w:w="0" w:type="auto"/>
          </w:tcPr>
          <w:p w14:paraId="4FCBE7FB" w14:textId="005F18E6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5C8F7940" w14:textId="71019899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DC23C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72B69C4" w14:textId="542A8B25" w:rsidR="005902D0" w:rsidRPr="00A806EF" w:rsidRDefault="00BA350E" w:rsidP="005902D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Matematik  </w:t>
            </w:r>
            <w:r w:rsidR="005902D0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27852BB1" w14:textId="608C6F35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3AE9F493" w14:textId="502E2033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5902D0" w:rsidRPr="00A806EF" w14:paraId="3FC8CD22" w14:textId="77777777" w:rsidTr="005902D0">
        <w:trPr>
          <w:trHeight w:val="473"/>
        </w:trPr>
        <w:tc>
          <w:tcPr>
            <w:tcW w:w="0" w:type="auto"/>
          </w:tcPr>
          <w:p w14:paraId="2BFF218F" w14:textId="1806841B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5B72AB6" w14:textId="4F15F28A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EEE7810" w14:textId="1BDB81F9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6D80BFAC" w14:textId="4030B70A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7F461CB8" w14:textId="654825B5" w:rsidR="005902D0" w:rsidRPr="00A806EF" w:rsidRDefault="005902D0" w:rsidP="005902D0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8337B"/>
    <w:multiLevelType w:val="hybridMultilevel"/>
    <w:tmpl w:val="5A5CD3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837A2"/>
    <w:multiLevelType w:val="multilevel"/>
    <w:tmpl w:val="EAA68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C23A73"/>
    <w:multiLevelType w:val="multilevel"/>
    <w:tmpl w:val="007E6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A61C56"/>
    <w:multiLevelType w:val="multilevel"/>
    <w:tmpl w:val="9A5C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F12B3A"/>
    <w:multiLevelType w:val="hybridMultilevel"/>
    <w:tmpl w:val="5A5CD3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66C49"/>
    <w:multiLevelType w:val="hybridMultilevel"/>
    <w:tmpl w:val="A744790E"/>
    <w:lvl w:ilvl="0" w:tplc="4D30796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ED6CDF"/>
    <w:multiLevelType w:val="multilevel"/>
    <w:tmpl w:val="05CA7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0525186">
    <w:abstractNumId w:val="3"/>
  </w:num>
  <w:num w:numId="2" w16cid:durableId="945691876">
    <w:abstractNumId w:val="6"/>
  </w:num>
  <w:num w:numId="3" w16cid:durableId="655695171">
    <w:abstractNumId w:val="1"/>
  </w:num>
  <w:num w:numId="4" w16cid:durableId="251014707">
    <w:abstractNumId w:val="0"/>
  </w:num>
  <w:num w:numId="5" w16cid:durableId="160004671">
    <w:abstractNumId w:val="5"/>
  </w:num>
  <w:num w:numId="6" w16cid:durableId="509561729">
    <w:abstractNumId w:val="4"/>
  </w:num>
  <w:num w:numId="7" w16cid:durableId="143990856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2112D"/>
    <w:rsid w:val="000212D1"/>
    <w:rsid w:val="00027083"/>
    <w:rsid w:val="00043870"/>
    <w:rsid w:val="000472E3"/>
    <w:rsid w:val="000830DD"/>
    <w:rsid w:val="00096534"/>
    <w:rsid w:val="000D53BC"/>
    <w:rsid w:val="000F4CF5"/>
    <w:rsid w:val="00124204"/>
    <w:rsid w:val="00157F4D"/>
    <w:rsid w:val="00175C48"/>
    <w:rsid w:val="001908C5"/>
    <w:rsid w:val="001A2A80"/>
    <w:rsid w:val="001A75E2"/>
    <w:rsid w:val="001C0E59"/>
    <w:rsid w:val="001D1B4A"/>
    <w:rsid w:val="001D653D"/>
    <w:rsid w:val="00224745"/>
    <w:rsid w:val="00225C22"/>
    <w:rsid w:val="00242DBB"/>
    <w:rsid w:val="002625DB"/>
    <w:rsid w:val="00275B26"/>
    <w:rsid w:val="00296BD9"/>
    <w:rsid w:val="002B2C57"/>
    <w:rsid w:val="002C57DE"/>
    <w:rsid w:val="002E0FF6"/>
    <w:rsid w:val="002E1A63"/>
    <w:rsid w:val="00302860"/>
    <w:rsid w:val="00354960"/>
    <w:rsid w:val="0039076D"/>
    <w:rsid w:val="003A76AC"/>
    <w:rsid w:val="003B46A5"/>
    <w:rsid w:val="003B77D4"/>
    <w:rsid w:val="003C6FDE"/>
    <w:rsid w:val="00416C65"/>
    <w:rsid w:val="00436221"/>
    <w:rsid w:val="00490E20"/>
    <w:rsid w:val="004914B3"/>
    <w:rsid w:val="0049184E"/>
    <w:rsid w:val="004B2175"/>
    <w:rsid w:val="004D2914"/>
    <w:rsid w:val="005014A2"/>
    <w:rsid w:val="00504382"/>
    <w:rsid w:val="00516AE5"/>
    <w:rsid w:val="0056680C"/>
    <w:rsid w:val="0057520D"/>
    <w:rsid w:val="00585B56"/>
    <w:rsid w:val="005862B9"/>
    <w:rsid w:val="005902D0"/>
    <w:rsid w:val="00596C2C"/>
    <w:rsid w:val="005C0A94"/>
    <w:rsid w:val="00647E18"/>
    <w:rsid w:val="0066593A"/>
    <w:rsid w:val="006F4D09"/>
    <w:rsid w:val="00702702"/>
    <w:rsid w:val="007035A5"/>
    <w:rsid w:val="00725BE2"/>
    <w:rsid w:val="00726073"/>
    <w:rsid w:val="0073322E"/>
    <w:rsid w:val="0075428A"/>
    <w:rsid w:val="00763717"/>
    <w:rsid w:val="00770D0D"/>
    <w:rsid w:val="007A5024"/>
    <w:rsid w:val="007A77BB"/>
    <w:rsid w:val="007B0EB6"/>
    <w:rsid w:val="007B5F3A"/>
    <w:rsid w:val="007E47B5"/>
    <w:rsid w:val="007E4A1F"/>
    <w:rsid w:val="0085175B"/>
    <w:rsid w:val="008519C8"/>
    <w:rsid w:val="008B0549"/>
    <w:rsid w:val="008B1670"/>
    <w:rsid w:val="008F5290"/>
    <w:rsid w:val="009205E4"/>
    <w:rsid w:val="00965127"/>
    <w:rsid w:val="00977535"/>
    <w:rsid w:val="0099196E"/>
    <w:rsid w:val="00993532"/>
    <w:rsid w:val="009A5755"/>
    <w:rsid w:val="009F529C"/>
    <w:rsid w:val="00A2799E"/>
    <w:rsid w:val="00A3020A"/>
    <w:rsid w:val="00A42946"/>
    <w:rsid w:val="00A5111A"/>
    <w:rsid w:val="00A640BE"/>
    <w:rsid w:val="00AA2A12"/>
    <w:rsid w:val="00AB4B7B"/>
    <w:rsid w:val="00AC4799"/>
    <w:rsid w:val="00B3185E"/>
    <w:rsid w:val="00B70169"/>
    <w:rsid w:val="00B9381F"/>
    <w:rsid w:val="00BA350E"/>
    <w:rsid w:val="00BF3F5C"/>
    <w:rsid w:val="00C50E02"/>
    <w:rsid w:val="00C62688"/>
    <w:rsid w:val="00C66C69"/>
    <w:rsid w:val="00C76F68"/>
    <w:rsid w:val="00C9176F"/>
    <w:rsid w:val="00CA362B"/>
    <w:rsid w:val="00D226F9"/>
    <w:rsid w:val="00D451FD"/>
    <w:rsid w:val="00D65CFE"/>
    <w:rsid w:val="00D94D30"/>
    <w:rsid w:val="00DC23C9"/>
    <w:rsid w:val="00E24BF0"/>
    <w:rsid w:val="00E65597"/>
    <w:rsid w:val="00ED18F2"/>
    <w:rsid w:val="00ED1E9F"/>
    <w:rsid w:val="00F019B2"/>
    <w:rsid w:val="00F94F5F"/>
    <w:rsid w:val="00FC170E"/>
    <w:rsid w:val="00FD28B2"/>
    <w:rsid w:val="00FE05F9"/>
    <w:rsid w:val="00FF7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6</Pages>
  <Words>2048</Words>
  <Characters>11676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36</cp:revision>
  <dcterms:created xsi:type="dcterms:W3CDTF">2025-02-09T21:37:00Z</dcterms:created>
  <dcterms:modified xsi:type="dcterms:W3CDTF">2026-01-24T16:11:00Z</dcterms:modified>
</cp:coreProperties>
</file>