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67C5A5D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8A6B1B">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2899545" w:rsidR="00313F64" w:rsidRDefault="00313F64" w:rsidP="00224745">
      <w:pPr>
        <w:rPr>
          <w:sz w:val="24"/>
          <w:szCs w:val="24"/>
        </w:rPr>
      </w:pPr>
      <w:r w:rsidRPr="00313F64">
        <w:rPr>
          <w:sz w:val="24"/>
          <w:szCs w:val="24"/>
        </w:rPr>
        <w:t xml:space="preserve">2025-2026 Eğitim-Öğretim Yılı </w:t>
      </w:r>
      <w:r w:rsidR="009D7370">
        <w:rPr>
          <w:b/>
          <w:bCs/>
          <w:sz w:val="24"/>
          <w:szCs w:val="24"/>
        </w:rPr>
        <w:t>Müzik</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3877A30B" w14:textId="139181AF" w:rsidR="008A6B1B" w:rsidRPr="008A6B1B" w:rsidRDefault="008A6B1B" w:rsidP="008A6B1B">
      <w:pPr>
        <w:pStyle w:val="ListeParagraf"/>
        <w:numPr>
          <w:ilvl w:val="0"/>
          <w:numId w:val="13"/>
        </w:numPr>
        <w:rPr>
          <w:bCs/>
          <w:sz w:val="24"/>
          <w:szCs w:val="24"/>
        </w:rPr>
      </w:pPr>
      <w:r w:rsidRPr="008A6B1B">
        <w:rPr>
          <w:bCs/>
          <w:sz w:val="24"/>
          <w:szCs w:val="24"/>
        </w:rPr>
        <w:t>Açılış ve yoklama; toplantı usulünün belirlenmesi</w:t>
      </w:r>
    </w:p>
    <w:p w14:paraId="60B6A380" w14:textId="30E35343" w:rsidR="008A6B1B" w:rsidRPr="008A6B1B" w:rsidRDefault="008A6B1B" w:rsidP="008A6B1B">
      <w:pPr>
        <w:pStyle w:val="ListeParagraf"/>
        <w:numPr>
          <w:ilvl w:val="0"/>
          <w:numId w:val="13"/>
        </w:numPr>
        <w:rPr>
          <w:bCs/>
          <w:sz w:val="24"/>
          <w:szCs w:val="24"/>
        </w:rPr>
      </w:pPr>
      <w:r w:rsidRPr="008A6B1B">
        <w:rPr>
          <w:bCs/>
          <w:sz w:val="24"/>
          <w:szCs w:val="24"/>
        </w:rPr>
        <w:t>Bir önceki toplantıda alınan kararların değerlendirilmesi ve uygulama sonuçları</w:t>
      </w:r>
    </w:p>
    <w:p w14:paraId="59AB62C7" w14:textId="654C66EB" w:rsidR="008A6B1B" w:rsidRPr="008A6B1B" w:rsidRDefault="008A6B1B" w:rsidP="008A6B1B">
      <w:pPr>
        <w:pStyle w:val="ListeParagraf"/>
        <w:numPr>
          <w:ilvl w:val="0"/>
          <w:numId w:val="13"/>
        </w:numPr>
        <w:rPr>
          <w:bCs/>
          <w:sz w:val="24"/>
          <w:szCs w:val="24"/>
        </w:rPr>
      </w:pPr>
      <w:r w:rsidRPr="008A6B1B">
        <w:rPr>
          <w:bCs/>
          <w:sz w:val="24"/>
          <w:szCs w:val="24"/>
        </w:rPr>
        <w:t>Planlamaların mevzuata, okulun kuruluş amacına ve Müzik dersi öğretim programına uygun yürütülmesi</w:t>
      </w:r>
    </w:p>
    <w:p w14:paraId="1EF9611C" w14:textId="4C2F77C4" w:rsidR="008A6B1B" w:rsidRPr="008A6B1B" w:rsidRDefault="008A6B1B" w:rsidP="008A6B1B">
      <w:pPr>
        <w:pStyle w:val="ListeParagraf"/>
        <w:numPr>
          <w:ilvl w:val="0"/>
          <w:numId w:val="13"/>
        </w:numPr>
        <w:rPr>
          <w:bCs/>
          <w:sz w:val="24"/>
          <w:szCs w:val="24"/>
        </w:rPr>
      </w:pPr>
      <w:r w:rsidRPr="008A6B1B">
        <w:rPr>
          <w:bCs/>
          <w:sz w:val="24"/>
          <w:szCs w:val="24"/>
        </w:rPr>
        <w:t>Atatürkçülükle ilgili konuların Müzik dersine yansıtılması; milli-manevi değerler ve kültürel miras bağlantısı</w:t>
      </w:r>
    </w:p>
    <w:p w14:paraId="600F2977" w14:textId="4E0626BB" w:rsidR="008A6B1B" w:rsidRPr="008A6B1B" w:rsidRDefault="008A6B1B" w:rsidP="008A6B1B">
      <w:pPr>
        <w:pStyle w:val="ListeParagraf"/>
        <w:numPr>
          <w:ilvl w:val="0"/>
          <w:numId w:val="13"/>
        </w:numPr>
        <w:rPr>
          <w:bCs/>
          <w:sz w:val="24"/>
          <w:szCs w:val="24"/>
        </w:rPr>
      </w:pPr>
      <w:r w:rsidRPr="008A6B1B">
        <w:rPr>
          <w:bCs/>
          <w:sz w:val="24"/>
          <w:szCs w:val="24"/>
        </w:rPr>
        <w:t>Derslerin işlenişinde kullanılacak yöntem-teknikler; okul temelli faaliyetler ve disiplinler arası yaklaşımın planlanması</w:t>
      </w:r>
    </w:p>
    <w:p w14:paraId="40B6A035" w14:textId="081B3A0D" w:rsidR="008A6B1B" w:rsidRPr="008A6B1B" w:rsidRDefault="008A6B1B" w:rsidP="008A6B1B">
      <w:pPr>
        <w:pStyle w:val="ListeParagraf"/>
        <w:numPr>
          <w:ilvl w:val="0"/>
          <w:numId w:val="13"/>
        </w:numPr>
        <w:rPr>
          <w:bCs/>
          <w:sz w:val="24"/>
          <w:szCs w:val="24"/>
        </w:rPr>
      </w:pPr>
      <w:r w:rsidRPr="008A6B1B">
        <w:rPr>
          <w:bCs/>
          <w:sz w:val="24"/>
          <w:szCs w:val="24"/>
        </w:rPr>
        <w:t>Ölçme ve değerlendirme: performans/süreç değerlendirmesi, rubrik-kontrol listeleri, proje/performans görevleri ve e-Okul işlemleri</w:t>
      </w:r>
    </w:p>
    <w:p w14:paraId="392CF343" w14:textId="0C2F8CF6" w:rsidR="008A6B1B" w:rsidRPr="008A6B1B" w:rsidRDefault="008A6B1B" w:rsidP="008A6B1B">
      <w:pPr>
        <w:pStyle w:val="ListeParagraf"/>
        <w:numPr>
          <w:ilvl w:val="0"/>
          <w:numId w:val="13"/>
        </w:numPr>
        <w:rPr>
          <w:bCs/>
          <w:sz w:val="24"/>
          <w:szCs w:val="24"/>
        </w:rPr>
      </w:pPr>
      <w:r w:rsidRPr="008A6B1B">
        <w:rPr>
          <w:bCs/>
          <w:sz w:val="24"/>
          <w:szCs w:val="24"/>
        </w:rPr>
        <w:t>Öğrenci başarısının izlenmesi: motivasyon, katılım, devamsızlık ve öğrenme kayıplarına yönelik destek planı</w:t>
      </w:r>
    </w:p>
    <w:p w14:paraId="0C7D1B4C" w14:textId="57D46831" w:rsidR="008A6B1B" w:rsidRPr="008A6B1B" w:rsidRDefault="008A6B1B" w:rsidP="008A6B1B">
      <w:pPr>
        <w:pStyle w:val="ListeParagraf"/>
        <w:numPr>
          <w:ilvl w:val="0"/>
          <w:numId w:val="13"/>
        </w:numPr>
        <w:rPr>
          <w:bCs/>
          <w:sz w:val="24"/>
          <w:szCs w:val="24"/>
        </w:rPr>
      </w:pPr>
      <w:r w:rsidRPr="008A6B1B">
        <w:rPr>
          <w:bCs/>
          <w:sz w:val="24"/>
          <w:szCs w:val="24"/>
        </w:rPr>
        <w:t>Özel eğitim ihtiyacı olan öğrenciler için uyarlamalar; BEP ile ders planlarının uygulanması ve farklılaştırma</w:t>
      </w:r>
    </w:p>
    <w:p w14:paraId="368CF0CD" w14:textId="0125AACB" w:rsidR="008A6B1B" w:rsidRPr="008A6B1B" w:rsidRDefault="008A6B1B" w:rsidP="008A6B1B">
      <w:pPr>
        <w:pStyle w:val="ListeParagraf"/>
        <w:numPr>
          <w:ilvl w:val="0"/>
          <w:numId w:val="13"/>
        </w:numPr>
        <w:rPr>
          <w:bCs/>
          <w:sz w:val="24"/>
          <w:szCs w:val="24"/>
        </w:rPr>
      </w:pPr>
      <w:r w:rsidRPr="008A6B1B">
        <w:rPr>
          <w:bCs/>
          <w:sz w:val="24"/>
          <w:szCs w:val="24"/>
        </w:rPr>
        <w:t>Araç-gereç, materyal ve öğrenme ortamlarının etkin kullanımı; dijital içerikler ve EBA’dan yararlanma</w:t>
      </w:r>
    </w:p>
    <w:p w14:paraId="57FEB92B" w14:textId="004A18E9" w:rsidR="008A6B1B" w:rsidRPr="008A6B1B" w:rsidRDefault="008A6B1B" w:rsidP="008A6B1B">
      <w:pPr>
        <w:pStyle w:val="ListeParagraf"/>
        <w:numPr>
          <w:ilvl w:val="0"/>
          <w:numId w:val="13"/>
        </w:numPr>
        <w:rPr>
          <w:bCs/>
          <w:sz w:val="24"/>
          <w:szCs w:val="24"/>
        </w:rPr>
      </w:pPr>
      <w:r w:rsidRPr="008A6B1B">
        <w:rPr>
          <w:bCs/>
          <w:sz w:val="24"/>
          <w:szCs w:val="24"/>
        </w:rPr>
        <w:t>Okul içi ve okul dışı etkinlik planı: koro/ensemble çalışmaları, törenler, konser-sunumlar, yarışma/etkinlik katılımları ve sosyal sorumluluk</w:t>
      </w:r>
    </w:p>
    <w:p w14:paraId="62129883" w14:textId="6492AC23" w:rsidR="008A6B1B" w:rsidRPr="008A6B1B" w:rsidRDefault="008A6B1B" w:rsidP="008A6B1B">
      <w:pPr>
        <w:pStyle w:val="ListeParagraf"/>
        <w:numPr>
          <w:ilvl w:val="0"/>
          <w:numId w:val="13"/>
        </w:numPr>
        <w:rPr>
          <w:bCs/>
          <w:sz w:val="24"/>
          <w:szCs w:val="24"/>
        </w:rPr>
      </w:pPr>
      <w:r w:rsidRPr="008A6B1B">
        <w:rPr>
          <w:bCs/>
          <w:sz w:val="24"/>
          <w:szCs w:val="24"/>
        </w:rPr>
        <w:t>Zümre/alan iş birliği, ders ziyareti ve geri bildirim süreçlerinin planlanması</w:t>
      </w:r>
    </w:p>
    <w:p w14:paraId="7E71B706" w14:textId="1AAF234C" w:rsidR="008A6B1B" w:rsidRPr="008A6B1B" w:rsidRDefault="008A6B1B" w:rsidP="008A6B1B">
      <w:pPr>
        <w:pStyle w:val="ListeParagraf"/>
        <w:numPr>
          <w:ilvl w:val="0"/>
          <w:numId w:val="13"/>
        </w:numPr>
        <w:rPr>
          <w:bCs/>
          <w:sz w:val="24"/>
          <w:szCs w:val="24"/>
        </w:rPr>
      </w:pPr>
      <w:r w:rsidRPr="008A6B1B">
        <w:rPr>
          <w:bCs/>
          <w:sz w:val="24"/>
          <w:szCs w:val="24"/>
        </w:rPr>
        <w:t>İş sağlığı ve güvenliği tedbirleri; dilek ve temenniler, kapanış</w:t>
      </w: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7B09C0"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8A6B1B">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495824C" w:rsidR="00275B26" w:rsidRPr="005862B9" w:rsidRDefault="009D7370" w:rsidP="003B77D4">
      <w:pPr>
        <w:jc w:val="center"/>
        <w:rPr>
          <w:b/>
          <w:bCs/>
          <w:sz w:val="24"/>
          <w:szCs w:val="24"/>
        </w:rPr>
      </w:pPr>
      <w:r>
        <w:rPr>
          <w:b/>
          <w:bCs/>
          <w:sz w:val="24"/>
          <w:szCs w:val="24"/>
        </w:rPr>
        <w:t>MÜZİK</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76BB0F0A" w:rsidR="00275B26" w:rsidRPr="005862B9" w:rsidRDefault="005C0A94" w:rsidP="0085175B">
            <w:pPr>
              <w:rPr>
                <w:sz w:val="24"/>
                <w:szCs w:val="24"/>
              </w:rPr>
            </w:pPr>
            <w:r w:rsidRPr="005C0A94">
              <w:rPr>
                <w:b/>
                <w:bCs/>
                <w:sz w:val="24"/>
                <w:szCs w:val="24"/>
              </w:rPr>
              <w:t>ÖĞRETMEN</w:t>
            </w:r>
            <w:r>
              <w:rPr>
                <w:b/>
                <w:bCs/>
                <w:sz w:val="24"/>
                <w:szCs w:val="24"/>
              </w:rPr>
              <w:t>1</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1008F03E" w14:textId="77777777" w:rsidR="008A6B1B" w:rsidRPr="008A6B1B" w:rsidRDefault="008A6B1B" w:rsidP="008A6B1B">
      <w:pPr>
        <w:pStyle w:val="ListeParagraf"/>
        <w:numPr>
          <w:ilvl w:val="0"/>
          <w:numId w:val="15"/>
        </w:numPr>
        <w:rPr>
          <w:bCs/>
          <w:sz w:val="24"/>
          <w:szCs w:val="24"/>
        </w:rPr>
      </w:pPr>
      <w:r w:rsidRPr="008A6B1B">
        <w:rPr>
          <w:bCs/>
          <w:sz w:val="24"/>
          <w:szCs w:val="24"/>
        </w:rPr>
        <w:t>Açılış ve yoklama; toplantı usulünün belirlenmesi</w:t>
      </w:r>
    </w:p>
    <w:p w14:paraId="41F52E26" w14:textId="77777777" w:rsidR="008A6B1B" w:rsidRPr="008A6B1B" w:rsidRDefault="008A6B1B" w:rsidP="008A6B1B">
      <w:pPr>
        <w:pStyle w:val="ListeParagraf"/>
        <w:numPr>
          <w:ilvl w:val="0"/>
          <w:numId w:val="15"/>
        </w:numPr>
        <w:rPr>
          <w:bCs/>
          <w:sz w:val="24"/>
          <w:szCs w:val="24"/>
        </w:rPr>
      </w:pPr>
      <w:r w:rsidRPr="008A6B1B">
        <w:rPr>
          <w:bCs/>
          <w:sz w:val="24"/>
          <w:szCs w:val="24"/>
        </w:rPr>
        <w:t>Bir önceki toplantıda alınan kararların değerlendirilmesi ve uygulama sonuçları</w:t>
      </w:r>
    </w:p>
    <w:p w14:paraId="75F84769" w14:textId="77777777" w:rsidR="008A6B1B" w:rsidRPr="008A6B1B" w:rsidRDefault="008A6B1B" w:rsidP="008A6B1B">
      <w:pPr>
        <w:pStyle w:val="ListeParagraf"/>
        <w:numPr>
          <w:ilvl w:val="0"/>
          <w:numId w:val="15"/>
        </w:numPr>
        <w:rPr>
          <w:bCs/>
          <w:sz w:val="24"/>
          <w:szCs w:val="24"/>
        </w:rPr>
      </w:pPr>
      <w:r w:rsidRPr="008A6B1B">
        <w:rPr>
          <w:bCs/>
          <w:sz w:val="24"/>
          <w:szCs w:val="24"/>
        </w:rPr>
        <w:t>Planlamaların mevzuata, okulun kuruluş amacına ve Müzik dersi öğretim programına uygun yürütülmesi</w:t>
      </w:r>
    </w:p>
    <w:p w14:paraId="50D87EA8" w14:textId="77777777" w:rsidR="008A6B1B" w:rsidRPr="008A6B1B" w:rsidRDefault="008A6B1B" w:rsidP="008A6B1B">
      <w:pPr>
        <w:pStyle w:val="ListeParagraf"/>
        <w:numPr>
          <w:ilvl w:val="0"/>
          <w:numId w:val="15"/>
        </w:numPr>
        <w:rPr>
          <w:bCs/>
          <w:sz w:val="24"/>
          <w:szCs w:val="24"/>
        </w:rPr>
      </w:pPr>
      <w:r w:rsidRPr="008A6B1B">
        <w:rPr>
          <w:bCs/>
          <w:sz w:val="24"/>
          <w:szCs w:val="24"/>
        </w:rPr>
        <w:t>Atatürkçülükle ilgili konuların Müzik dersine yansıtılması; milli-manevi değerler ve kültürel miras bağlantısı</w:t>
      </w:r>
    </w:p>
    <w:p w14:paraId="1C7FC215" w14:textId="77777777" w:rsidR="008A6B1B" w:rsidRPr="008A6B1B" w:rsidRDefault="008A6B1B" w:rsidP="008A6B1B">
      <w:pPr>
        <w:pStyle w:val="ListeParagraf"/>
        <w:numPr>
          <w:ilvl w:val="0"/>
          <w:numId w:val="15"/>
        </w:numPr>
        <w:rPr>
          <w:bCs/>
          <w:sz w:val="24"/>
          <w:szCs w:val="24"/>
        </w:rPr>
      </w:pPr>
      <w:r w:rsidRPr="008A6B1B">
        <w:rPr>
          <w:bCs/>
          <w:sz w:val="24"/>
          <w:szCs w:val="24"/>
        </w:rPr>
        <w:t>Derslerin işlenişinde kullanılacak yöntem-teknikler; okul temelli faaliyetler ve disiplinler arası yaklaşımın planlanması</w:t>
      </w:r>
    </w:p>
    <w:p w14:paraId="6C456B4E" w14:textId="77777777" w:rsidR="008A6B1B" w:rsidRPr="008A6B1B" w:rsidRDefault="008A6B1B" w:rsidP="008A6B1B">
      <w:pPr>
        <w:pStyle w:val="ListeParagraf"/>
        <w:numPr>
          <w:ilvl w:val="0"/>
          <w:numId w:val="15"/>
        </w:numPr>
        <w:rPr>
          <w:bCs/>
          <w:sz w:val="24"/>
          <w:szCs w:val="24"/>
        </w:rPr>
      </w:pPr>
      <w:r w:rsidRPr="008A6B1B">
        <w:rPr>
          <w:bCs/>
          <w:sz w:val="24"/>
          <w:szCs w:val="24"/>
        </w:rPr>
        <w:t>Ölçme ve değerlendirme: performans/süreç değerlendirmesi, rubrik-kontrol listeleri, proje/performans görevleri ve e-Okul işlemleri</w:t>
      </w:r>
    </w:p>
    <w:p w14:paraId="3E327AB5" w14:textId="77777777" w:rsidR="008A6B1B" w:rsidRPr="008A6B1B" w:rsidRDefault="008A6B1B" w:rsidP="008A6B1B">
      <w:pPr>
        <w:pStyle w:val="ListeParagraf"/>
        <w:numPr>
          <w:ilvl w:val="0"/>
          <w:numId w:val="15"/>
        </w:numPr>
        <w:rPr>
          <w:bCs/>
          <w:sz w:val="24"/>
          <w:szCs w:val="24"/>
        </w:rPr>
      </w:pPr>
      <w:r w:rsidRPr="008A6B1B">
        <w:rPr>
          <w:bCs/>
          <w:sz w:val="24"/>
          <w:szCs w:val="24"/>
        </w:rPr>
        <w:t>Öğrenci başarısının izlenmesi: motivasyon, katılım, devamsızlık ve öğrenme kayıplarına yönelik destek planı</w:t>
      </w:r>
    </w:p>
    <w:p w14:paraId="319A56D5" w14:textId="77777777" w:rsidR="008A6B1B" w:rsidRPr="008A6B1B" w:rsidRDefault="008A6B1B" w:rsidP="008A6B1B">
      <w:pPr>
        <w:pStyle w:val="ListeParagraf"/>
        <w:numPr>
          <w:ilvl w:val="0"/>
          <w:numId w:val="15"/>
        </w:numPr>
        <w:rPr>
          <w:bCs/>
          <w:sz w:val="24"/>
          <w:szCs w:val="24"/>
        </w:rPr>
      </w:pPr>
      <w:r w:rsidRPr="008A6B1B">
        <w:rPr>
          <w:bCs/>
          <w:sz w:val="24"/>
          <w:szCs w:val="24"/>
        </w:rPr>
        <w:t>Özel eğitim ihtiyacı olan öğrenciler için uyarlamalar; BEP ile ders planlarının uygulanması ve farklılaştırma</w:t>
      </w:r>
    </w:p>
    <w:p w14:paraId="0902047F" w14:textId="77777777" w:rsidR="008A6B1B" w:rsidRPr="008A6B1B" w:rsidRDefault="008A6B1B" w:rsidP="008A6B1B">
      <w:pPr>
        <w:pStyle w:val="ListeParagraf"/>
        <w:numPr>
          <w:ilvl w:val="0"/>
          <w:numId w:val="15"/>
        </w:numPr>
        <w:rPr>
          <w:bCs/>
          <w:sz w:val="24"/>
          <w:szCs w:val="24"/>
        </w:rPr>
      </w:pPr>
      <w:r w:rsidRPr="008A6B1B">
        <w:rPr>
          <w:bCs/>
          <w:sz w:val="24"/>
          <w:szCs w:val="24"/>
        </w:rPr>
        <w:t>Araç-gereç, materyal ve öğrenme ortamlarının etkin kullanımı; dijital içerikler ve EBA’dan yararlanma</w:t>
      </w:r>
    </w:p>
    <w:p w14:paraId="2D732AD2" w14:textId="77777777" w:rsidR="008A6B1B" w:rsidRPr="008A6B1B" w:rsidRDefault="008A6B1B" w:rsidP="008A6B1B">
      <w:pPr>
        <w:pStyle w:val="ListeParagraf"/>
        <w:numPr>
          <w:ilvl w:val="0"/>
          <w:numId w:val="15"/>
        </w:numPr>
        <w:rPr>
          <w:bCs/>
          <w:sz w:val="24"/>
          <w:szCs w:val="24"/>
        </w:rPr>
      </w:pPr>
      <w:r w:rsidRPr="008A6B1B">
        <w:rPr>
          <w:bCs/>
          <w:sz w:val="24"/>
          <w:szCs w:val="24"/>
        </w:rPr>
        <w:t>Okul içi ve okul dışı etkinlik planı: koro/ensemble çalışmaları, törenler, konser-sunumlar, yarışma/etkinlik katılımları ve sosyal sorumluluk</w:t>
      </w:r>
    </w:p>
    <w:p w14:paraId="363E73FC" w14:textId="77777777" w:rsidR="008A6B1B" w:rsidRPr="008A6B1B" w:rsidRDefault="008A6B1B" w:rsidP="008A6B1B">
      <w:pPr>
        <w:pStyle w:val="ListeParagraf"/>
        <w:numPr>
          <w:ilvl w:val="0"/>
          <w:numId w:val="15"/>
        </w:numPr>
        <w:rPr>
          <w:bCs/>
          <w:sz w:val="24"/>
          <w:szCs w:val="24"/>
        </w:rPr>
      </w:pPr>
      <w:r w:rsidRPr="008A6B1B">
        <w:rPr>
          <w:bCs/>
          <w:sz w:val="24"/>
          <w:szCs w:val="24"/>
        </w:rPr>
        <w:t>Zümre/alan iş birliği, ders ziyareti ve geri bildirim süreçlerinin planlanması</w:t>
      </w:r>
    </w:p>
    <w:p w14:paraId="14F45F25" w14:textId="77777777" w:rsidR="008A6B1B" w:rsidRPr="008A6B1B" w:rsidRDefault="008A6B1B" w:rsidP="008A6B1B">
      <w:pPr>
        <w:pStyle w:val="ListeParagraf"/>
        <w:numPr>
          <w:ilvl w:val="0"/>
          <w:numId w:val="15"/>
        </w:numPr>
        <w:rPr>
          <w:bCs/>
          <w:sz w:val="24"/>
          <w:szCs w:val="24"/>
        </w:rPr>
      </w:pPr>
      <w:r w:rsidRPr="008A6B1B">
        <w:rPr>
          <w:bCs/>
          <w:sz w:val="24"/>
          <w:szCs w:val="24"/>
        </w:rPr>
        <w:t>İş sağlığı ve güvenliği tedbirleri; dilek ve temenniler,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4C48F6F8" w14:textId="77777777" w:rsidR="009D7370" w:rsidRDefault="009D7370" w:rsidP="009205E4">
      <w:pPr>
        <w:rPr>
          <w:b/>
          <w:bCs/>
          <w:sz w:val="24"/>
          <w:szCs w:val="24"/>
        </w:rPr>
      </w:pPr>
    </w:p>
    <w:p w14:paraId="35DFFD8F" w14:textId="77777777" w:rsidR="009D7370" w:rsidRDefault="009D7370" w:rsidP="009205E4">
      <w:pPr>
        <w:rPr>
          <w:b/>
          <w:bCs/>
          <w:sz w:val="24"/>
          <w:szCs w:val="24"/>
        </w:rPr>
      </w:pPr>
    </w:p>
    <w:p w14:paraId="773A904E" w14:textId="77777777" w:rsidR="009D7370" w:rsidRDefault="009D7370"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Pr="002A1789" w:rsidRDefault="002A1789" w:rsidP="002A1789">
      <w:pPr>
        <w:rPr>
          <w:b/>
          <w:bCs/>
          <w:sz w:val="24"/>
          <w:szCs w:val="24"/>
        </w:rPr>
      </w:pPr>
      <w:r w:rsidRPr="002A1789">
        <w:rPr>
          <w:b/>
          <w:bCs/>
          <w:sz w:val="24"/>
          <w:szCs w:val="24"/>
        </w:rPr>
        <w:t>GÜNDEM MADDELERİNİN GÖRÜŞÜLMESİ</w:t>
      </w:r>
    </w:p>
    <w:p w14:paraId="63893E39" w14:textId="77777777" w:rsidR="008A6B1B" w:rsidRPr="008A6B1B" w:rsidRDefault="008A6B1B" w:rsidP="008A6B1B">
      <w:pPr>
        <w:rPr>
          <w:sz w:val="24"/>
          <w:szCs w:val="24"/>
        </w:rPr>
      </w:pPr>
      <w:r w:rsidRPr="008A6B1B">
        <w:rPr>
          <w:b/>
          <w:bCs/>
          <w:sz w:val="24"/>
          <w:szCs w:val="24"/>
        </w:rPr>
        <w:t>1. Açılış ve yoklama; toplantı usulünün belirlenmesi</w:t>
      </w:r>
      <w:r w:rsidRPr="008A6B1B">
        <w:rPr>
          <w:sz w:val="24"/>
          <w:szCs w:val="24"/>
        </w:rPr>
        <w:br/>
        <w:t xml:space="preserve">Toplantı, </w:t>
      </w:r>
      <w:r w:rsidRPr="008A6B1B">
        <w:rPr>
          <w:b/>
          <w:bCs/>
          <w:sz w:val="24"/>
          <w:szCs w:val="24"/>
        </w:rPr>
        <w:t>ÖĞRETMEN1</w:t>
      </w:r>
      <w:r w:rsidRPr="008A6B1B">
        <w:rPr>
          <w:sz w:val="24"/>
          <w:szCs w:val="24"/>
        </w:rPr>
        <w:t xml:space="preserve"> tarafından belirlenen gün ve saatte öğretmenler odasında açılmıştır. Okulda Müzik dersi zümresi tek öğretmenle yürütüldüğünden toplantı başkanlığı ve yazmanlık aynı öğretmen tarafından üstlenilmiştir. II. dönemde yapılacak çalışmaların planlı ilerlemesi için gündemin sırayla görüşülmesi gerektiği ifade edilmiştir. Toplantı tutanağının resmî formatta hazırlanarak okul idaresine sunulacağı belirtilmiştir. Dönem boyunca yapılacak etkinlik ve değerlendirmelerin takvimlendirilmesinin önemine dikkat çekilmiştir.</w:t>
      </w:r>
    </w:p>
    <w:p w14:paraId="3BEE4F4E" w14:textId="77777777" w:rsidR="008A6B1B" w:rsidRDefault="008A6B1B" w:rsidP="008A6B1B">
      <w:pPr>
        <w:rPr>
          <w:b/>
          <w:bCs/>
          <w:sz w:val="24"/>
          <w:szCs w:val="24"/>
        </w:rPr>
      </w:pPr>
    </w:p>
    <w:p w14:paraId="2325005A" w14:textId="7D7CE872" w:rsidR="008A6B1B" w:rsidRPr="008A6B1B" w:rsidRDefault="008A6B1B" w:rsidP="008A6B1B">
      <w:pPr>
        <w:rPr>
          <w:sz w:val="24"/>
          <w:szCs w:val="24"/>
        </w:rPr>
      </w:pPr>
      <w:r w:rsidRPr="008A6B1B">
        <w:rPr>
          <w:b/>
          <w:bCs/>
          <w:sz w:val="24"/>
          <w:szCs w:val="24"/>
        </w:rPr>
        <w:t>2. Bir önceki toplantıda alınan kararların değerlendirilmesi ve uygulama sonuçları</w:t>
      </w:r>
      <w:r w:rsidRPr="008A6B1B">
        <w:rPr>
          <w:sz w:val="24"/>
          <w:szCs w:val="24"/>
        </w:rPr>
        <w:br/>
        <w:t>Bir önceki toplantıda alınan kararlar ve I. dönem uygulamaları genel hatlarıyla değerlendirilmiştir. Derslerde ritim, dinleme ve toplu uygulamaların öğrenci katılımını artırdığı, ancak sınıflar arasında ilgi düzeyinin farklılaştığı belirtilmiştir. Bazı sınıflarda materyal yetersizliği nedeniyle etkinlik çeşitliliğinin sınırlı kaldığı ifade edilmiştir. Tören ve etkinlik çalışmalarının öğrenci sorumluluğunu güçlendirdiği, fakat zaman yönetiminin daha dikkatli yapılması gerektiği vurgulanmıştır. II. dönemde kazanım odaklı ilerleme için ders akışının daha sistemli planlanması gerektiği değerlendirilmiştir.</w:t>
      </w:r>
    </w:p>
    <w:p w14:paraId="0772B2D1" w14:textId="77777777" w:rsidR="008A6B1B" w:rsidRDefault="008A6B1B" w:rsidP="008A6B1B">
      <w:pPr>
        <w:rPr>
          <w:b/>
          <w:bCs/>
          <w:sz w:val="24"/>
          <w:szCs w:val="24"/>
        </w:rPr>
      </w:pPr>
    </w:p>
    <w:p w14:paraId="5D8B48E5" w14:textId="406540C6" w:rsidR="008A6B1B" w:rsidRPr="008A6B1B" w:rsidRDefault="008A6B1B" w:rsidP="008A6B1B">
      <w:pPr>
        <w:rPr>
          <w:sz w:val="24"/>
          <w:szCs w:val="24"/>
        </w:rPr>
      </w:pPr>
      <w:r w:rsidRPr="008A6B1B">
        <w:rPr>
          <w:b/>
          <w:bCs/>
          <w:sz w:val="24"/>
          <w:szCs w:val="24"/>
        </w:rPr>
        <w:t>3. Planlamaların mevzuata, okulun kuruluş amacına ve Müzik dersi öğretim programına uygun yürütülmesi</w:t>
      </w:r>
      <w:r w:rsidRPr="008A6B1B">
        <w:rPr>
          <w:sz w:val="24"/>
          <w:szCs w:val="24"/>
        </w:rPr>
        <w:br/>
        <w:t>II. dönem yıllık plan ve ders planlarının ilgili mevzuat ve öğretim programına uygun yürütülmesi gerektiği görüşülmüştür. Lise düzeyinde öğrencilerin müziksel farkındalık, dinleme kültürü ve estetik duyarlılıklarını geliştiren etkinliklere ağırlık verilmesi gerektiği belirtilmiştir. Kazanım-zaman dengesinin korunması için haftalık ders süresine uygun etkinlik seçiminin önemli olduğu vurgulanmıştır. Sınıf düzeyi ve öğrenci hazırbulunuşluğu dikkate alınarak aşamalı bir uygulama planı oluşturulması gerektiği ifade edilmiştir. Dönem sonunda yapılacak değerlendirmeler için süreç boyunca öğrenci ürünlerinin düzenli takip edilmesi gerektiği karara bağlanmıştır.</w:t>
      </w:r>
    </w:p>
    <w:p w14:paraId="56589F36" w14:textId="77777777" w:rsidR="008A6B1B" w:rsidRDefault="008A6B1B" w:rsidP="008A6B1B">
      <w:pPr>
        <w:rPr>
          <w:b/>
          <w:bCs/>
          <w:sz w:val="24"/>
          <w:szCs w:val="24"/>
        </w:rPr>
      </w:pPr>
    </w:p>
    <w:p w14:paraId="43786EFB" w14:textId="5642A8F5" w:rsidR="008A6B1B" w:rsidRPr="008A6B1B" w:rsidRDefault="008A6B1B" w:rsidP="008A6B1B">
      <w:pPr>
        <w:rPr>
          <w:sz w:val="24"/>
          <w:szCs w:val="24"/>
        </w:rPr>
      </w:pPr>
      <w:r w:rsidRPr="008A6B1B">
        <w:rPr>
          <w:b/>
          <w:bCs/>
          <w:sz w:val="24"/>
          <w:szCs w:val="24"/>
        </w:rPr>
        <w:t>4. Atatürkçülükle ilgili konuların Müzik dersine yansıtılması; milli-manevi değerler ve kültürel miras bağlantısı</w:t>
      </w:r>
      <w:r w:rsidRPr="008A6B1B">
        <w:rPr>
          <w:sz w:val="24"/>
          <w:szCs w:val="24"/>
        </w:rPr>
        <w:br/>
        <w:t>Atatürkçülükle ilgili konuların Müzik dersinde uygun tema ve etkinliklerle ele alınması gerektiği değerlendirilmiştir. Milli birlik, bağımsızlık, kültürel miras ve Cumhuriyet değerleriyle uyumlu repertuvar ve dinleme örneklerinin kullanılmasının öğrencilerde farkındalığı artıracağı ifade edilmiştir. Belirli gün ve haftalarda yapılacak çalışmalarda içerik uygunluğuna ve öğrenci düzeyine dikkat edilmesi gerektiği vurgulanmıştır. Milli ve manevi değerlerin ders içinde tutum ve davranış boyutuyla da desteklenmesi, özellikle toplu çalışmalarda saygı ve sorumluluk kültürünün güçlendirilmesi gerektiği belirtilmiştir. Ders planlarında bu bağlantıların görünür kılınmasının dersin bütünlüğünü artıracağı değerlendirilmiştir.</w:t>
      </w:r>
    </w:p>
    <w:p w14:paraId="68C52F2C" w14:textId="77777777" w:rsidR="008A6B1B" w:rsidRDefault="008A6B1B" w:rsidP="008A6B1B">
      <w:pPr>
        <w:rPr>
          <w:b/>
          <w:bCs/>
          <w:sz w:val="24"/>
          <w:szCs w:val="24"/>
        </w:rPr>
      </w:pPr>
    </w:p>
    <w:p w14:paraId="7E465B56" w14:textId="20E0BD26" w:rsidR="008A6B1B" w:rsidRPr="008A6B1B" w:rsidRDefault="008A6B1B" w:rsidP="008A6B1B">
      <w:pPr>
        <w:rPr>
          <w:sz w:val="24"/>
          <w:szCs w:val="24"/>
        </w:rPr>
      </w:pPr>
      <w:r w:rsidRPr="008A6B1B">
        <w:rPr>
          <w:b/>
          <w:bCs/>
          <w:sz w:val="24"/>
          <w:szCs w:val="24"/>
        </w:rPr>
        <w:t>5. Derslerin işlenişinde kullanılacak yöntem-teknikler; okul temelli faaliyetler ve disiplinler arası yaklaşımın planlanması</w:t>
      </w:r>
      <w:r w:rsidRPr="008A6B1B">
        <w:rPr>
          <w:sz w:val="24"/>
          <w:szCs w:val="24"/>
        </w:rPr>
        <w:br/>
        <w:t xml:space="preserve">II. dönemde derslerin öğrenci merkezli ve uygulama ağırlıklı yürütülmesinin gerekli olduğu ifade edilmiştir. Gösterip yaptırma, küçük grup çalışması, akran öğrenmesi, dinleme-yorumlama ve ritim uygulamalarının düzeye göre planlanması uygun görülmüştür. Öğrencinin pasif dinleyici olmaması için kısa hedefli uygulamalarla dersin her aşamasında katılım sağlanması gerektiği vurgulanmıştır. Disiplinler arası yaklaşım kapsamında Türk Dili ve Edebiyatı ile şiir-şarkı ilişkisi, Tarih ile kültürel miras ve dönem müzikleri, Beden Eğitimi ile ritim-hareket uyumu gibi bağlantılar kurulabileceği değerlendirilmiştir. Okul temelli faaliyetlerin ders kazanımlarını destekleyecek biçimde yapılandırılması, ders saatlerinin tamamen prova saatine dönüşmemesi gerektiği belirtilmiştir. Etkinlik </w:t>
      </w:r>
      <w:r w:rsidRPr="008A6B1B">
        <w:rPr>
          <w:sz w:val="24"/>
          <w:szCs w:val="24"/>
        </w:rPr>
        <w:lastRenderedPageBreak/>
        <w:t>haftalarında bile ders içi kazanımların korunması için kısa ve hedefli etkinlik planı yapılmasının yararlı olacağı ifade edilmiştir. Ayrıca, öğrenciye üretim alanı açmak için basit ritim oluşturma ve kısa performans sunumlarına yer verilmesi gerektiği değerlendirilmiştir.</w:t>
      </w:r>
    </w:p>
    <w:p w14:paraId="3E8F8168" w14:textId="77777777" w:rsidR="008A6B1B" w:rsidRDefault="008A6B1B" w:rsidP="008A6B1B">
      <w:pPr>
        <w:rPr>
          <w:b/>
          <w:bCs/>
          <w:sz w:val="24"/>
          <w:szCs w:val="24"/>
        </w:rPr>
      </w:pPr>
    </w:p>
    <w:p w14:paraId="6C2AEF5F" w14:textId="6FAF990D" w:rsidR="008A6B1B" w:rsidRPr="008A6B1B" w:rsidRDefault="008A6B1B" w:rsidP="008A6B1B">
      <w:pPr>
        <w:rPr>
          <w:sz w:val="24"/>
          <w:szCs w:val="24"/>
        </w:rPr>
      </w:pPr>
      <w:r w:rsidRPr="008A6B1B">
        <w:rPr>
          <w:b/>
          <w:bCs/>
          <w:sz w:val="24"/>
          <w:szCs w:val="24"/>
        </w:rPr>
        <w:t>6. Ölçme ve değerlendirme: performans/süreç değerlendirmesi, rubrik-kontrol listeleri, proje/performans görevleri ve e-Okul işlemleri</w:t>
      </w:r>
      <w:r w:rsidRPr="008A6B1B">
        <w:rPr>
          <w:sz w:val="24"/>
          <w:szCs w:val="24"/>
        </w:rPr>
        <w:br/>
        <w:t>Müzik dersinde değerlendirmenin süreç ve performans temelli yürütülmesinin esas olduğu belirtilmiştir. Değerlendirmede ölçüt birliği sağlamak için rubrik ve kontrol listeleri kullanılmasının öğrenciye açıklık sağlayacağı ifade edilmiştir. Ölçütlerde derse katılım, ritim doğruluğu, dinleme-yorumlama, grup uyumu ve yönerge takibi gibi başlıkların yer almasının uygun olacağı değerlendirilmiştir. Proje/performans görevleri verilmesi durumunda konu, takvim ve değerlendirme ölçütlerinin önceden öğrenciyle paylaşılması gerektiği vurgulanmıştır. Ölçme sonuçlarının zamanında e-Okul sistemine işlenmesi ve öğrenciye geri bildirim verilmesiyle motivasyonun artacağı belirtilmiştir.</w:t>
      </w:r>
    </w:p>
    <w:p w14:paraId="7CC54277" w14:textId="77777777" w:rsidR="008A6B1B" w:rsidRDefault="008A6B1B" w:rsidP="008A6B1B">
      <w:pPr>
        <w:rPr>
          <w:b/>
          <w:bCs/>
          <w:sz w:val="24"/>
          <w:szCs w:val="24"/>
        </w:rPr>
      </w:pPr>
    </w:p>
    <w:p w14:paraId="462DF68A" w14:textId="22644C06" w:rsidR="008A6B1B" w:rsidRPr="008A6B1B" w:rsidRDefault="008A6B1B" w:rsidP="008A6B1B">
      <w:pPr>
        <w:rPr>
          <w:sz w:val="24"/>
          <w:szCs w:val="24"/>
        </w:rPr>
      </w:pPr>
      <w:r w:rsidRPr="008A6B1B">
        <w:rPr>
          <w:b/>
          <w:bCs/>
          <w:sz w:val="24"/>
          <w:szCs w:val="24"/>
        </w:rPr>
        <w:t>7. Öğrenci başarısının izlenmesi: motivasyon, katılım, devamsızlık ve öğrenme kayıplarına yönelik destek planı</w:t>
      </w:r>
      <w:r w:rsidRPr="008A6B1B">
        <w:rPr>
          <w:sz w:val="24"/>
          <w:szCs w:val="24"/>
        </w:rPr>
        <w:br/>
        <w:t>Sınıflar düzeyinde öğrencilerin derse katılım durumları ve motivasyon kaynakları değerlendirilmiştir. Bazı öğrencilerde çekingenlik nedeniyle performans göstermede zorlanma görülebildiği, bu durumun küçük adımlı görevlerle aşılabileceği ifade edilmiştir. Devamsızlık ve düzensiz katılımın öğrenme sürekliliğini bozduğu, bu öğrenciler için telafi etkinlikleri planlanması gerektiği belirtilmiştir. Öğrencinin güçlü yönlerini görünür kılan kısa sunum ve görevlerin başarı duygusunu destekleyeceği vurgulanmıştır. Dönem boyunca izleme yapılması ve gerektiğinde bireysel destekleyici görevler verilmesi gerektiği değerlendirilmiştir.</w:t>
      </w:r>
    </w:p>
    <w:p w14:paraId="5EA97128" w14:textId="77777777" w:rsidR="008A6B1B" w:rsidRDefault="008A6B1B" w:rsidP="008A6B1B">
      <w:pPr>
        <w:rPr>
          <w:b/>
          <w:bCs/>
          <w:sz w:val="24"/>
          <w:szCs w:val="24"/>
        </w:rPr>
      </w:pPr>
    </w:p>
    <w:p w14:paraId="6C57DCAE" w14:textId="3693C997" w:rsidR="008A6B1B" w:rsidRPr="008A6B1B" w:rsidRDefault="008A6B1B" w:rsidP="008A6B1B">
      <w:pPr>
        <w:rPr>
          <w:sz w:val="24"/>
          <w:szCs w:val="24"/>
        </w:rPr>
      </w:pPr>
      <w:r w:rsidRPr="008A6B1B">
        <w:rPr>
          <w:b/>
          <w:bCs/>
          <w:sz w:val="24"/>
          <w:szCs w:val="24"/>
        </w:rPr>
        <w:t>8. Özel eğitim ihtiyacı olan öğrenciler için uyarlamalar; BEP ile ders planlarının uygulanması ve farklılaştırma</w:t>
      </w:r>
      <w:r w:rsidRPr="008A6B1B">
        <w:rPr>
          <w:sz w:val="24"/>
          <w:szCs w:val="24"/>
        </w:rPr>
        <w:br/>
        <w:t>Özel eğitim ihtiyacı olan öğrencilerin derse katılımını artıracak uyarlamalar görüşülmüştür. Görevlerin küçük parçalara bölünmesi, görsel-işitsel destek, model olma ve akran desteğinin etkili olacağı ifade edilmiştir. Performans değerlendirmesinde öğrencinin bireysel hedefleri, çabası ve gelişimi esas alınarak değerlendirme yapılması gerektiği vurgulanmıştır. Duyusal hassasiyeti olan öğrenciler için ses düzeyi ve etkinlik süresinde esneklik sağlanmasının yararlı olacağı belirtilmiştir. Rehberlik servisi ve sınıf rehber öğretmenleriyle koordineli hareket edilmesi gerektiği değerlendirilmiştir.</w:t>
      </w:r>
    </w:p>
    <w:p w14:paraId="7AA1FAD7" w14:textId="77777777" w:rsidR="008A6B1B" w:rsidRDefault="008A6B1B" w:rsidP="008A6B1B">
      <w:pPr>
        <w:rPr>
          <w:b/>
          <w:bCs/>
          <w:sz w:val="24"/>
          <w:szCs w:val="24"/>
        </w:rPr>
      </w:pPr>
    </w:p>
    <w:p w14:paraId="01B9E32B" w14:textId="2566FA6D" w:rsidR="008A6B1B" w:rsidRPr="008A6B1B" w:rsidRDefault="008A6B1B" w:rsidP="008A6B1B">
      <w:pPr>
        <w:rPr>
          <w:sz w:val="24"/>
          <w:szCs w:val="24"/>
        </w:rPr>
      </w:pPr>
      <w:r w:rsidRPr="008A6B1B">
        <w:rPr>
          <w:b/>
          <w:bCs/>
          <w:sz w:val="24"/>
          <w:szCs w:val="24"/>
        </w:rPr>
        <w:t>9. Araç-gereç, materyal ve öğrenme ortamlarının etkin kullanımı; dijital içerikler ve EBA’dan yararlanma</w:t>
      </w:r>
      <w:r w:rsidRPr="008A6B1B">
        <w:rPr>
          <w:sz w:val="24"/>
          <w:szCs w:val="24"/>
        </w:rPr>
        <w:br/>
        <w:t>Dersin uygulamalı niteliği nedeniyle materyal planlamasının dönem başında netleştirilmesi gerektiği belirtilmiştir. Ritim çalgıları, basit vurmalı enstrümanlar ve sınıf içi kullanılabilecek materyallerin liste hâlinde belirlenmesi uygun görülmüştür. Akıllı tahta, hoparlör ve temel ses sisteminin düzenli kullanılabilmesi için teknik uygunluk kontrolünün yapılması gerektiği ifade edilmiştir. EBA ve güvenilir dijital içeriklerden dinleme örnekleri, çalgı tanıtımları ve ritim çalışmaları için yararlanılabileceği değerlendirilmiştir. Materyal kullanımında öğrenci sorumluluğunu artırmak için dağıtım-toplama düzeninin belirlenmesi gerektiği vurgulanmıştır.</w:t>
      </w:r>
    </w:p>
    <w:p w14:paraId="1472F796" w14:textId="77777777" w:rsidR="008A6B1B" w:rsidRDefault="008A6B1B" w:rsidP="008A6B1B">
      <w:pPr>
        <w:rPr>
          <w:b/>
          <w:bCs/>
          <w:sz w:val="24"/>
          <w:szCs w:val="24"/>
        </w:rPr>
      </w:pPr>
    </w:p>
    <w:p w14:paraId="534CA816" w14:textId="332102BE" w:rsidR="008A6B1B" w:rsidRPr="008A6B1B" w:rsidRDefault="008A6B1B" w:rsidP="008A6B1B">
      <w:pPr>
        <w:rPr>
          <w:sz w:val="24"/>
          <w:szCs w:val="24"/>
        </w:rPr>
      </w:pPr>
      <w:r w:rsidRPr="008A6B1B">
        <w:rPr>
          <w:b/>
          <w:bCs/>
          <w:sz w:val="24"/>
          <w:szCs w:val="24"/>
        </w:rPr>
        <w:t>10. Okul içi ve okul dışı etkinlik planı: koro/ensemble çalışmaları, törenler, konser-sunumlar, yarışma/etkinlik katılımları ve sosyal sorumluluk</w:t>
      </w:r>
      <w:r w:rsidRPr="008A6B1B">
        <w:rPr>
          <w:sz w:val="24"/>
          <w:szCs w:val="24"/>
        </w:rPr>
        <w:br/>
        <w:t xml:space="preserve">II. dönemde yapılacak tören ve okul etkinliklerinin ders kazanımlarını destekleyecek şekilde planlanması gerektiği görüşülmüştür. Koro/ensemble çalışmaları için istekli öğrencilerden bir çalışma grubu oluşturulmasının öğrenci motivasyonunu artıracağı belirtilmiştir. Prova takviminin dersleri </w:t>
      </w:r>
      <w:r w:rsidRPr="008A6B1B">
        <w:rPr>
          <w:sz w:val="24"/>
          <w:szCs w:val="24"/>
        </w:rPr>
        <w:lastRenderedPageBreak/>
        <w:t>aksatmayacak biçimde planlanması ve görev dağılımının netleştirilmesi gerektiği vurgulanmıştır. Dönem sonunda okul imkânları doğrultusunda kısa bir konser/sunum yapılmasının öğrencinin ürününü paylaşmasına katkı sağlayacağı değerlendirilmiştir. Yarışma ve etkinlik katılımlarında öğrencinin güvenliği, izin süreçleri ve ulaşım planlaması gibi hususların önceden belirlenmesi gerektiği ifade edilmiştir. Sosyal sorumluluk kapsamında “müzikle farkındalık” temalı küçük etkinliklerin okul iklimine olumlu katkı sunacağı belirtilmiştir. Etkinliklerin dersin tamamını prova sürecine çevirmemesi için haftalık ders akışının korunması gerektiği özellikle vurgulanmıştır.</w:t>
      </w:r>
    </w:p>
    <w:p w14:paraId="686E5671" w14:textId="77777777" w:rsidR="008A6B1B" w:rsidRDefault="008A6B1B" w:rsidP="008A6B1B">
      <w:pPr>
        <w:rPr>
          <w:b/>
          <w:bCs/>
          <w:sz w:val="24"/>
          <w:szCs w:val="24"/>
        </w:rPr>
      </w:pPr>
    </w:p>
    <w:p w14:paraId="3ED92811" w14:textId="1990F0B0" w:rsidR="008A6B1B" w:rsidRPr="008A6B1B" w:rsidRDefault="008A6B1B" w:rsidP="008A6B1B">
      <w:pPr>
        <w:rPr>
          <w:sz w:val="24"/>
          <w:szCs w:val="24"/>
        </w:rPr>
      </w:pPr>
      <w:r w:rsidRPr="008A6B1B">
        <w:rPr>
          <w:b/>
          <w:bCs/>
          <w:sz w:val="24"/>
          <w:szCs w:val="24"/>
        </w:rPr>
        <w:t>11. Zümre/alan iş birliği, ders ziyareti ve geri bildirim süreçlerinin planlanması</w:t>
      </w:r>
      <w:r w:rsidRPr="008A6B1B">
        <w:rPr>
          <w:sz w:val="24"/>
          <w:szCs w:val="24"/>
        </w:rPr>
        <w:br/>
        <w:t>Tek öğretmenli zümre yapısında ders uygulamalarına yönelik geri bildirimin okul idaresi ve ilgili alan öğretmenleriyle planlanabileceği değerlendirilmiştir. Gerektiğinde ders içi uygulamalara yönelik izleme yapılmasının öğretim sürecini güçlendireceği ifade edilmiştir. Tarih, Türk Dili ve Edebiyatı ve Beden Eğitimi gibi alanlarla ortak etkinlik planlarının yapılmasının disiplinler arası öğrenmeyi destekleyeceği belirtilmiştir. Tören ve etkinlik dönemlerinde salon/alan kullanımı, prova zamanları ve öğrenci görevlendirmeleri için önceden koordinasyon kurulması gerektiği vurgulanmıştır. Süreçte görülen aksaklıkların kısa değerlendirmelerle izlenmesi ve gerekli düzenlemelerin yapılması gerektiği değerlendirilmiştir.</w:t>
      </w:r>
    </w:p>
    <w:p w14:paraId="041FCD55" w14:textId="77777777" w:rsidR="008A6B1B" w:rsidRDefault="008A6B1B" w:rsidP="008A6B1B">
      <w:pPr>
        <w:rPr>
          <w:b/>
          <w:bCs/>
          <w:sz w:val="24"/>
          <w:szCs w:val="24"/>
        </w:rPr>
      </w:pPr>
    </w:p>
    <w:p w14:paraId="2BE2D703" w14:textId="6BF72A54" w:rsidR="008A6B1B" w:rsidRPr="008A6B1B" w:rsidRDefault="008A6B1B" w:rsidP="008A6B1B">
      <w:pPr>
        <w:rPr>
          <w:sz w:val="24"/>
          <w:szCs w:val="24"/>
        </w:rPr>
      </w:pPr>
      <w:r w:rsidRPr="008A6B1B">
        <w:rPr>
          <w:b/>
          <w:bCs/>
          <w:sz w:val="24"/>
          <w:szCs w:val="24"/>
        </w:rPr>
        <w:t>12. İş sağlığı ve güvenliği tedbirleri; dilek ve temenniler, kapanış</w:t>
      </w:r>
      <w:r w:rsidRPr="008A6B1B">
        <w:rPr>
          <w:sz w:val="24"/>
          <w:szCs w:val="24"/>
        </w:rPr>
        <w:br/>
        <w:t>Uygulamalı derslerde sınıf düzeni ve güvenliğin sürekli takip edilmesi gerektiği belirtilmiştir. Elektrikli cihazların kullanımında kablo düzeni ve güvenli yerleşimin sağlanması, geçiş alanlarının açık bırakılması gerektiği vurgulanmıştır. Enstrüman ve materyallerin taşınması ve saklanmasında öğrenci güvenliği ile malzeme korunumu için sınıf içi kuralların netleştirilmesi gerektiği ifade edilmiştir. Etkinlik ve prova süreçlerinde kalabalık yönetimi, salon düzeni ve yönlendirmelerin planlı yapılması gerektiği belirtilmiştir. Görüşülecek başka konu kalmadığından toplantı iyi dileklerle kapatılmıştır.</w:t>
      </w:r>
    </w:p>
    <w:p w14:paraId="385F68D4" w14:textId="5314F03F" w:rsidR="008A6B1B" w:rsidRDefault="008A6B1B" w:rsidP="008A6B1B">
      <w:pPr>
        <w:rPr>
          <w:sz w:val="24"/>
          <w:szCs w:val="24"/>
        </w:rPr>
      </w:pPr>
    </w:p>
    <w:p w14:paraId="04BB0245" w14:textId="77777777" w:rsidR="008A6B1B" w:rsidRDefault="008A6B1B" w:rsidP="008A6B1B">
      <w:pPr>
        <w:rPr>
          <w:sz w:val="24"/>
          <w:szCs w:val="24"/>
        </w:rPr>
      </w:pPr>
    </w:p>
    <w:p w14:paraId="20F7D4F1" w14:textId="77777777" w:rsidR="008A6B1B" w:rsidRDefault="008A6B1B" w:rsidP="008A6B1B">
      <w:pPr>
        <w:rPr>
          <w:sz w:val="24"/>
          <w:szCs w:val="24"/>
        </w:rPr>
      </w:pPr>
    </w:p>
    <w:p w14:paraId="4233D058" w14:textId="77777777" w:rsidR="008A6B1B" w:rsidRDefault="008A6B1B" w:rsidP="008A6B1B">
      <w:pPr>
        <w:rPr>
          <w:sz w:val="24"/>
          <w:szCs w:val="24"/>
        </w:rPr>
      </w:pPr>
    </w:p>
    <w:p w14:paraId="3A1BE40E" w14:textId="77777777" w:rsidR="008A6B1B" w:rsidRDefault="008A6B1B" w:rsidP="008A6B1B">
      <w:pPr>
        <w:rPr>
          <w:sz w:val="24"/>
          <w:szCs w:val="24"/>
        </w:rPr>
      </w:pPr>
    </w:p>
    <w:p w14:paraId="7B345EB9" w14:textId="77777777" w:rsidR="008A6B1B" w:rsidRDefault="008A6B1B" w:rsidP="008A6B1B">
      <w:pPr>
        <w:rPr>
          <w:sz w:val="24"/>
          <w:szCs w:val="24"/>
        </w:rPr>
      </w:pPr>
    </w:p>
    <w:p w14:paraId="0AB97E24" w14:textId="77777777" w:rsidR="008A6B1B" w:rsidRDefault="008A6B1B" w:rsidP="008A6B1B">
      <w:pPr>
        <w:rPr>
          <w:sz w:val="24"/>
          <w:szCs w:val="24"/>
        </w:rPr>
      </w:pPr>
    </w:p>
    <w:p w14:paraId="003C5BC5" w14:textId="77777777" w:rsidR="008A6B1B" w:rsidRDefault="008A6B1B" w:rsidP="008A6B1B">
      <w:pPr>
        <w:rPr>
          <w:sz w:val="24"/>
          <w:szCs w:val="24"/>
        </w:rPr>
      </w:pPr>
    </w:p>
    <w:p w14:paraId="61EEF9D9" w14:textId="77777777" w:rsidR="008A6B1B" w:rsidRDefault="008A6B1B" w:rsidP="008A6B1B">
      <w:pPr>
        <w:rPr>
          <w:sz w:val="24"/>
          <w:szCs w:val="24"/>
        </w:rPr>
      </w:pPr>
    </w:p>
    <w:p w14:paraId="53173C1C" w14:textId="77777777" w:rsidR="008A6B1B" w:rsidRDefault="008A6B1B" w:rsidP="008A6B1B">
      <w:pPr>
        <w:rPr>
          <w:sz w:val="24"/>
          <w:szCs w:val="24"/>
        </w:rPr>
      </w:pPr>
    </w:p>
    <w:p w14:paraId="1FDBA4E9" w14:textId="77777777" w:rsidR="008A6B1B" w:rsidRDefault="008A6B1B" w:rsidP="008A6B1B">
      <w:pPr>
        <w:rPr>
          <w:sz w:val="24"/>
          <w:szCs w:val="24"/>
        </w:rPr>
      </w:pPr>
    </w:p>
    <w:p w14:paraId="18B20EE3" w14:textId="77777777" w:rsidR="008A6B1B" w:rsidRDefault="008A6B1B" w:rsidP="008A6B1B">
      <w:pPr>
        <w:rPr>
          <w:sz w:val="24"/>
          <w:szCs w:val="24"/>
        </w:rPr>
      </w:pPr>
    </w:p>
    <w:p w14:paraId="36DAACAD" w14:textId="77777777" w:rsidR="008A6B1B" w:rsidRDefault="008A6B1B" w:rsidP="008A6B1B">
      <w:pPr>
        <w:rPr>
          <w:sz w:val="24"/>
          <w:szCs w:val="24"/>
        </w:rPr>
      </w:pPr>
    </w:p>
    <w:p w14:paraId="10EC5B81" w14:textId="77777777" w:rsidR="008A6B1B" w:rsidRDefault="008A6B1B" w:rsidP="008A6B1B">
      <w:pPr>
        <w:rPr>
          <w:sz w:val="24"/>
          <w:szCs w:val="24"/>
        </w:rPr>
      </w:pPr>
    </w:p>
    <w:p w14:paraId="63C9409F" w14:textId="77777777" w:rsidR="008A6B1B" w:rsidRDefault="008A6B1B" w:rsidP="008A6B1B">
      <w:pPr>
        <w:rPr>
          <w:sz w:val="24"/>
          <w:szCs w:val="24"/>
        </w:rPr>
      </w:pPr>
    </w:p>
    <w:p w14:paraId="19C09815" w14:textId="77777777" w:rsidR="008A6B1B" w:rsidRDefault="008A6B1B" w:rsidP="008A6B1B">
      <w:pPr>
        <w:rPr>
          <w:sz w:val="24"/>
          <w:szCs w:val="24"/>
        </w:rPr>
      </w:pPr>
    </w:p>
    <w:p w14:paraId="1A558C09" w14:textId="77777777" w:rsidR="008A6B1B" w:rsidRDefault="008A6B1B" w:rsidP="008A6B1B">
      <w:pPr>
        <w:rPr>
          <w:sz w:val="24"/>
          <w:szCs w:val="24"/>
        </w:rPr>
      </w:pPr>
    </w:p>
    <w:p w14:paraId="502AE6B2" w14:textId="77777777" w:rsidR="008A6B1B" w:rsidRDefault="008A6B1B" w:rsidP="008A6B1B">
      <w:pPr>
        <w:rPr>
          <w:sz w:val="24"/>
          <w:szCs w:val="24"/>
        </w:rPr>
      </w:pPr>
    </w:p>
    <w:p w14:paraId="0C557C20" w14:textId="77777777" w:rsidR="008A6B1B" w:rsidRDefault="008A6B1B" w:rsidP="008A6B1B">
      <w:pPr>
        <w:rPr>
          <w:sz w:val="24"/>
          <w:szCs w:val="24"/>
        </w:rPr>
      </w:pPr>
    </w:p>
    <w:p w14:paraId="5C5FCE8B" w14:textId="77777777" w:rsidR="008A6B1B" w:rsidRDefault="008A6B1B" w:rsidP="008A6B1B">
      <w:pPr>
        <w:rPr>
          <w:sz w:val="24"/>
          <w:szCs w:val="24"/>
        </w:rPr>
      </w:pPr>
    </w:p>
    <w:p w14:paraId="6B252127" w14:textId="77777777" w:rsidR="008A6B1B" w:rsidRDefault="008A6B1B" w:rsidP="008A6B1B">
      <w:pPr>
        <w:rPr>
          <w:sz w:val="24"/>
          <w:szCs w:val="24"/>
        </w:rPr>
      </w:pPr>
    </w:p>
    <w:p w14:paraId="62E6CD85" w14:textId="77777777" w:rsidR="008A6B1B" w:rsidRDefault="008A6B1B" w:rsidP="008A6B1B">
      <w:pPr>
        <w:rPr>
          <w:sz w:val="24"/>
          <w:szCs w:val="24"/>
        </w:rPr>
      </w:pPr>
    </w:p>
    <w:p w14:paraId="54FEB8E6" w14:textId="77777777" w:rsidR="008A6B1B" w:rsidRPr="008A6B1B" w:rsidRDefault="008A6B1B" w:rsidP="008A6B1B">
      <w:pPr>
        <w:rPr>
          <w:sz w:val="24"/>
          <w:szCs w:val="24"/>
        </w:rPr>
      </w:pPr>
    </w:p>
    <w:p w14:paraId="3F456595" w14:textId="77777777" w:rsidR="008A6B1B" w:rsidRPr="008A6B1B" w:rsidRDefault="008A6B1B" w:rsidP="008A6B1B">
      <w:pPr>
        <w:rPr>
          <w:b/>
          <w:bCs/>
          <w:sz w:val="24"/>
          <w:szCs w:val="24"/>
        </w:rPr>
      </w:pPr>
      <w:r w:rsidRPr="008A6B1B">
        <w:rPr>
          <w:b/>
          <w:bCs/>
          <w:sz w:val="24"/>
          <w:szCs w:val="24"/>
        </w:rPr>
        <w:lastRenderedPageBreak/>
        <w:t>ALINAN KARARLAR</w:t>
      </w:r>
    </w:p>
    <w:p w14:paraId="6456D36D" w14:textId="77777777" w:rsidR="008A6B1B" w:rsidRPr="008A6B1B" w:rsidRDefault="008A6B1B" w:rsidP="008A6B1B">
      <w:pPr>
        <w:numPr>
          <w:ilvl w:val="0"/>
          <w:numId w:val="16"/>
        </w:numPr>
        <w:rPr>
          <w:sz w:val="24"/>
          <w:szCs w:val="24"/>
        </w:rPr>
      </w:pPr>
      <w:r w:rsidRPr="008A6B1B">
        <w:rPr>
          <w:sz w:val="24"/>
          <w:szCs w:val="24"/>
        </w:rPr>
        <w:t xml:space="preserve">Okulda Müzik dersi zümresinin tek öğretmenle yürütülmesi nedeniyle toplantı başkanlığı ve yazmanlığın </w:t>
      </w:r>
      <w:r w:rsidRPr="008A6B1B">
        <w:rPr>
          <w:b/>
          <w:bCs/>
          <w:sz w:val="24"/>
          <w:szCs w:val="24"/>
        </w:rPr>
        <w:t>ÖĞRETMEN1</w:t>
      </w:r>
      <w:r w:rsidRPr="008A6B1B">
        <w:rPr>
          <w:sz w:val="24"/>
          <w:szCs w:val="24"/>
        </w:rPr>
        <w:t xml:space="preserve"> tarafından yapılmasına kararlaştırdı.</w:t>
      </w:r>
    </w:p>
    <w:p w14:paraId="71F9F5AE" w14:textId="77777777" w:rsidR="008A6B1B" w:rsidRPr="008A6B1B" w:rsidRDefault="008A6B1B" w:rsidP="008A6B1B">
      <w:pPr>
        <w:numPr>
          <w:ilvl w:val="0"/>
          <w:numId w:val="16"/>
        </w:numPr>
        <w:rPr>
          <w:sz w:val="24"/>
          <w:szCs w:val="24"/>
        </w:rPr>
      </w:pPr>
      <w:r w:rsidRPr="008A6B1B">
        <w:rPr>
          <w:sz w:val="24"/>
          <w:szCs w:val="24"/>
        </w:rPr>
        <w:t>Bir önceki zümrede alınan kararların II. dönemde takvimlendirilerek izlenmesine ve uygulanmasına devam edilmesine kararlaştırdı.</w:t>
      </w:r>
    </w:p>
    <w:p w14:paraId="1D53026F" w14:textId="77777777" w:rsidR="008A6B1B" w:rsidRPr="008A6B1B" w:rsidRDefault="008A6B1B" w:rsidP="008A6B1B">
      <w:pPr>
        <w:numPr>
          <w:ilvl w:val="0"/>
          <w:numId w:val="16"/>
        </w:numPr>
        <w:rPr>
          <w:sz w:val="24"/>
          <w:szCs w:val="24"/>
        </w:rPr>
      </w:pPr>
      <w:r w:rsidRPr="008A6B1B">
        <w:rPr>
          <w:sz w:val="24"/>
          <w:szCs w:val="24"/>
        </w:rPr>
        <w:t>II. dönem yıllık plan ve ders planlarının yürürlükteki mevzuata, okulun kuruluş amacına ve öğretim programına uygun yürütülmesine kararlaştırdı.</w:t>
      </w:r>
    </w:p>
    <w:p w14:paraId="1491174C" w14:textId="77777777" w:rsidR="008A6B1B" w:rsidRPr="008A6B1B" w:rsidRDefault="008A6B1B" w:rsidP="008A6B1B">
      <w:pPr>
        <w:numPr>
          <w:ilvl w:val="0"/>
          <w:numId w:val="16"/>
        </w:numPr>
        <w:rPr>
          <w:sz w:val="24"/>
          <w:szCs w:val="24"/>
        </w:rPr>
      </w:pPr>
      <w:r w:rsidRPr="008A6B1B">
        <w:rPr>
          <w:sz w:val="24"/>
          <w:szCs w:val="24"/>
        </w:rPr>
        <w:t>Sınıf düzeyleri dikkate alınarak kazanım-zaman dengesini koruyan etkinlik planlaması yapılmasına kararlaştırdı.</w:t>
      </w:r>
    </w:p>
    <w:p w14:paraId="1D377037" w14:textId="77777777" w:rsidR="008A6B1B" w:rsidRPr="008A6B1B" w:rsidRDefault="008A6B1B" w:rsidP="008A6B1B">
      <w:pPr>
        <w:numPr>
          <w:ilvl w:val="0"/>
          <w:numId w:val="16"/>
        </w:numPr>
        <w:rPr>
          <w:sz w:val="24"/>
          <w:szCs w:val="24"/>
        </w:rPr>
      </w:pPr>
      <w:r w:rsidRPr="008A6B1B">
        <w:rPr>
          <w:sz w:val="24"/>
          <w:szCs w:val="24"/>
        </w:rPr>
        <w:t>Atatürkçülükle ilgili konuların uygun repertuvar ve etkinliklerle ders planlarına yansıtılmasına kararlaştırdı.</w:t>
      </w:r>
    </w:p>
    <w:p w14:paraId="72D8AAE5" w14:textId="77777777" w:rsidR="008A6B1B" w:rsidRPr="008A6B1B" w:rsidRDefault="008A6B1B" w:rsidP="008A6B1B">
      <w:pPr>
        <w:numPr>
          <w:ilvl w:val="0"/>
          <w:numId w:val="16"/>
        </w:numPr>
        <w:rPr>
          <w:sz w:val="24"/>
          <w:szCs w:val="24"/>
        </w:rPr>
      </w:pPr>
      <w:r w:rsidRPr="008A6B1B">
        <w:rPr>
          <w:sz w:val="24"/>
          <w:szCs w:val="24"/>
        </w:rPr>
        <w:t>Derslerde öğrenci merkezli yöntem-tekniklerin (gösterip yaptırma, grup çalışması, dinleme-yorumlama, ritim uygulamaları) düzeye göre kullanılmasına kararlaştırdı.</w:t>
      </w:r>
    </w:p>
    <w:p w14:paraId="7D2106E1" w14:textId="77777777" w:rsidR="008A6B1B" w:rsidRPr="008A6B1B" w:rsidRDefault="008A6B1B" w:rsidP="008A6B1B">
      <w:pPr>
        <w:numPr>
          <w:ilvl w:val="0"/>
          <w:numId w:val="16"/>
        </w:numPr>
        <w:rPr>
          <w:sz w:val="24"/>
          <w:szCs w:val="24"/>
        </w:rPr>
      </w:pPr>
      <w:r w:rsidRPr="008A6B1B">
        <w:rPr>
          <w:sz w:val="24"/>
          <w:szCs w:val="24"/>
        </w:rPr>
        <w:t>Okul temelli faaliyetlerin ders kazanımlarını destekleyecek şekilde planlanmasına ve ders saatlerinin tamamen prova saatine dönüşmemesine kararlaştırdı.</w:t>
      </w:r>
    </w:p>
    <w:p w14:paraId="7711D0F5" w14:textId="77777777" w:rsidR="008A6B1B" w:rsidRPr="008A6B1B" w:rsidRDefault="008A6B1B" w:rsidP="008A6B1B">
      <w:pPr>
        <w:numPr>
          <w:ilvl w:val="0"/>
          <w:numId w:val="16"/>
        </w:numPr>
        <w:rPr>
          <w:sz w:val="24"/>
          <w:szCs w:val="24"/>
        </w:rPr>
      </w:pPr>
      <w:r w:rsidRPr="008A6B1B">
        <w:rPr>
          <w:sz w:val="24"/>
          <w:szCs w:val="24"/>
        </w:rPr>
        <w:t>Ölçme ve değerlendirmede süreç ve performans temelli yaklaşımın esas alınmasına, rubrik ve kontrol listeleri kullanılmasına kararlaştırdı.</w:t>
      </w:r>
    </w:p>
    <w:p w14:paraId="018A4483" w14:textId="77777777" w:rsidR="008A6B1B" w:rsidRPr="008A6B1B" w:rsidRDefault="008A6B1B" w:rsidP="008A6B1B">
      <w:pPr>
        <w:numPr>
          <w:ilvl w:val="0"/>
          <w:numId w:val="16"/>
        </w:numPr>
        <w:rPr>
          <w:sz w:val="24"/>
          <w:szCs w:val="24"/>
        </w:rPr>
      </w:pPr>
      <w:r w:rsidRPr="008A6B1B">
        <w:rPr>
          <w:sz w:val="24"/>
          <w:szCs w:val="24"/>
        </w:rPr>
        <w:t>Proje/performans görevi verilmesi durumunda konu, takvim ve değerlendirme ölçütlerinin önceden öğrencilere duyurulmasına kararlaştırdı.</w:t>
      </w:r>
    </w:p>
    <w:p w14:paraId="307312A8" w14:textId="77777777" w:rsidR="008A6B1B" w:rsidRPr="008A6B1B" w:rsidRDefault="008A6B1B" w:rsidP="008A6B1B">
      <w:pPr>
        <w:numPr>
          <w:ilvl w:val="0"/>
          <w:numId w:val="16"/>
        </w:numPr>
        <w:rPr>
          <w:sz w:val="24"/>
          <w:szCs w:val="24"/>
        </w:rPr>
      </w:pPr>
      <w:r w:rsidRPr="008A6B1B">
        <w:rPr>
          <w:sz w:val="24"/>
          <w:szCs w:val="24"/>
        </w:rPr>
        <w:t>Değerlendirme sonuçlarının zamanında e-Okul sistemine işlenmesine ve öğrenciye düzenli geri bildirim verilmesine kararlaştırdı.</w:t>
      </w:r>
    </w:p>
    <w:p w14:paraId="499F924B" w14:textId="77777777" w:rsidR="008A6B1B" w:rsidRPr="008A6B1B" w:rsidRDefault="008A6B1B" w:rsidP="008A6B1B">
      <w:pPr>
        <w:numPr>
          <w:ilvl w:val="0"/>
          <w:numId w:val="16"/>
        </w:numPr>
        <w:rPr>
          <w:sz w:val="24"/>
          <w:szCs w:val="24"/>
        </w:rPr>
      </w:pPr>
      <w:r w:rsidRPr="008A6B1B">
        <w:rPr>
          <w:sz w:val="24"/>
          <w:szCs w:val="24"/>
        </w:rPr>
        <w:t>Devamsızlık ve düzensiz katılımı olan öğrenciler için telafi edici kısa etkinlikler planlanmasına kararlaştırdı.</w:t>
      </w:r>
    </w:p>
    <w:p w14:paraId="09BC35BB" w14:textId="77777777" w:rsidR="008A6B1B" w:rsidRPr="008A6B1B" w:rsidRDefault="008A6B1B" w:rsidP="008A6B1B">
      <w:pPr>
        <w:numPr>
          <w:ilvl w:val="0"/>
          <w:numId w:val="16"/>
        </w:numPr>
        <w:rPr>
          <w:sz w:val="24"/>
          <w:szCs w:val="24"/>
        </w:rPr>
      </w:pPr>
      <w:r w:rsidRPr="008A6B1B">
        <w:rPr>
          <w:sz w:val="24"/>
          <w:szCs w:val="24"/>
        </w:rPr>
        <w:t>Özel eğitim ihtiyacı olan öğrenciler için BEP doğrultusunda uyarlama ve farklılaştırma yapılmasına, değerlendirmede bireysel hedeflerin esas alınmasına kararlaştırdı.</w:t>
      </w:r>
    </w:p>
    <w:p w14:paraId="14660713" w14:textId="77777777" w:rsidR="008A6B1B" w:rsidRPr="008A6B1B" w:rsidRDefault="008A6B1B" w:rsidP="008A6B1B">
      <w:pPr>
        <w:numPr>
          <w:ilvl w:val="0"/>
          <w:numId w:val="16"/>
        </w:numPr>
        <w:rPr>
          <w:sz w:val="24"/>
          <w:szCs w:val="24"/>
        </w:rPr>
      </w:pPr>
      <w:r w:rsidRPr="008A6B1B">
        <w:rPr>
          <w:sz w:val="24"/>
          <w:szCs w:val="24"/>
        </w:rPr>
        <w:t>Ders materyali ve teknik donanım ihtiyaçlarının dönem başında belirlenmesine ve öğrenme ortamlarının etkin kullanılmasına kararlaştırdı.</w:t>
      </w:r>
    </w:p>
    <w:p w14:paraId="292A29F6" w14:textId="77777777" w:rsidR="008A6B1B" w:rsidRPr="008A6B1B" w:rsidRDefault="008A6B1B" w:rsidP="008A6B1B">
      <w:pPr>
        <w:numPr>
          <w:ilvl w:val="0"/>
          <w:numId w:val="16"/>
        </w:numPr>
        <w:rPr>
          <w:sz w:val="24"/>
          <w:szCs w:val="24"/>
        </w:rPr>
      </w:pPr>
      <w:r w:rsidRPr="008A6B1B">
        <w:rPr>
          <w:sz w:val="24"/>
          <w:szCs w:val="24"/>
        </w:rPr>
        <w:t>EBA ve güvenilir dijital içeriklerin derslerde destek amaçlı kullanılmasına ve içeriklerin yaş düzeyine uygun seçilmesine kararlaştırdı.</w:t>
      </w:r>
    </w:p>
    <w:p w14:paraId="519895D6" w14:textId="77777777" w:rsidR="008A6B1B" w:rsidRPr="008A6B1B" w:rsidRDefault="008A6B1B" w:rsidP="008A6B1B">
      <w:pPr>
        <w:numPr>
          <w:ilvl w:val="0"/>
          <w:numId w:val="16"/>
        </w:numPr>
        <w:rPr>
          <w:sz w:val="24"/>
          <w:szCs w:val="24"/>
        </w:rPr>
      </w:pPr>
      <w:r w:rsidRPr="008A6B1B">
        <w:rPr>
          <w:sz w:val="24"/>
          <w:szCs w:val="24"/>
        </w:rPr>
        <w:t>Koro/ensemble ve etkinlik çalışmalarının gönüllülük esaslı yürütülmesine, prova takviminin dersleri aksatmayacak şekilde düzenlenmesine kararlaştırdı.</w:t>
      </w:r>
    </w:p>
    <w:p w14:paraId="65B919EB" w14:textId="77777777" w:rsidR="008A6B1B" w:rsidRPr="008A6B1B" w:rsidRDefault="008A6B1B" w:rsidP="008A6B1B">
      <w:pPr>
        <w:numPr>
          <w:ilvl w:val="0"/>
          <w:numId w:val="16"/>
        </w:numPr>
        <w:rPr>
          <w:sz w:val="24"/>
          <w:szCs w:val="24"/>
        </w:rPr>
      </w:pPr>
      <w:r w:rsidRPr="008A6B1B">
        <w:rPr>
          <w:sz w:val="24"/>
          <w:szCs w:val="24"/>
        </w:rPr>
        <w:t>Dönem sonunda okul imkânları doğrultusunda öğrenci sunumu/konser etkinliği planlanmasına ve veli bilgilendirmesinin zamanında yapılmasına kararlaştırdı.</w:t>
      </w:r>
    </w:p>
    <w:p w14:paraId="09242AC9" w14:textId="77777777" w:rsidR="008A6B1B" w:rsidRPr="008A6B1B" w:rsidRDefault="008A6B1B" w:rsidP="008A6B1B">
      <w:pPr>
        <w:numPr>
          <w:ilvl w:val="0"/>
          <w:numId w:val="16"/>
        </w:numPr>
        <w:rPr>
          <w:sz w:val="24"/>
          <w:szCs w:val="24"/>
        </w:rPr>
      </w:pPr>
      <w:r w:rsidRPr="008A6B1B">
        <w:rPr>
          <w:sz w:val="24"/>
          <w:szCs w:val="24"/>
        </w:rPr>
        <w:t>Diğer alan/zümrelerle disiplinler arası etkinlik ve koordinasyonun planlanmasına kararlaştırdı.</w:t>
      </w:r>
    </w:p>
    <w:p w14:paraId="4B8A0F66" w14:textId="77777777" w:rsidR="008A6B1B" w:rsidRPr="008A6B1B" w:rsidRDefault="008A6B1B" w:rsidP="008A6B1B">
      <w:pPr>
        <w:numPr>
          <w:ilvl w:val="0"/>
          <w:numId w:val="16"/>
        </w:numPr>
        <w:rPr>
          <w:sz w:val="24"/>
          <w:szCs w:val="24"/>
        </w:rPr>
      </w:pPr>
      <w:r w:rsidRPr="008A6B1B">
        <w:rPr>
          <w:sz w:val="24"/>
          <w:szCs w:val="24"/>
        </w:rPr>
        <w:t>Ders ve etkinlik süreçlerinde iş sağlığı ve güvenliği tedbirlerine titizlikle uyulmasına kararlaştırdı.</w:t>
      </w:r>
    </w:p>
    <w:p w14:paraId="67A87735" w14:textId="77777777" w:rsidR="008A6B1B" w:rsidRDefault="008A6B1B" w:rsidP="00024F33">
      <w:pPr>
        <w:rPr>
          <w:sz w:val="24"/>
          <w:szCs w:val="24"/>
        </w:rPr>
      </w:pPr>
    </w:p>
    <w:tbl>
      <w:tblPr>
        <w:tblStyle w:val="TabloKlavuzu"/>
        <w:tblW w:w="10159" w:type="dxa"/>
        <w:tblLook w:val="04A0" w:firstRow="1" w:lastRow="0" w:firstColumn="1" w:lastColumn="0" w:noHBand="0" w:noVBand="1"/>
      </w:tblPr>
      <w:tblGrid>
        <w:gridCol w:w="1140"/>
        <w:gridCol w:w="2634"/>
        <w:gridCol w:w="297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CDCD4F1" w:rsidR="000830DD" w:rsidRPr="00A806EF" w:rsidRDefault="008A6B1B" w:rsidP="00AC1EFC">
            <w:pPr>
              <w:jc w:val="center"/>
              <w:rPr>
                <w:bCs/>
                <w:sz w:val="24"/>
                <w:szCs w:val="24"/>
              </w:rPr>
            </w:pPr>
            <w:r>
              <w:rPr>
                <w:bCs/>
                <w:sz w:val="24"/>
                <w:szCs w:val="24"/>
              </w:rPr>
              <w:t xml:space="preserve">Müzik </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01896" w14:textId="77777777" w:rsidR="001A1EAB" w:rsidRDefault="001A1EAB" w:rsidP="00CD19EE">
      <w:pPr>
        <w:spacing w:line="240" w:lineRule="auto"/>
      </w:pPr>
      <w:r>
        <w:separator/>
      </w:r>
    </w:p>
  </w:endnote>
  <w:endnote w:type="continuationSeparator" w:id="0">
    <w:p w14:paraId="3E3E68F1" w14:textId="77777777" w:rsidR="001A1EAB" w:rsidRDefault="001A1EAB"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22485" w14:textId="77777777" w:rsidR="001A1EAB" w:rsidRDefault="001A1EAB" w:rsidP="00CD19EE">
      <w:pPr>
        <w:spacing w:line="240" w:lineRule="auto"/>
      </w:pPr>
      <w:r>
        <w:separator/>
      </w:r>
    </w:p>
  </w:footnote>
  <w:footnote w:type="continuationSeparator" w:id="0">
    <w:p w14:paraId="31709C13" w14:textId="77777777" w:rsidR="001A1EAB" w:rsidRDefault="001A1EAB"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665BCB"/>
    <w:multiLevelType w:val="hybridMultilevel"/>
    <w:tmpl w:val="9FF400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4C55CC"/>
    <w:multiLevelType w:val="hybridMultilevel"/>
    <w:tmpl w:val="B7DE48AE"/>
    <w:lvl w:ilvl="0" w:tplc="F90247E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6F50F6F"/>
    <w:multiLevelType w:val="hybridMultilevel"/>
    <w:tmpl w:val="9FF400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EFE4826"/>
    <w:multiLevelType w:val="multilevel"/>
    <w:tmpl w:val="3482B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15"/>
  </w:num>
  <w:num w:numId="2" w16cid:durableId="1529755602">
    <w:abstractNumId w:val="0"/>
  </w:num>
  <w:num w:numId="3" w16cid:durableId="122577230">
    <w:abstractNumId w:val="6"/>
  </w:num>
  <w:num w:numId="4" w16cid:durableId="879128532">
    <w:abstractNumId w:val="13"/>
  </w:num>
  <w:num w:numId="5" w16cid:durableId="541674441">
    <w:abstractNumId w:val="8"/>
  </w:num>
  <w:num w:numId="6" w16cid:durableId="379520266">
    <w:abstractNumId w:val="10"/>
  </w:num>
  <w:num w:numId="7" w16cid:durableId="418796036">
    <w:abstractNumId w:val="3"/>
  </w:num>
  <w:num w:numId="8" w16cid:durableId="1718972669">
    <w:abstractNumId w:val="11"/>
  </w:num>
  <w:num w:numId="9" w16cid:durableId="1022123268">
    <w:abstractNumId w:val="2"/>
  </w:num>
  <w:num w:numId="10" w16cid:durableId="106655583">
    <w:abstractNumId w:val="5"/>
  </w:num>
  <w:num w:numId="11" w16cid:durableId="808862704">
    <w:abstractNumId w:val="1"/>
  </w:num>
  <w:num w:numId="12" w16cid:durableId="790976220">
    <w:abstractNumId w:val="9"/>
  </w:num>
  <w:num w:numId="13" w16cid:durableId="1364405207">
    <w:abstractNumId w:val="4"/>
  </w:num>
  <w:num w:numId="14" w16cid:durableId="715785589">
    <w:abstractNumId w:val="7"/>
  </w:num>
  <w:num w:numId="15" w16cid:durableId="949245538">
    <w:abstractNumId w:val="12"/>
  </w:num>
  <w:num w:numId="16" w16cid:durableId="24268963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1EAB"/>
    <w:rsid w:val="001A75E2"/>
    <w:rsid w:val="001A7BA7"/>
    <w:rsid w:val="001B24A3"/>
    <w:rsid w:val="001C0E59"/>
    <w:rsid w:val="001D1B4A"/>
    <w:rsid w:val="001D653D"/>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32235"/>
    <w:rsid w:val="0033464C"/>
    <w:rsid w:val="00354960"/>
    <w:rsid w:val="0039076D"/>
    <w:rsid w:val="003A76AC"/>
    <w:rsid w:val="003B454A"/>
    <w:rsid w:val="003B46A5"/>
    <w:rsid w:val="003B77D4"/>
    <w:rsid w:val="003C6FDE"/>
    <w:rsid w:val="00416C65"/>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14D7"/>
    <w:rsid w:val="007E47B5"/>
    <w:rsid w:val="007E4A1F"/>
    <w:rsid w:val="0085002D"/>
    <w:rsid w:val="0085175B"/>
    <w:rsid w:val="008519C8"/>
    <w:rsid w:val="008A3C4A"/>
    <w:rsid w:val="008A6B1B"/>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D19EE"/>
    <w:rsid w:val="00D06F42"/>
    <w:rsid w:val="00D226F9"/>
    <w:rsid w:val="00D43DF8"/>
    <w:rsid w:val="00D451FD"/>
    <w:rsid w:val="00D91B1A"/>
    <w:rsid w:val="00D94D30"/>
    <w:rsid w:val="00DA0D55"/>
    <w:rsid w:val="00E65597"/>
    <w:rsid w:val="00ED18F2"/>
    <w:rsid w:val="00ED1E9F"/>
    <w:rsid w:val="00F019B2"/>
    <w:rsid w:val="00F30DAD"/>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2325</Words>
  <Characters>13258</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51</cp:revision>
  <dcterms:created xsi:type="dcterms:W3CDTF">2025-02-09T21:37:00Z</dcterms:created>
  <dcterms:modified xsi:type="dcterms:W3CDTF">2026-01-27T13:34:00Z</dcterms:modified>
</cp:coreProperties>
</file>