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0682D051"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2A1789">
        <w:rPr>
          <w:b/>
          <w:bCs/>
          <w:sz w:val="24"/>
          <w:szCs w:val="24"/>
        </w:rPr>
        <w:t>LİSESİ</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00E01EC" w:rsidR="00313F64" w:rsidRDefault="00313F64" w:rsidP="00224745">
      <w:pPr>
        <w:rPr>
          <w:sz w:val="24"/>
          <w:szCs w:val="24"/>
        </w:rPr>
      </w:pPr>
      <w:r w:rsidRPr="00313F64">
        <w:rPr>
          <w:sz w:val="24"/>
          <w:szCs w:val="24"/>
        </w:rPr>
        <w:t xml:space="preserve">2025-2026 Eğitim-Öğretim Yılı </w:t>
      </w:r>
      <w:r w:rsidR="00C629BB">
        <w:rPr>
          <w:b/>
          <w:bCs/>
          <w:sz w:val="24"/>
          <w:szCs w:val="24"/>
        </w:rPr>
        <w:t>İngilizce</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33F77919" w14:textId="77777777" w:rsidR="002A1789" w:rsidRPr="002A1789" w:rsidRDefault="002A1789">
      <w:pPr>
        <w:pStyle w:val="ListeParagraf"/>
        <w:numPr>
          <w:ilvl w:val="0"/>
          <w:numId w:val="1"/>
        </w:numPr>
        <w:rPr>
          <w:sz w:val="24"/>
          <w:szCs w:val="24"/>
        </w:rPr>
      </w:pPr>
      <w:r w:rsidRPr="002A1789">
        <w:rPr>
          <w:sz w:val="24"/>
          <w:szCs w:val="24"/>
        </w:rPr>
        <w:t>Açılış ve yoklama; yazman seçimi</w:t>
      </w:r>
    </w:p>
    <w:p w14:paraId="37ED88AD" w14:textId="77777777" w:rsidR="002A1789" w:rsidRPr="002A1789" w:rsidRDefault="002A1789">
      <w:pPr>
        <w:pStyle w:val="ListeParagraf"/>
        <w:numPr>
          <w:ilvl w:val="0"/>
          <w:numId w:val="1"/>
        </w:numPr>
        <w:rPr>
          <w:sz w:val="24"/>
          <w:szCs w:val="24"/>
        </w:rPr>
      </w:pPr>
      <w:r w:rsidRPr="002A1789">
        <w:rPr>
          <w:sz w:val="24"/>
          <w:szCs w:val="24"/>
        </w:rPr>
        <w:t>İngilizce dersinin Atatürk İlke ve İnkılâpları doğrultusunda işlenmesi; Atatürkçülük temalarının planlara yansıtılması</w:t>
      </w:r>
    </w:p>
    <w:p w14:paraId="2EA13176" w14:textId="77777777" w:rsidR="002A1789" w:rsidRPr="002A1789" w:rsidRDefault="002A1789">
      <w:pPr>
        <w:pStyle w:val="ListeParagraf"/>
        <w:numPr>
          <w:ilvl w:val="0"/>
          <w:numId w:val="1"/>
        </w:numPr>
        <w:rPr>
          <w:sz w:val="24"/>
          <w:szCs w:val="24"/>
        </w:rPr>
      </w:pPr>
      <w:r w:rsidRPr="002A1789">
        <w:rPr>
          <w:sz w:val="24"/>
          <w:szCs w:val="24"/>
        </w:rPr>
        <w:t>Bir önceki toplantı tutanağının okunması; alınan kararların uygulanma düzeyi ve iyileştirmeler</w:t>
      </w:r>
    </w:p>
    <w:p w14:paraId="78F342D2" w14:textId="77777777" w:rsidR="002A1789" w:rsidRPr="002A1789" w:rsidRDefault="002A1789">
      <w:pPr>
        <w:pStyle w:val="ListeParagraf"/>
        <w:numPr>
          <w:ilvl w:val="0"/>
          <w:numId w:val="1"/>
        </w:numPr>
        <w:rPr>
          <w:sz w:val="24"/>
          <w:szCs w:val="24"/>
        </w:rPr>
      </w:pPr>
      <w:r w:rsidRPr="002A1789">
        <w:rPr>
          <w:sz w:val="24"/>
          <w:szCs w:val="24"/>
        </w:rPr>
        <w:t>2025-2026 eğitim-öğretim yılı I. dönem başarı durumlarının değerlendirilmesi; başarıyı artırıcı tedbirlerin belirlenmesi</w:t>
      </w:r>
    </w:p>
    <w:p w14:paraId="27577305" w14:textId="77777777" w:rsidR="002A1789" w:rsidRPr="002A1789" w:rsidRDefault="002A1789">
      <w:pPr>
        <w:pStyle w:val="ListeParagraf"/>
        <w:numPr>
          <w:ilvl w:val="0"/>
          <w:numId w:val="1"/>
        </w:numPr>
        <w:rPr>
          <w:sz w:val="24"/>
          <w:szCs w:val="24"/>
        </w:rPr>
      </w:pPr>
      <w:r w:rsidRPr="002A1789">
        <w:rPr>
          <w:sz w:val="24"/>
          <w:szCs w:val="24"/>
        </w:rPr>
        <w:t>Derslerin işlenişinde uygulanacak öğretim yöntem ve tekniklerinin belirlenmesi; sınıf içi uygulama ortaklığı</w:t>
      </w:r>
    </w:p>
    <w:p w14:paraId="60E43CB0" w14:textId="77777777" w:rsidR="002A1789" w:rsidRPr="002A1789" w:rsidRDefault="002A1789">
      <w:pPr>
        <w:pStyle w:val="ListeParagraf"/>
        <w:numPr>
          <w:ilvl w:val="0"/>
          <w:numId w:val="1"/>
        </w:numPr>
        <w:rPr>
          <w:sz w:val="24"/>
          <w:szCs w:val="24"/>
        </w:rPr>
      </w:pPr>
      <w:r w:rsidRPr="002A1789">
        <w:rPr>
          <w:sz w:val="24"/>
          <w:szCs w:val="24"/>
        </w:rPr>
        <w:t>Özel eğitim ihtiyacı olan öğrenciler için BEP ve ders planı uyarlamaları; farklılaştırılmış öğretim uygulamaları</w:t>
      </w:r>
    </w:p>
    <w:p w14:paraId="2EF91CC8" w14:textId="77777777" w:rsidR="002A1789" w:rsidRPr="002A1789" w:rsidRDefault="002A1789">
      <w:pPr>
        <w:pStyle w:val="ListeParagraf"/>
        <w:numPr>
          <w:ilvl w:val="0"/>
          <w:numId w:val="1"/>
        </w:numPr>
        <w:rPr>
          <w:sz w:val="24"/>
          <w:szCs w:val="24"/>
        </w:rPr>
      </w:pPr>
      <w:r w:rsidRPr="002A1789">
        <w:rPr>
          <w:sz w:val="24"/>
          <w:szCs w:val="24"/>
        </w:rPr>
        <w:t>Ders ziyaretlerinin planlanması; zümre içi geri bildirim ve diğer zümre/alanlarla iş birliği esasları</w:t>
      </w:r>
    </w:p>
    <w:p w14:paraId="25D1ED44" w14:textId="77777777" w:rsidR="002A1789" w:rsidRPr="002A1789" w:rsidRDefault="002A1789">
      <w:pPr>
        <w:pStyle w:val="ListeParagraf"/>
        <w:numPr>
          <w:ilvl w:val="0"/>
          <w:numId w:val="1"/>
        </w:numPr>
        <w:rPr>
          <w:sz w:val="24"/>
          <w:szCs w:val="24"/>
        </w:rPr>
      </w:pPr>
      <w:r w:rsidRPr="002A1789">
        <w:rPr>
          <w:sz w:val="24"/>
          <w:szCs w:val="24"/>
        </w:rPr>
        <w:t>İngilizce dersinde başarıyı artırmada alınabilecek tedbirler; devamsızlık, motivasyon ve ödev-takip süreçleri</w:t>
      </w:r>
    </w:p>
    <w:p w14:paraId="0187FD8F" w14:textId="77777777" w:rsidR="002A1789" w:rsidRPr="002A1789" w:rsidRDefault="002A1789">
      <w:pPr>
        <w:pStyle w:val="ListeParagraf"/>
        <w:numPr>
          <w:ilvl w:val="0"/>
          <w:numId w:val="1"/>
        </w:numPr>
        <w:rPr>
          <w:sz w:val="24"/>
          <w:szCs w:val="24"/>
        </w:rPr>
      </w:pPr>
      <w:r w:rsidRPr="002A1789">
        <w:rPr>
          <w:sz w:val="24"/>
          <w:szCs w:val="24"/>
        </w:rPr>
        <w:t>Ölçme-değerlendirme: ortak yazılılar, uygulamalı değerlendirmeler, puanlama anahtarı/rubrik ve mazeret sınavları</w:t>
      </w:r>
    </w:p>
    <w:p w14:paraId="5916FEBC" w14:textId="77777777" w:rsidR="002A1789" w:rsidRPr="002A1789" w:rsidRDefault="002A1789">
      <w:pPr>
        <w:pStyle w:val="ListeParagraf"/>
        <w:numPr>
          <w:ilvl w:val="0"/>
          <w:numId w:val="1"/>
        </w:numPr>
        <w:rPr>
          <w:sz w:val="24"/>
          <w:szCs w:val="24"/>
        </w:rPr>
      </w:pPr>
      <w:r w:rsidRPr="002A1789">
        <w:rPr>
          <w:sz w:val="24"/>
          <w:szCs w:val="24"/>
        </w:rPr>
        <w:t>Sınav analizleri: kazanım eksikleri, telafi planı ve izleme-değerlendirme döngüsü</w:t>
      </w:r>
    </w:p>
    <w:p w14:paraId="62375D72" w14:textId="77777777" w:rsidR="002A1789" w:rsidRPr="002A1789" w:rsidRDefault="002A1789">
      <w:pPr>
        <w:pStyle w:val="ListeParagraf"/>
        <w:numPr>
          <w:ilvl w:val="0"/>
          <w:numId w:val="1"/>
        </w:numPr>
        <w:rPr>
          <w:sz w:val="24"/>
          <w:szCs w:val="24"/>
        </w:rPr>
      </w:pPr>
      <w:r w:rsidRPr="002A1789">
        <w:rPr>
          <w:sz w:val="24"/>
          <w:szCs w:val="24"/>
        </w:rPr>
        <w:t>Akademik-bilimsel çalışmaların izlenmesi; teknolojik gelişmelerin ve dijital araçların (EBA vb.) derslere yansıtılması</w:t>
      </w:r>
    </w:p>
    <w:p w14:paraId="46D3844F" w14:textId="3A828519" w:rsidR="002A1789" w:rsidRPr="007E14D7" w:rsidRDefault="007E14D7">
      <w:pPr>
        <w:numPr>
          <w:ilvl w:val="0"/>
          <w:numId w:val="1"/>
        </w:numPr>
        <w:rPr>
          <w:sz w:val="24"/>
          <w:szCs w:val="24"/>
        </w:rPr>
      </w:pPr>
      <w:r>
        <w:rPr>
          <w:sz w:val="24"/>
          <w:szCs w:val="24"/>
        </w:rPr>
        <w:t xml:space="preserve">9. </w:t>
      </w:r>
      <w:r w:rsidR="002A1789" w:rsidRPr="007E14D7">
        <w:rPr>
          <w:sz w:val="24"/>
          <w:szCs w:val="24"/>
        </w:rPr>
        <w:t>sınıf İngilizce Türkiye Yüzyılı Maarif Modeli uygulamalarının değerlendirilmesi; etkinlik-süre yönetimi ve raporlama</w:t>
      </w:r>
    </w:p>
    <w:p w14:paraId="3B87B865" w14:textId="77777777" w:rsidR="002A1789" w:rsidRPr="002A1789" w:rsidRDefault="002A1789">
      <w:pPr>
        <w:pStyle w:val="ListeParagraf"/>
        <w:numPr>
          <w:ilvl w:val="0"/>
          <w:numId w:val="1"/>
        </w:numPr>
        <w:rPr>
          <w:sz w:val="24"/>
          <w:szCs w:val="24"/>
        </w:rPr>
      </w:pPr>
      <w:r w:rsidRPr="002A1789">
        <w:rPr>
          <w:sz w:val="24"/>
          <w:szCs w:val="24"/>
        </w:rPr>
        <w:t>Okul dışı öğrenme: gezi-gözlem, yarışma/etkinlik katılımları; kaynak ve mali ihtiyaçların belirlenmesi</w:t>
      </w:r>
    </w:p>
    <w:p w14:paraId="60B9DCFF" w14:textId="77777777" w:rsidR="002A1789" w:rsidRPr="002A1789" w:rsidRDefault="002A1789">
      <w:pPr>
        <w:pStyle w:val="ListeParagraf"/>
        <w:numPr>
          <w:ilvl w:val="0"/>
          <w:numId w:val="1"/>
        </w:numPr>
        <w:rPr>
          <w:sz w:val="24"/>
          <w:szCs w:val="24"/>
        </w:rPr>
      </w:pPr>
      <w:r w:rsidRPr="002A1789">
        <w:rPr>
          <w:sz w:val="24"/>
          <w:szCs w:val="24"/>
        </w:rPr>
        <w:t>İş sağlığı ve güvenliği tedbirlerinin değerlendirilmesi</w:t>
      </w:r>
    </w:p>
    <w:p w14:paraId="55600877" w14:textId="77777777" w:rsidR="002A1789" w:rsidRPr="002A1789" w:rsidRDefault="002A1789">
      <w:pPr>
        <w:pStyle w:val="ListeParagraf"/>
        <w:numPr>
          <w:ilvl w:val="0"/>
          <w:numId w:val="1"/>
        </w:numPr>
        <w:rPr>
          <w:sz w:val="24"/>
          <w:szCs w:val="24"/>
        </w:rPr>
      </w:pPr>
      <w:r w:rsidRPr="002A1789">
        <w:rPr>
          <w:sz w:val="24"/>
          <w:szCs w:val="24"/>
        </w:rPr>
        <w:t>Proje/performans görevleri: konular, takvim, süreç izleme ve değerlendirme ölçekleri</w:t>
      </w:r>
    </w:p>
    <w:p w14:paraId="6031914C" w14:textId="77777777" w:rsidR="002A1789" w:rsidRPr="002A1789" w:rsidRDefault="002A1789">
      <w:pPr>
        <w:pStyle w:val="ListeParagraf"/>
        <w:numPr>
          <w:ilvl w:val="0"/>
          <w:numId w:val="1"/>
        </w:numPr>
        <w:rPr>
          <w:sz w:val="24"/>
          <w:szCs w:val="24"/>
        </w:rPr>
      </w:pPr>
      <w:r w:rsidRPr="002A1789">
        <w:rPr>
          <w:sz w:val="24"/>
          <w:szCs w:val="24"/>
        </w:rPr>
        <w:t>Dilek ve temenniler;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6719F017"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2A1789">
        <w:rPr>
          <w:b/>
          <w:bCs/>
          <w:sz w:val="24"/>
          <w:szCs w:val="24"/>
        </w:rPr>
        <w:t>LİSESİ</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3C74CCA5" w:rsidR="00275B26" w:rsidRPr="005862B9" w:rsidRDefault="00C629BB" w:rsidP="003B77D4">
      <w:pPr>
        <w:jc w:val="center"/>
        <w:rPr>
          <w:b/>
          <w:bCs/>
          <w:sz w:val="24"/>
          <w:szCs w:val="24"/>
        </w:rPr>
      </w:pPr>
      <w:r>
        <w:rPr>
          <w:b/>
          <w:bCs/>
          <w:sz w:val="24"/>
          <w:szCs w:val="24"/>
        </w:rPr>
        <w:t>İNGİLİZCE</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2CB13EAB" w:rsidR="00275B26" w:rsidRPr="005862B9" w:rsidRDefault="005C0A94" w:rsidP="0085175B">
            <w:pPr>
              <w:rPr>
                <w:sz w:val="24"/>
                <w:szCs w:val="24"/>
              </w:rPr>
            </w:pPr>
            <w:r w:rsidRPr="005C0A94">
              <w:rPr>
                <w:b/>
                <w:bCs/>
                <w:sz w:val="24"/>
                <w:szCs w:val="24"/>
              </w:rPr>
              <w:t>ÖĞRETMEN</w:t>
            </w:r>
            <w:r>
              <w:rPr>
                <w:b/>
                <w:bCs/>
                <w:sz w:val="24"/>
                <w:szCs w:val="24"/>
              </w:rPr>
              <w:t xml:space="preserve">1, </w:t>
            </w:r>
            <w:r w:rsidRPr="005C0A94">
              <w:rPr>
                <w:b/>
                <w:bCs/>
                <w:sz w:val="24"/>
                <w:szCs w:val="24"/>
              </w:rPr>
              <w:t>ÖĞRETMEN</w:t>
            </w:r>
            <w:r>
              <w:rPr>
                <w:b/>
                <w:bCs/>
                <w:sz w:val="24"/>
                <w:szCs w:val="24"/>
              </w:rPr>
              <w:t>2</w:t>
            </w:r>
            <w:r w:rsidR="00DA0D55">
              <w:rPr>
                <w:b/>
                <w:bCs/>
                <w:sz w:val="24"/>
                <w:szCs w:val="24"/>
              </w:rPr>
              <w:t>,</w:t>
            </w:r>
            <w:r w:rsidR="00DA0D55" w:rsidRPr="005C0A94">
              <w:rPr>
                <w:b/>
                <w:bCs/>
                <w:sz w:val="24"/>
                <w:szCs w:val="24"/>
              </w:rPr>
              <w:t xml:space="preserve"> ÖĞRETMEN</w:t>
            </w:r>
            <w:r w:rsidR="00DA0D55">
              <w:rPr>
                <w:b/>
                <w:bCs/>
                <w:sz w:val="24"/>
                <w:szCs w:val="24"/>
              </w:rPr>
              <w:t>3</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72C86E84" w14:textId="5D156959" w:rsidR="002A1789" w:rsidRPr="002A1789" w:rsidRDefault="002A1789">
      <w:pPr>
        <w:pStyle w:val="ListeParagraf"/>
        <w:numPr>
          <w:ilvl w:val="0"/>
          <w:numId w:val="3"/>
        </w:numPr>
        <w:rPr>
          <w:sz w:val="24"/>
          <w:szCs w:val="24"/>
        </w:rPr>
      </w:pPr>
      <w:r w:rsidRPr="002A1789">
        <w:rPr>
          <w:sz w:val="24"/>
          <w:szCs w:val="24"/>
        </w:rPr>
        <w:t>Açılış ve yoklama; yazman seçimi</w:t>
      </w:r>
    </w:p>
    <w:p w14:paraId="0E44B697" w14:textId="0F3168F7" w:rsidR="002A1789" w:rsidRPr="002A1789" w:rsidRDefault="002A1789">
      <w:pPr>
        <w:pStyle w:val="ListeParagraf"/>
        <w:numPr>
          <w:ilvl w:val="0"/>
          <w:numId w:val="3"/>
        </w:numPr>
        <w:rPr>
          <w:sz w:val="24"/>
          <w:szCs w:val="24"/>
        </w:rPr>
      </w:pPr>
      <w:r w:rsidRPr="002A1789">
        <w:rPr>
          <w:sz w:val="24"/>
          <w:szCs w:val="24"/>
        </w:rPr>
        <w:t>İngilizce dersinin Atatürk İlke ve İnkılâpları doğrultusunda işlenmesi; Atatürkçülük temalarının planlara yansıtılması</w:t>
      </w:r>
    </w:p>
    <w:p w14:paraId="7D1D8369" w14:textId="04127C05" w:rsidR="002A1789" w:rsidRPr="002A1789" w:rsidRDefault="002A1789">
      <w:pPr>
        <w:pStyle w:val="ListeParagraf"/>
        <w:numPr>
          <w:ilvl w:val="0"/>
          <w:numId w:val="3"/>
        </w:numPr>
        <w:rPr>
          <w:sz w:val="24"/>
          <w:szCs w:val="24"/>
        </w:rPr>
      </w:pPr>
      <w:r w:rsidRPr="002A1789">
        <w:rPr>
          <w:sz w:val="24"/>
          <w:szCs w:val="24"/>
        </w:rPr>
        <w:t>Bir önceki toplantı tutanağının okunması; alınan kararların uygulanma düzeyi ve iyileştirmeler</w:t>
      </w:r>
    </w:p>
    <w:p w14:paraId="70475B10" w14:textId="23E515F8" w:rsidR="002A1789" w:rsidRPr="002A1789" w:rsidRDefault="002A1789">
      <w:pPr>
        <w:pStyle w:val="ListeParagraf"/>
        <w:numPr>
          <w:ilvl w:val="0"/>
          <w:numId w:val="3"/>
        </w:numPr>
        <w:rPr>
          <w:sz w:val="24"/>
          <w:szCs w:val="24"/>
        </w:rPr>
      </w:pPr>
      <w:r w:rsidRPr="002A1789">
        <w:rPr>
          <w:sz w:val="24"/>
          <w:szCs w:val="24"/>
        </w:rPr>
        <w:t>2025-2026 eğitim-öğretim yılı I. dönem başarı durumlarının değerlendirilmesi; başarıyı artırıcı tedbirlerin belirlenmesi</w:t>
      </w:r>
    </w:p>
    <w:p w14:paraId="7C7D61D4" w14:textId="645BAF79" w:rsidR="002A1789" w:rsidRPr="002A1789" w:rsidRDefault="002A1789">
      <w:pPr>
        <w:pStyle w:val="ListeParagraf"/>
        <w:numPr>
          <w:ilvl w:val="0"/>
          <w:numId w:val="3"/>
        </w:numPr>
        <w:rPr>
          <w:sz w:val="24"/>
          <w:szCs w:val="24"/>
        </w:rPr>
      </w:pPr>
      <w:r w:rsidRPr="002A1789">
        <w:rPr>
          <w:sz w:val="24"/>
          <w:szCs w:val="24"/>
        </w:rPr>
        <w:t>Derslerin işlenişinde uygulanacak öğretim yöntem ve tekniklerinin belirlenmesi; sınıf içi uygulama ortaklığı</w:t>
      </w:r>
    </w:p>
    <w:p w14:paraId="711F0D4E" w14:textId="5ECB0935" w:rsidR="002A1789" w:rsidRPr="002A1789" w:rsidRDefault="002A1789">
      <w:pPr>
        <w:pStyle w:val="ListeParagraf"/>
        <w:numPr>
          <w:ilvl w:val="0"/>
          <w:numId w:val="3"/>
        </w:numPr>
        <w:rPr>
          <w:sz w:val="24"/>
          <w:szCs w:val="24"/>
        </w:rPr>
      </w:pPr>
      <w:r w:rsidRPr="002A1789">
        <w:rPr>
          <w:sz w:val="24"/>
          <w:szCs w:val="24"/>
        </w:rPr>
        <w:t>Özel eğitim ihtiyacı olan öğrenciler için BEP ve ders planı uyarlamaları; farklılaştırılmış öğretim uygulamaları</w:t>
      </w:r>
    </w:p>
    <w:p w14:paraId="4F4E5CF3" w14:textId="11410FD7" w:rsidR="002A1789" w:rsidRPr="002A1789" w:rsidRDefault="002A1789">
      <w:pPr>
        <w:pStyle w:val="ListeParagraf"/>
        <w:numPr>
          <w:ilvl w:val="0"/>
          <w:numId w:val="3"/>
        </w:numPr>
        <w:rPr>
          <w:sz w:val="24"/>
          <w:szCs w:val="24"/>
        </w:rPr>
      </w:pPr>
      <w:r w:rsidRPr="002A1789">
        <w:rPr>
          <w:sz w:val="24"/>
          <w:szCs w:val="24"/>
        </w:rPr>
        <w:t>Ders ziyaretlerinin planlanması; zümre içi geri bildirim ve diğer zümre/alanlarla iş birliği esasları</w:t>
      </w:r>
    </w:p>
    <w:p w14:paraId="0C50BA9C" w14:textId="73223472" w:rsidR="002A1789" w:rsidRPr="002A1789" w:rsidRDefault="002A1789">
      <w:pPr>
        <w:pStyle w:val="ListeParagraf"/>
        <w:numPr>
          <w:ilvl w:val="0"/>
          <w:numId w:val="3"/>
        </w:numPr>
        <w:rPr>
          <w:sz w:val="24"/>
          <w:szCs w:val="24"/>
        </w:rPr>
      </w:pPr>
      <w:r w:rsidRPr="002A1789">
        <w:rPr>
          <w:sz w:val="24"/>
          <w:szCs w:val="24"/>
        </w:rPr>
        <w:t>İngilizce dersinde başarıyı artırmada alınabilecek tedbirler; devamsızlık, motivasyon ve ödev-takip süreçleri</w:t>
      </w:r>
    </w:p>
    <w:p w14:paraId="1013AE78" w14:textId="7151AA02" w:rsidR="002A1789" w:rsidRPr="002A1789" w:rsidRDefault="002A1789">
      <w:pPr>
        <w:pStyle w:val="ListeParagraf"/>
        <w:numPr>
          <w:ilvl w:val="0"/>
          <w:numId w:val="3"/>
        </w:numPr>
        <w:rPr>
          <w:sz w:val="24"/>
          <w:szCs w:val="24"/>
        </w:rPr>
      </w:pPr>
      <w:r w:rsidRPr="002A1789">
        <w:rPr>
          <w:sz w:val="24"/>
          <w:szCs w:val="24"/>
        </w:rPr>
        <w:t>Ölçme-değerlendirme: ortak yazılılar, uygulamalı değerlendirmeler, puanlama anahtarı/rubrik ve mazeret sınavları</w:t>
      </w:r>
    </w:p>
    <w:p w14:paraId="5E18E31F" w14:textId="09B70183" w:rsidR="002A1789" w:rsidRPr="002A1789" w:rsidRDefault="002A1789">
      <w:pPr>
        <w:pStyle w:val="ListeParagraf"/>
        <w:numPr>
          <w:ilvl w:val="0"/>
          <w:numId w:val="3"/>
        </w:numPr>
        <w:rPr>
          <w:sz w:val="24"/>
          <w:szCs w:val="24"/>
        </w:rPr>
      </w:pPr>
      <w:r w:rsidRPr="002A1789">
        <w:rPr>
          <w:sz w:val="24"/>
          <w:szCs w:val="24"/>
        </w:rPr>
        <w:t>Sınav analizleri: kazanım eksikleri, telafi planı ve izleme-değerlendirme döngüsü</w:t>
      </w:r>
    </w:p>
    <w:p w14:paraId="7BCDF892" w14:textId="2D303D82" w:rsidR="002A1789" w:rsidRPr="002A1789" w:rsidRDefault="002A1789">
      <w:pPr>
        <w:pStyle w:val="ListeParagraf"/>
        <w:numPr>
          <w:ilvl w:val="0"/>
          <w:numId w:val="3"/>
        </w:numPr>
        <w:rPr>
          <w:sz w:val="24"/>
          <w:szCs w:val="24"/>
        </w:rPr>
      </w:pPr>
      <w:r w:rsidRPr="002A1789">
        <w:rPr>
          <w:sz w:val="24"/>
          <w:szCs w:val="24"/>
        </w:rPr>
        <w:t>Akademik-bilimsel çalışmaların izlenmesi; teknolojik gelişmelerin ve dijital araçların (EBA vb.) derslere yansıtılması</w:t>
      </w:r>
    </w:p>
    <w:p w14:paraId="6FB59FC1" w14:textId="4A4947A8" w:rsidR="002A1789" w:rsidRPr="007E14D7" w:rsidRDefault="007E14D7">
      <w:pPr>
        <w:numPr>
          <w:ilvl w:val="0"/>
          <w:numId w:val="3"/>
        </w:numPr>
        <w:rPr>
          <w:sz w:val="24"/>
          <w:szCs w:val="24"/>
        </w:rPr>
      </w:pPr>
      <w:r>
        <w:rPr>
          <w:sz w:val="24"/>
          <w:szCs w:val="24"/>
        </w:rPr>
        <w:t xml:space="preserve">9. </w:t>
      </w:r>
      <w:r w:rsidR="002A1789" w:rsidRPr="007E14D7">
        <w:rPr>
          <w:sz w:val="24"/>
          <w:szCs w:val="24"/>
        </w:rPr>
        <w:t>sınıf İngilizce Türkiye Yüzyılı Maarif Modeli uygulamalarının değerlendirilmesi; etkinlik-süre yönetimi ve raporlama</w:t>
      </w:r>
    </w:p>
    <w:p w14:paraId="25BE90AC" w14:textId="77AD10FF" w:rsidR="002A1789" w:rsidRPr="002A1789" w:rsidRDefault="002A1789">
      <w:pPr>
        <w:pStyle w:val="ListeParagraf"/>
        <w:numPr>
          <w:ilvl w:val="0"/>
          <w:numId w:val="3"/>
        </w:numPr>
        <w:rPr>
          <w:sz w:val="24"/>
          <w:szCs w:val="24"/>
        </w:rPr>
      </w:pPr>
      <w:r w:rsidRPr="002A1789">
        <w:rPr>
          <w:sz w:val="24"/>
          <w:szCs w:val="24"/>
        </w:rPr>
        <w:t>Okul dışı öğrenme: gezi-gözlem, yarışma/etkinlik katılımları; kaynak ve mali ihtiyaçların belirlenmesi</w:t>
      </w:r>
    </w:p>
    <w:p w14:paraId="1AC0DD25" w14:textId="434A0829" w:rsidR="002A1789" w:rsidRPr="002A1789" w:rsidRDefault="002A1789">
      <w:pPr>
        <w:pStyle w:val="ListeParagraf"/>
        <w:numPr>
          <w:ilvl w:val="0"/>
          <w:numId w:val="3"/>
        </w:numPr>
        <w:rPr>
          <w:sz w:val="24"/>
          <w:szCs w:val="24"/>
        </w:rPr>
      </w:pPr>
      <w:r w:rsidRPr="002A1789">
        <w:rPr>
          <w:sz w:val="24"/>
          <w:szCs w:val="24"/>
        </w:rPr>
        <w:t>İş sağlığı ve güvenliği tedbirlerinin değerlendirilmesi</w:t>
      </w:r>
    </w:p>
    <w:p w14:paraId="73F092EE" w14:textId="3B131680" w:rsidR="002A1789" w:rsidRPr="002A1789" w:rsidRDefault="002A1789">
      <w:pPr>
        <w:pStyle w:val="ListeParagraf"/>
        <w:numPr>
          <w:ilvl w:val="0"/>
          <w:numId w:val="3"/>
        </w:numPr>
        <w:rPr>
          <w:sz w:val="24"/>
          <w:szCs w:val="24"/>
        </w:rPr>
      </w:pPr>
      <w:r w:rsidRPr="002A1789">
        <w:rPr>
          <w:sz w:val="24"/>
          <w:szCs w:val="24"/>
        </w:rPr>
        <w:t>Proje/performans görevleri: konular, takvim, süreç izleme ve değerlendirme ölçekleri</w:t>
      </w:r>
    </w:p>
    <w:p w14:paraId="6F41A108" w14:textId="64CB1938" w:rsidR="002A1789" w:rsidRPr="002A1789" w:rsidRDefault="002A1789">
      <w:pPr>
        <w:pStyle w:val="ListeParagraf"/>
        <w:numPr>
          <w:ilvl w:val="0"/>
          <w:numId w:val="3"/>
        </w:numPr>
        <w:rPr>
          <w:sz w:val="24"/>
          <w:szCs w:val="24"/>
        </w:rPr>
      </w:pPr>
      <w:r w:rsidRPr="002A1789">
        <w:rPr>
          <w:sz w:val="24"/>
          <w:szCs w:val="24"/>
        </w:rPr>
        <w:t>Dilek ve temenniler; kapanış</w:t>
      </w:r>
    </w:p>
    <w:p w14:paraId="41A36722" w14:textId="77777777" w:rsidR="002B2C57" w:rsidRDefault="002B2C57" w:rsidP="009205E4">
      <w:pPr>
        <w:rPr>
          <w:b/>
          <w:bCs/>
          <w:sz w:val="24"/>
          <w:szCs w:val="24"/>
        </w:rPr>
      </w:pPr>
    </w:p>
    <w:p w14:paraId="3760000C" w14:textId="77777777" w:rsidR="00313F64" w:rsidRDefault="00313F64" w:rsidP="009205E4">
      <w:pPr>
        <w:rPr>
          <w:b/>
          <w:bCs/>
          <w:sz w:val="24"/>
          <w:szCs w:val="24"/>
        </w:rPr>
      </w:pPr>
    </w:p>
    <w:p w14:paraId="22A2AF2E" w14:textId="77777777" w:rsidR="00242DBB" w:rsidRDefault="00242DBB"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5C5C4FC2" w14:textId="77777777" w:rsidR="00752FFF" w:rsidRDefault="00752FFF"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lastRenderedPageBreak/>
        <w:t>GÜNDEM MADDELERİNİN GÖRÜŞÜLMESİ</w:t>
      </w:r>
    </w:p>
    <w:p w14:paraId="73B8C19B" w14:textId="77777777" w:rsidR="002A1789" w:rsidRPr="002A1789" w:rsidRDefault="002A1789" w:rsidP="002A1789">
      <w:pPr>
        <w:rPr>
          <w:sz w:val="24"/>
          <w:szCs w:val="24"/>
        </w:rPr>
      </w:pPr>
      <w:r w:rsidRPr="002A1789">
        <w:rPr>
          <w:b/>
          <w:bCs/>
          <w:sz w:val="24"/>
          <w:szCs w:val="24"/>
        </w:rPr>
        <w:t>1. Açılış ve Yoklama; yazman seçimi</w:t>
      </w:r>
      <w:r w:rsidRPr="002A1789">
        <w:rPr>
          <w:sz w:val="24"/>
          <w:szCs w:val="24"/>
        </w:rPr>
        <w:br/>
        <w:t xml:space="preserve">Toplantı, </w:t>
      </w:r>
      <w:r w:rsidRPr="002A1789">
        <w:rPr>
          <w:b/>
          <w:bCs/>
          <w:sz w:val="24"/>
          <w:szCs w:val="24"/>
        </w:rPr>
        <w:t>ÖĞRETMEN1</w:t>
      </w:r>
      <w:r w:rsidRPr="002A1789">
        <w:rPr>
          <w:sz w:val="24"/>
          <w:szCs w:val="24"/>
        </w:rPr>
        <w:t xml:space="preserve"> başkanlığında belirlenen tarih ve saatte öğretmenler odasında açıldı. Yoklama yapılarak zümre öğretmenlerinin tamamının toplantıya katıldığı tespit edildi. Toplantı akışının düzenli yürütülmesi için yazman seçiminin yapılması gerektiği ifade edildi. Yazmanlık görevi için </w:t>
      </w:r>
      <w:r w:rsidRPr="002A1789">
        <w:rPr>
          <w:b/>
          <w:bCs/>
          <w:sz w:val="24"/>
          <w:szCs w:val="24"/>
        </w:rPr>
        <w:t>ÖĞRETMEN2</w:t>
      </w:r>
      <w:r w:rsidRPr="002A1789">
        <w:rPr>
          <w:sz w:val="24"/>
          <w:szCs w:val="24"/>
        </w:rPr>
        <w:t xml:space="preserve"> önerildi ve oy birliği ile kabul edildi. Gündem maddeleri okunarak toplantının gündeme uygun yürütülmesine karar verildi.</w:t>
      </w:r>
    </w:p>
    <w:p w14:paraId="40DD3CEC" w14:textId="77777777" w:rsidR="002A1789" w:rsidRDefault="002A1789" w:rsidP="002A1789">
      <w:pPr>
        <w:rPr>
          <w:b/>
          <w:bCs/>
          <w:sz w:val="24"/>
          <w:szCs w:val="24"/>
        </w:rPr>
      </w:pPr>
    </w:p>
    <w:p w14:paraId="11E84D19" w14:textId="6C0CC48D" w:rsidR="002A1789" w:rsidRPr="002A1789" w:rsidRDefault="002A1789" w:rsidP="002A1789">
      <w:pPr>
        <w:rPr>
          <w:sz w:val="24"/>
          <w:szCs w:val="24"/>
        </w:rPr>
      </w:pPr>
      <w:r w:rsidRPr="002A1789">
        <w:rPr>
          <w:b/>
          <w:bCs/>
          <w:sz w:val="24"/>
          <w:szCs w:val="24"/>
        </w:rPr>
        <w:t>2. İngilizce dersinin Atatürk İlke ve İnkılâpları doğrultusunda işlenmesi; Atatürkçülük temalarının planlara yansıtılması</w:t>
      </w:r>
      <w:r w:rsidRPr="002A1789">
        <w:rPr>
          <w:sz w:val="24"/>
          <w:szCs w:val="24"/>
        </w:rPr>
        <w:br/>
        <w:t xml:space="preserve">İngilizce dersinde değerler eğitimi ve vatandaşlık bilinciyle ilişkilendirilebilecek temaların dil becerileriyle birlikte ele alınması görüşüldü. </w:t>
      </w:r>
      <w:r w:rsidRPr="002A1789">
        <w:rPr>
          <w:b/>
          <w:bCs/>
          <w:sz w:val="24"/>
          <w:szCs w:val="24"/>
        </w:rPr>
        <w:t>ÖĞRETMEN3</w:t>
      </w:r>
      <w:r w:rsidRPr="002A1789">
        <w:rPr>
          <w:sz w:val="24"/>
          <w:szCs w:val="24"/>
        </w:rPr>
        <w:t xml:space="preserve">, okuma metinleri ve konuşma görevlerinde “bilimsel düşünme, barış, sorumluluk, özgürlük, çağdaşlaşma” gibi temaların doğal biçimde işlenebileceğini belirtti. </w:t>
      </w:r>
      <w:r w:rsidRPr="002A1789">
        <w:rPr>
          <w:b/>
          <w:bCs/>
          <w:sz w:val="24"/>
          <w:szCs w:val="24"/>
        </w:rPr>
        <w:t>ÖĞRETMEN1</w:t>
      </w:r>
      <w:r w:rsidRPr="002A1789">
        <w:rPr>
          <w:sz w:val="24"/>
          <w:szCs w:val="24"/>
        </w:rPr>
        <w:t xml:space="preserve">, bu içeriklerin dersin iletişim hedeflerini gölgelemeyecek şekilde, etkinlik temelli planlanmasının önemli olduğunu ifade etti. </w:t>
      </w:r>
      <w:r w:rsidRPr="002A1789">
        <w:rPr>
          <w:b/>
          <w:bCs/>
          <w:sz w:val="24"/>
          <w:szCs w:val="24"/>
        </w:rPr>
        <w:t>ÖĞRETMEN2</w:t>
      </w:r>
      <w:r w:rsidRPr="002A1789">
        <w:rPr>
          <w:sz w:val="24"/>
          <w:szCs w:val="24"/>
        </w:rPr>
        <w:t>, poster, kısa sunum ve yazma görevlerinin öğrencinin hem dil gelişimini hem de farkındalığını artıracağını söyledi. Sınıf düzeyine uygun en az bir tema etkinliğinin dönem içinde uygulanmasına karar verildi.</w:t>
      </w:r>
    </w:p>
    <w:p w14:paraId="2D0FD636" w14:textId="77777777" w:rsidR="002A1789" w:rsidRDefault="002A1789" w:rsidP="002A1789">
      <w:pPr>
        <w:rPr>
          <w:b/>
          <w:bCs/>
          <w:sz w:val="24"/>
          <w:szCs w:val="24"/>
        </w:rPr>
      </w:pPr>
    </w:p>
    <w:p w14:paraId="17E2803E" w14:textId="02771290" w:rsidR="002A1789" w:rsidRPr="002A1789" w:rsidRDefault="002A1789" w:rsidP="002A1789">
      <w:pPr>
        <w:rPr>
          <w:sz w:val="24"/>
          <w:szCs w:val="24"/>
        </w:rPr>
      </w:pPr>
      <w:r w:rsidRPr="002A1789">
        <w:rPr>
          <w:b/>
          <w:bCs/>
          <w:sz w:val="24"/>
          <w:szCs w:val="24"/>
        </w:rPr>
        <w:t>3. Bir önceki toplantı tutanağının okunması; alınan kararların uygulanma düzeyi ve iyileştirmeler</w:t>
      </w:r>
      <w:r w:rsidRPr="002A1789">
        <w:rPr>
          <w:sz w:val="24"/>
          <w:szCs w:val="24"/>
        </w:rPr>
        <w:br/>
        <w:t xml:space="preserve">Önceki toplantı tutanağı </w:t>
      </w:r>
      <w:r w:rsidRPr="002A1789">
        <w:rPr>
          <w:b/>
          <w:bCs/>
          <w:sz w:val="24"/>
          <w:szCs w:val="24"/>
        </w:rPr>
        <w:t>ÖĞRETMEN2</w:t>
      </w:r>
      <w:r w:rsidRPr="002A1789">
        <w:rPr>
          <w:sz w:val="24"/>
          <w:szCs w:val="24"/>
        </w:rPr>
        <w:t xml:space="preserve"> tarafından okunarak maddeler halinde değerlendirildi. Uygulanan kararların ders planı ve ölçme-değerlendirme sürecine katkı sağladığı ifade edildi. </w:t>
      </w:r>
      <w:r w:rsidRPr="002A1789">
        <w:rPr>
          <w:b/>
          <w:bCs/>
          <w:sz w:val="24"/>
          <w:szCs w:val="24"/>
        </w:rPr>
        <w:t>ÖĞRETMEN1</w:t>
      </w:r>
      <w:r w:rsidRPr="002A1789">
        <w:rPr>
          <w:sz w:val="24"/>
          <w:szCs w:val="24"/>
        </w:rPr>
        <w:t xml:space="preserve">, özellikle ortak ölçüt belirleme çalışmalarının sınıflar arası adaleti artırdığını vurguladı. </w:t>
      </w:r>
      <w:r w:rsidRPr="002A1789">
        <w:rPr>
          <w:b/>
          <w:bCs/>
          <w:sz w:val="24"/>
          <w:szCs w:val="24"/>
        </w:rPr>
        <w:t>ÖĞRETMEN3</w:t>
      </w:r>
      <w:r w:rsidRPr="002A1789">
        <w:rPr>
          <w:sz w:val="24"/>
          <w:szCs w:val="24"/>
        </w:rPr>
        <w:t>, bazı sınıflarda devamsızlık ve motivasyon sorunlarının kararların etkisini azalttığını belirtti. Bu nedenle ikinci dönemde kararların takibini güçlendirecek kısa kontrol adımları ve düzenli veri paylaşımı yapılması uygun görüldü.</w:t>
      </w:r>
    </w:p>
    <w:p w14:paraId="4712E507" w14:textId="77777777" w:rsidR="002A1789" w:rsidRDefault="002A1789" w:rsidP="002A1789">
      <w:pPr>
        <w:rPr>
          <w:b/>
          <w:bCs/>
          <w:sz w:val="24"/>
          <w:szCs w:val="24"/>
        </w:rPr>
      </w:pPr>
    </w:p>
    <w:p w14:paraId="675E7AED" w14:textId="53999C6D" w:rsidR="002A1789" w:rsidRPr="002A1789" w:rsidRDefault="002A1789" w:rsidP="002A1789">
      <w:pPr>
        <w:rPr>
          <w:sz w:val="24"/>
          <w:szCs w:val="24"/>
        </w:rPr>
      </w:pPr>
      <w:r w:rsidRPr="002A1789">
        <w:rPr>
          <w:b/>
          <w:bCs/>
          <w:sz w:val="24"/>
          <w:szCs w:val="24"/>
        </w:rPr>
        <w:t>4. 2025-2026 eğitim-öğretim yılı I. dönem başarı durumlarının değerlendirilmesi; başarıyı artırıcı tedbirlerin belirlenmesi</w:t>
      </w:r>
      <w:r w:rsidRPr="002A1789">
        <w:rPr>
          <w:sz w:val="24"/>
          <w:szCs w:val="24"/>
        </w:rPr>
        <w:br/>
        <w:t xml:space="preserve">I. dönem yazılı sonuçları, ders içi performans ve etkinlik katılımı birlikte ele alındı. </w:t>
      </w:r>
      <w:r w:rsidRPr="002A1789">
        <w:rPr>
          <w:b/>
          <w:bCs/>
          <w:sz w:val="24"/>
          <w:szCs w:val="24"/>
        </w:rPr>
        <w:t>ÖĞRETMEN1</w:t>
      </w:r>
      <w:r w:rsidRPr="002A1789">
        <w:rPr>
          <w:sz w:val="24"/>
          <w:szCs w:val="24"/>
        </w:rPr>
        <w:t xml:space="preserve">, sınıflar arasında kelime bilgisi ve okuma-anlama becerilerinde belirgin farklar olduğunu ifade etti. </w:t>
      </w:r>
      <w:r w:rsidRPr="002A1789">
        <w:rPr>
          <w:b/>
          <w:bCs/>
          <w:sz w:val="24"/>
          <w:szCs w:val="24"/>
        </w:rPr>
        <w:t>ÖĞRETMEN2</w:t>
      </w:r>
      <w:r w:rsidRPr="002A1789">
        <w:rPr>
          <w:sz w:val="24"/>
          <w:szCs w:val="24"/>
        </w:rPr>
        <w:t xml:space="preserve">, bazı öğrencilerde düzenli çalışma alışkanlığının zayıf olduğunu, kısa ama sürekli tekrarların olumlu sonuç verdiğini söyledi. </w:t>
      </w:r>
      <w:r w:rsidRPr="002A1789">
        <w:rPr>
          <w:b/>
          <w:bCs/>
          <w:sz w:val="24"/>
          <w:szCs w:val="24"/>
        </w:rPr>
        <w:t>ÖĞRETMEN3</w:t>
      </w:r>
      <w:r w:rsidRPr="002A1789">
        <w:rPr>
          <w:sz w:val="24"/>
          <w:szCs w:val="24"/>
        </w:rPr>
        <w:t>, konuşma kaygısı yaşayan öğrencilerde küçük grup çalışmalarıyla güvenli ortam oluşturmanın etkili olacağını belirtti. İkinci dönemde kazanım bazlı tekrar planı hazırlanması, düşük performans gösteren öğrenciler için destekleyici etkinlikler uygulanması uygun görüldü.</w:t>
      </w:r>
    </w:p>
    <w:p w14:paraId="1B6979D2" w14:textId="77777777" w:rsidR="002A1789" w:rsidRDefault="002A1789" w:rsidP="002A1789">
      <w:pPr>
        <w:rPr>
          <w:b/>
          <w:bCs/>
          <w:sz w:val="24"/>
          <w:szCs w:val="24"/>
        </w:rPr>
      </w:pPr>
    </w:p>
    <w:p w14:paraId="2E9EBCFA" w14:textId="3AE918CE" w:rsidR="002A1789" w:rsidRPr="002A1789" w:rsidRDefault="002A1789" w:rsidP="002A1789">
      <w:pPr>
        <w:rPr>
          <w:sz w:val="24"/>
          <w:szCs w:val="24"/>
        </w:rPr>
      </w:pPr>
      <w:r w:rsidRPr="002A1789">
        <w:rPr>
          <w:b/>
          <w:bCs/>
          <w:sz w:val="24"/>
          <w:szCs w:val="24"/>
        </w:rPr>
        <w:t>5. Derslerin işlenişinde uygulanacak öğretim yöntem ve tekniklerinin belirlenmesi; sınıf içi uygulama ortaklığı</w:t>
      </w:r>
      <w:r w:rsidRPr="002A1789">
        <w:rPr>
          <w:sz w:val="24"/>
          <w:szCs w:val="24"/>
        </w:rPr>
        <w:br/>
        <w:t xml:space="preserve">Derslerde kullanılacak yöntem ve teknikler üzerinde durularak ortak bir yaklaşım oluşturulması hedeflendi. </w:t>
      </w:r>
      <w:r w:rsidRPr="002A1789">
        <w:rPr>
          <w:b/>
          <w:bCs/>
          <w:sz w:val="24"/>
          <w:szCs w:val="24"/>
        </w:rPr>
        <w:t>ÖĞRETMEN3</w:t>
      </w:r>
      <w:r w:rsidRPr="002A1789">
        <w:rPr>
          <w:sz w:val="24"/>
          <w:szCs w:val="24"/>
        </w:rPr>
        <w:t xml:space="preserve">, iletişimsel yaklaşımı güçlendirmek için düzenli konuşma görevleri, rol canlandırma ve ikili çalışmalara daha fazla yer verilmesini önerdi. </w:t>
      </w:r>
      <w:r w:rsidRPr="002A1789">
        <w:rPr>
          <w:b/>
          <w:bCs/>
          <w:sz w:val="24"/>
          <w:szCs w:val="24"/>
        </w:rPr>
        <w:t>ÖĞRETMEN2</w:t>
      </w:r>
      <w:r w:rsidRPr="002A1789">
        <w:rPr>
          <w:sz w:val="24"/>
          <w:szCs w:val="24"/>
        </w:rPr>
        <w:t xml:space="preserve">, sınıf yönetimi ve süre kontrolü için etkinliklerin aşamalı yönergelerle yapılandırılmasının önemli olduğunu ifade etti. </w:t>
      </w:r>
      <w:r w:rsidRPr="002A1789">
        <w:rPr>
          <w:b/>
          <w:bCs/>
          <w:sz w:val="24"/>
          <w:szCs w:val="24"/>
        </w:rPr>
        <w:t>ÖĞRETMEN1</w:t>
      </w:r>
      <w:r w:rsidRPr="002A1789">
        <w:rPr>
          <w:sz w:val="24"/>
          <w:szCs w:val="24"/>
        </w:rPr>
        <w:t>, farklı seviyedeki öğrenciler için kademeli görevler hazırlamanın (temel-orta-ileri) derse katılımı artıracağını belirtti. Bu kapsamda zümre içinde ortak etkinlik şablonları hazırlanması ve paylaşımlı bir etkinlik havuzu oluşturulması uygun görüldü.</w:t>
      </w:r>
    </w:p>
    <w:p w14:paraId="1AC4855C" w14:textId="77777777" w:rsidR="002A1789" w:rsidRPr="002A1789" w:rsidRDefault="002A1789" w:rsidP="002A1789">
      <w:pPr>
        <w:rPr>
          <w:sz w:val="24"/>
          <w:szCs w:val="24"/>
        </w:rPr>
      </w:pPr>
      <w:r w:rsidRPr="002A1789">
        <w:rPr>
          <w:b/>
          <w:bCs/>
          <w:sz w:val="24"/>
          <w:szCs w:val="24"/>
        </w:rPr>
        <w:t>6. Özel eğitim ihtiyacı olan öğrenciler için BEP ve ders planı uyarlamaları; farklılaştırılmış öğretim uygulamaları</w:t>
      </w:r>
      <w:r w:rsidRPr="002A1789">
        <w:rPr>
          <w:sz w:val="24"/>
          <w:szCs w:val="24"/>
        </w:rPr>
        <w:br/>
      </w:r>
      <w:r w:rsidRPr="002A1789">
        <w:rPr>
          <w:sz w:val="24"/>
          <w:szCs w:val="24"/>
        </w:rPr>
        <w:lastRenderedPageBreak/>
        <w:t xml:space="preserve">Kaynaştırma/bütünleştirme kapsamında eğitim alan öğrenciler için uygulanacak uyarlamalar görüşüldü. </w:t>
      </w:r>
      <w:r w:rsidRPr="002A1789">
        <w:rPr>
          <w:b/>
          <w:bCs/>
          <w:sz w:val="24"/>
          <w:szCs w:val="24"/>
        </w:rPr>
        <w:t>ÖĞRETMEN1</w:t>
      </w:r>
      <w:r w:rsidRPr="002A1789">
        <w:rPr>
          <w:sz w:val="24"/>
          <w:szCs w:val="24"/>
        </w:rPr>
        <w:t xml:space="preserve">, ölçme-değerlendirme süreçlerinde BEP hedeflerinin esas alınması gerektiğini vurguladı. </w:t>
      </w:r>
      <w:r w:rsidRPr="002A1789">
        <w:rPr>
          <w:b/>
          <w:bCs/>
          <w:sz w:val="24"/>
          <w:szCs w:val="24"/>
        </w:rPr>
        <w:t>ÖĞRETMEN2</w:t>
      </w:r>
      <w:r w:rsidRPr="002A1789">
        <w:rPr>
          <w:sz w:val="24"/>
          <w:szCs w:val="24"/>
        </w:rPr>
        <w:t xml:space="preserve">, görsel destek, kısa yönerge, tekrarlı alıştırma ve ek süre gibi düzenlemelerin bu öğrencilerin derse katılımını artırdığını söyledi. </w:t>
      </w:r>
      <w:r w:rsidRPr="002A1789">
        <w:rPr>
          <w:b/>
          <w:bCs/>
          <w:sz w:val="24"/>
          <w:szCs w:val="24"/>
        </w:rPr>
        <w:t>ÖĞRETMEN3</w:t>
      </w:r>
      <w:r w:rsidRPr="002A1789">
        <w:rPr>
          <w:sz w:val="24"/>
          <w:szCs w:val="24"/>
        </w:rPr>
        <w:t>, konuşma görevlerinde daha kısa ve yapılandırılmış kalıplar sunmanın öğrenciyi rahatlatacağını ifade etti. BEP’li öğrencilerin ilerlemesini izlemek için dönem içinde düzenli takip yapılması ve gerektiğinde rehberlik servisiyle koordinasyon kurulması uygun görüldü.</w:t>
      </w:r>
    </w:p>
    <w:p w14:paraId="336F345E" w14:textId="77777777" w:rsidR="002A1789" w:rsidRDefault="002A1789" w:rsidP="002A1789">
      <w:pPr>
        <w:rPr>
          <w:b/>
          <w:bCs/>
          <w:sz w:val="24"/>
          <w:szCs w:val="24"/>
        </w:rPr>
      </w:pPr>
    </w:p>
    <w:p w14:paraId="003CD94A" w14:textId="38731EBE" w:rsidR="002A1789" w:rsidRPr="002A1789" w:rsidRDefault="002A1789" w:rsidP="002A1789">
      <w:pPr>
        <w:rPr>
          <w:sz w:val="24"/>
          <w:szCs w:val="24"/>
        </w:rPr>
      </w:pPr>
      <w:r w:rsidRPr="002A1789">
        <w:rPr>
          <w:b/>
          <w:bCs/>
          <w:sz w:val="24"/>
          <w:szCs w:val="24"/>
        </w:rPr>
        <w:t>7. Ders ziyaretlerinin planlanması; zümre içi geri bildirim ve diğer zümre/alanlarla iş birliği esasları</w:t>
      </w:r>
      <w:r w:rsidRPr="002A1789">
        <w:rPr>
          <w:sz w:val="24"/>
          <w:szCs w:val="24"/>
        </w:rPr>
        <w:br/>
        <w:t xml:space="preserve">Zümre içi mesleki paylaşımların güçlendirilmesi amacıyla ders ziyaretlerinin planlanması ele alındı. </w:t>
      </w:r>
      <w:r w:rsidRPr="002A1789">
        <w:rPr>
          <w:b/>
          <w:bCs/>
          <w:sz w:val="24"/>
          <w:szCs w:val="24"/>
        </w:rPr>
        <w:t>ÖĞRETMEN1</w:t>
      </w:r>
      <w:r w:rsidRPr="002A1789">
        <w:rPr>
          <w:sz w:val="24"/>
          <w:szCs w:val="24"/>
        </w:rPr>
        <w:t xml:space="preserve">, ders ziyaretlerinin denetim değil gelişim amaçlı olduğu, geri bildirimin yapıcı ve somut verilere dayalı olması gerektiğini belirtti. </w:t>
      </w:r>
      <w:r w:rsidRPr="002A1789">
        <w:rPr>
          <w:b/>
          <w:bCs/>
          <w:sz w:val="24"/>
          <w:szCs w:val="24"/>
        </w:rPr>
        <w:t>ÖĞRETMEN3</w:t>
      </w:r>
      <w:r w:rsidRPr="002A1789">
        <w:rPr>
          <w:sz w:val="24"/>
          <w:szCs w:val="24"/>
        </w:rPr>
        <w:t xml:space="preserve">, iyi uygulama örneklerinin paylaşılmasının motivasyonu artıracağını söyledi. </w:t>
      </w:r>
      <w:r w:rsidRPr="002A1789">
        <w:rPr>
          <w:b/>
          <w:bCs/>
          <w:sz w:val="24"/>
          <w:szCs w:val="24"/>
        </w:rPr>
        <w:t>ÖĞRETMEN2</w:t>
      </w:r>
      <w:r w:rsidRPr="002A1789">
        <w:rPr>
          <w:sz w:val="24"/>
          <w:szCs w:val="24"/>
        </w:rPr>
        <w:t>, diğer zümrelerle yapılacak ortak çalışmaların (Türk Dili ve Edebiyatı, Rehberlik, Bilişim) öğrencinin dil gelişimine katkı sağlayacağını ifade etti. Dönem içinde en az bir ders ziyareti yapılması ve kısa geri bildirim formu kullanılması uygun görüldü.</w:t>
      </w:r>
    </w:p>
    <w:p w14:paraId="3A8589F4" w14:textId="77777777" w:rsidR="002A1789" w:rsidRDefault="002A1789" w:rsidP="002A1789">
      <w:pPr>
        <w:rPr>
          <w:b/>
          <w:bCs/>
          <w:sz w:val="24"/>
          <w:szCs w:val="24"/>
        </w:rPr>
      </w:pPr>
    </w:p>
    <w:p w14:paraId="3968AE92" w14:textId="4C38CFB7" w:rsidR="002A1789" w:rsidRPr="002A1789" w:rsidRDefault="002A1789" w:rsidP="002A1789">
      <w:pPr>
        <w:rPr>
          <w:sz w:val="24"/>
          <w:szCs w:val="24"/>
        </w:rPr>
      </w:pPr>
      <w:r w:rsidRPr="002A1789">
        <w:rPr>
          <w:b/>
          <w:bCs/>
          <w:sz w:val="24"/>
          <w:szCs w:val="24"/>
        </w:rPr>
        <w:t>8. İngilizce dersinde başarıyı artırmada alınabilecek tedbirler; devamsızlık, motivasyon ve ödev-takip süreçleri</w:t>
      </w:r>
      <w:r w:rsidRPr="002A1789">
        <w:rPr>
          <w:sz w:val="24"/>
          <w:szCs w:val="24"/>
        </w:rPr>
        <w:br/>
        <w:t xml:space="preserve">Başarıyı etkileyen temel faktörler devamsızlık, düzenli tekrar, ödev takibi ve motivasyon başlıklarında ele alındı. </w:t>
      </w:r>
      <w:r w:rsidRPr="002A1789">
        <w:rPr>
          <w:b/>
          <w:bCs/>
          <w:sz w:val="24"/>
          <w:szCs w:val="24"/>
        </w:rPr>
        <w:t>ÖĞRETMEN2</w:t>
      </w:r>
      <w:r w:rsidRPr="002A1789">
        <w:rPr>
          <w:sz w:val="24"/>
          <w:szCs w:val="24"/>
        </w:rPr>
        <w:t xml:space="preserve">, ödevlerin kısa ve sürdürülebilir verilmesinin tamamlanma oranını artırdığını belirtti. </w:t>
      </w:r>
      <w:r w:rsidRPr="002A1789">
        <w:rPr>
          <w:b/>
          <w:bCs/>
          <w:sz w:val="24"/>
          <w:szCs w:val="24"/>
        </w:rPr>
        <w:t>ÖĞRETMEN3</w:t>
      </w:r>
      <w:r w:rsidRPr="002A1789">
        <w:rPr>
          <w:sz w:val="24"/>
          <w:szCs w:val="24"/>
        </w:rPr>
        <w:t xml:space="preserve">, öğrencinin küçük hedeflerle ilerlemesini sağlayan “haftalık kelime hedefi” uygulamasının etkili olacağını ifade etti. </w:t>
      </w:r>
      <w:r w:rsidRPr="002A1789">
        <w:rPr>
          <w:b/>
          <w:bCs/>
          <w:sz w:val="24"/>
          <w:szCs w:val="24"/>
        </w:rPr>
        <w:t>ÖĞRETMEN1</w:t>
      </w:r>
      <w:r w:rsidRPr="002A1789">
        <w:rPr>
          <w:sz w:val="24"/>
          <w:szCs w:val="24"/>
        </w:rPr>
        <w:t>, devamsız öğrenciler için telafi içeriklerinin daha planlı şekilde sunulması gerektiğini vurguladı. Dönem içinde düzenli tekrar programı uygulanması, ödev kontrol rutininin ortaklaştırılması ve motivasyonu artırıcı sınıf içi ürün sergileme uygulamalarına yer verilmesi uygun görüldü.</w:t>
      </w:r>
    </w:p>
    <w:p w14:paraId="12702BFD" w14:textId="77777777" w:rsidR="002A1789" w:rsidRDefault="002A1789" w:rsidP="002A1789">
      <w:pPr>
        <w:rPr>
          <w:b/>
          <w:bCs/>
          <w:sz w:val="24"/>
          <w:szCs w:val="24"/>
        </w:rPr>
      </w:pPr>
    </w:p>
    <w:p w14:paraId="7FFDE3D7" w14:textId="300A33C0" w:rsidR="002A1789" w:rsidRPr="002A1789" w:rsidRDefault="002A1789" w:rsidP="002A1789">
      <w:pPr>
        <w:rPr>
          <w:sz w:val="24"/>
          <w:szCs w:val="24"/>
        </w:rPr>
      </w:pPr>
      <w:r w:rsidRPr="002A1789">
        <w:rPr>
          <w:b/>
          <w:bCs/>
          <w:sz w:val="24"/>
          <w:szCs w:val="24"/>
        </w:rPr>
        <w:t>9. Ölçme-değerlendirme: ortak yazılılar, uygulamalı değerlendirmeler, puanlama anahtarı/rubrik ve mazeret sınavları</w:t>
      </w:r>
      <w:r w:rsidRPr="002A1789">
        <w:rPr>
          <w:sz w:val="24"/>
          <w:szCs w:val="24"/>
        </w:rPr>
        <w:br/>
        <w:t xml:space="preserve">Ölçme-değerlendirme uygulamalarının kazanım odaklı ve tutarlı yürütülmesi gerektiği görüşüldü. </w:t>
      </w:r>
      <w:r w:rsidRPr="002A1789">
        <w:rPr>
          <w:b/>
          <w:bCs/>
          <w:sz w:val="24"/>
          <w:szCs w:val="24"/>
        </w:rPr>
        <w:t>ÖĞRETMEN1</w:t>
      </w:r>
      <w:r w:rsidRPr="002A1789">
        <w:rPr>
          <w:sz w:val="24"/>
          <w:szCs w:val="24"/>
        </w:rPr>
        <w:t xml:space="preserve">, ortak yazılılarda soru kapsamı ve güçlük düzeyinin dengeli belirlenmesinin önemli olduğunu ifade etti. </w:t>
      </w:r>
      <w:r w:rsidRPr="002A1789">
        <w:rPr>
          <w:b/>
          <w:bCs/>
          <w:sz w:val="24"/>
          <w:szCs w:val="24"/>
        </w:rPr>
        <w:t>ÖĞRETMEN3</w:t>
      </w:r>
      <w:r w:rsidRPr="002A1789">
        <w:rPr>
          <w:sz w:val="24"/>
          <w:szCs w:val="24"/>
        </w:rPr>
        <w:t xml:space="preserve">, konuşma ve dinleme gibi becerilerin kısa, uygulanabilir görevlerle ölçülmesinin öğrencinin gerçek performansını daha iyi yansıtacağını söyledi. </w:t>
      </w:r>
      <w:r w:rsidRPr="002A1789">
        <w:rPr>
          <w:b/>
          <w:bCs/>
          <w:sz w:val="24"/>
          <w:szCs w:val="24"/>
        </w:rPr>
        <w:t>ÖĞRETMEN2</w:t>
      </w:r>
      <w:r w:rsidRPr="002A1789">
        <w:rPr>
          <w:sz w:val="24"/>
          <w:szCs w:val="24"/>
        </w:rPr>
        <w:t>, rubrik ve kontrol listesi kullanılmasının notlandırmada şeffaflık sağladığını belirtti. Mazeret sınavlarının aynı kazanımları kapsayacak şekilde hazırlanması ve değerlendirme ölçütlerinin önceden belirlenmesi gerektiği üzerinde duruldu.</w:t>
      </w:r>
    </w:p>
    <w:p w14:paraId="5DD71C8F" w14:textId="77777777" w:rsidR="002A1789" w:rsidRDefault="002A1789" w:rsidP="002A1789">
      <w:pPr>
        <w:rPr>
          <w:b/>
          <w:bCs/>
          <w:sz w:val="24"/>
          <w:szCs w:val="24"/>
        </w:rPr>
      </w:pPr>
    </w:p>
    <w:p w14:paraId="4A1A9E4C" w14:textId="74543737" w:rsidR="002A1789" w:rsidRPr="002A1789" w:rsidRDefault="002A1789" w:rsidP="002A1789">
      <w:pPr>
        <w:rPr>
          <w:sz w:val="24"/>
          <w:szCs w:val="24"/>
        </w:rPr>
      </w:pPr>
      <w:r w:rsidRPr="002A1789">
        <w:rPr>
          <w:b/>
          <w:bCs/>
          <w:sz w:val="24"/>
          <w:szCs w:val="24"/>
        </w:rPr>
        <w:t>10. Sınav analizleri: kazanım eksikleri, telafi planı ve izleme-değerlendirme döngüsü</w:t>
      </w:r>
      <w:r w:rsidRPr="002A1789">
        <w:rPr>
          <w:sz w:val="24"/>
          <w:szCs w:val="24"/>
        </w:rPr>
        <w:br/>
        <w:t xml:space="preserve">Sınav sonuçlarının analiz edilerek öğrenme eksiklerinin belirlenmesi ve telafi çalışmalarının planlanması görüşüldü. </w:t>
      </w:r>
      <w:r w:rsidRPr="002A1789">
        <w:rPr>
          <w:b/>
          <w:bCs/>
          <w:sz w:val="24"/>
          <w:szCs w:val="24"/>
        </w:rPr>
        <w:t>ÖĞRETMEN3</w:t>
      </w:r>
      <w:r w:rsidRPr="002A1789">
        <w:rPr>
          <w:sz w:val="24"/>
          <w:szCs w:val="24"/>
        </w:rPr>
        <w:t xml:space="preserve">, bazı kazanımlarda tekrarlayan hata türlerinin olduğunu, bu nedenle analizlerin kazanım bazlı yapılması gerektiğini ifade etti. </w:t>
      </w:r>
      <w:r w:rsidRPr="002A1789">
        <w:rPr>
          <w:b/>
          <w:bCs/>
          <w:sz w:val="24"/>
          <w:szCs w:val="24"/>
        </w:rPr>
        <w:t>ÖĞRETMEN1</w:t>
      </w:r>
      <w:r w:rsidRPr="002A1789">
        <w:rPr>
          <w:sz w:val="24"/>
          <w:szCs w:val="24"/>
        </w:rPr>
        <w:t xml:space="preserve">, analiz sonrası “eksik kazanım listesi” çıkarılarak hedefli telafi etkinlikleri uygulanmasını önerdi. </w:t>
      </w:r>
      <w:r w:rsidRPr="002A1789">
        <w:rPr>
          <w:b/>
          <w:bCs/>
          <w:sz w:val="24"/>
          <w:szCs w:val="24"/>
        </w:rPr>
        <w:t>ÖĞRETMEN2</w:t>
      </w:r>
      <w:r w:rsidRPr="002A1789">
        <w:rPr>
          <w:sz w:val="24"/>
          <w:szCs w:val="24"/>
        </w:rPr>
        <w:t>, telafi sürecinde kısa ölçmelerle ilerlemenin takip edilmesinin öğrenciyi düzenli çalışmaya yönlendirdiğini belirtti. Ortak yazılılardan sonra sınıf bazlı kısa analiz raporu hazırlanması ve telafi planının izlenmesi uygun görüldü.</w:t>
      </w:r>
    </w:p>
    <w:p w14:paraId="7A37B8BA" w14:textId="77777777" w:rsidR="002A1789" w:rsidRPr="002A1789" w:rsidRDefault="002A1789" w:rsidP="002A1789">
      <w:pPr>
        <w:rPr>
          <w:sz w:val="24"/>
          <w:szCs w:val="24"/>
        </w:rPr>
      </w:pPr>
      <w:r w:rsidRPr="002A1789">
        <w:rPr>
          <w:b/>
          <w:bCs/>
          <w:sz w:val="24"/>
          <w:szCs w:val="24"/>
        </w:rPr>
        <w:t>11. Akademik-bilimsel çalışmaların izlenmesi; teknolojik gelişmelerin ve dijital araçların (EBA vb.) derslere yansıtılması</w:t>
      </w:r>
      <w:r w:rsidRPr="002A1789">
        <w:rPr>
          <w:sz w:val="24"/>
          <w:szCs w:val="24"/>
        </w:rPr>
        <w:br/>
        <w:t xml:space="preserve">Alanla ilgili güncel yaklaşımların takip edilmesi ve dijital araçların etkin kullanımı üzerinde duruldu. </w:t>
      </w:r>
      <w:r w:rsidRPr="002A1789">
        <w:rPr>
          <w:b/>
          <w:bCs/>
          <w:sz w:val="24"/>
          <w:szCs w:val="24"/>
        </w:rPr>
        <w:lastRenderedPageBreak/>
        <w:t>ÖĞRETMEN2</w:t>
      </w:r>
      <w:r w:rsidRPr="002A1789">
        <w:rPr>
          <w:sz w:val="24"/>
          <w:szCs w:val="24"/>
        </w:rPr>
        <w:t xml:space="preserve">, EBA içeriklerinin planla uyumlu seçilmesi ve ders öncesinde kontrol edilmesinin zaman kazandırdığını söyledi. </w:t>
      </w:r>
      <w:r w:rsidRPr="002A1789">
        <w:rPr>
          <w:b/>
          <w:bCs/>
          <w:sz w:val="24"/>
          <w:szCs w:val="24"/>
        </w:rPr>
        <w:t>ÖĞRETMEN3</w:t>
      </w:r>
      <w:r w:rsidRPr="002A1789">
        <w:rPr>
          <w:sz w:val="24"/>
          <w:szCs w:val="24"/>
        </w:rPr>
        <w:t xml:space="preserve">, güvenli internet kullanımı ve dijital okuryazarlık becerilerinin ders içi görevlerle desteklenebileceğini belirtti. </w:t>
      </w:r>
      <w:r w:rsidRPr="002A1789">
        <w:rPr>
          <w:b/>
          <w:bCs/>
          <w:sz w:val="24"/>
          <w:szCs w:val="24"/>
        </w:rPr>
        <w:t>ÖĞRETMEN1</w:t>
      </w:r>
      <w:r w:rsidRPr="002A1789">
        <w:rPr>
          <w:sz w:val="24"/>
          <w:szCs w:val="24"/>
        </w:rPr>
        <w:t>, öğretmenlerin birbirine kaynak önerisi sunmasının içerik kalitesini artırdığını ifade etti. Bu kapsamda dijital kaynak paylaşımının düzenli yapılması ve öğretim sürecine uygun içeriklerin seçilmesi uygun görüldü.</w:t>
      </w:r>
    </w:p>
    <w:p w14:paraId="710A0369" w14:textId="77777777" w:rsidR="002A1789" w:rsidRDefault="002A1789" w:rsidP="002A1789">
      <w:pPr>
        <w:rPr>
          <w:b/>
          <w:bCs/>
          <w:sz w:val="24"/>
          <w:szCs w:val="24"/>
        </w:rPr>
      </w:pPr>
    </w:p>
    <w:p w14:paraId="46B69FB8" w14:textId="206F833A" w:rsidR="002A1789" w:rsidRPr="002A1789" w:rsidRDefault="002A1789" w:rsidP="002A1789">
      <w:pPr>
        <w:rPr>
          <w:sz w:val="24"/>
          <w:szCs w:val="24"/>
        </w:rPr>
      </w:pPr>
      <w:r w:rsidRPr="002A1789">
        <w:rPr>
          <w:b/>
          <w:bCs/>
          <w:sz w:val="24"/>
          <w:szCs w:val="24"/>
        </w:rPr>
        <w:t>12. 9. sınıf İngilizce Türkiye Yüzyılı Maarif Modeli uygulamalarının değerlendirilmesi; etkinlik-süre yönetimi ve raporlama</w:t>
      </w:r>
      <w:r w:rsidRPr="002A1789">
        <w:rPr>
          <w:sz w:val="24"/>
          <w:szCs w:val="24"/>
        </w:rPr>
        <w:br/>
        <w:t xml:space="preserve">9. sınıf düzeyinde uygulanan yaklaşım, etkinlik yoğunluğu ve süre yönetimi açısından değerlendirildi. </w:t>
      </w:r>
      <w:r w:rsidRPr="002A1789">
        <w:rPr>
          <w:b/>
          <w:bCs/>
          <w:sz w:val="24"/>
          <w:szCs w:val="24"/>
        </w:rPr>
        <w:t>ÖĞRETMEN1</w:t>
      </w:r>
      <w:r w:rsidRPr="002A1789">
        <w:rPr>
          <w:sz w:val="24"/>
          <w:szCs w:val="24"/>
        </w:rPr>
        <w:t xml:space="preserve">, etkinliklerin kazanımla doğrudan ilişkilendirilmesi ve ders süresini aşmayacak şekilde sadeleştirilmesinin gerekli olduğunu belirtti. </w:t>
      </w:r>
      <w:r w:rsidRPr="002A1789">
        <w:rPr>
          <w:b/>
          <w:bCs/>
          <w:sz w:val="24"/>
          <w:szCs w:val="24"/>
        </w:rPr>
        <w:t>ÖĞRETMEN3</w:t>
      </w:r>
      <w:r w:rsidRPr="002A1789">
        <w:rPr>
          <w:sz w:val="24"/>
          <w:szCs w:val="24"/>
        </w:rPr>
        <w:t xml:space="preserve">, ürün odaklı çalışmaların (kısa sunum, poster, diyalog) öğrenciyi motive ettiğini ifade etti. </w:t>
      </w:r>
      <w:r w:rsidRPr="002A1789">
        <w:rPr>
          <w:b/>
          <w:bCs/>
          <w:sz w:val="24"/>
          <w:szCs w:val="24"/>
        </w:rPr>
        <w:t>ÖĞRETMEN2</w:t>
      </w:r>
      <w:r w:rsidRPr="002A1789">
        <w:rPr>
          <w:sz w:val="24"/>
          <w:szCs w:val="24"/>
        </w:rPr>
        <w:t>, düzenli izleme notları tutulduğunda programın güçlü ve zayıf yönlerinin daha net görüldüğünü söyledi. Dönem sonuna kadar uygulama notlarının derlenmesi ve raporlama için ortak başlıklar kullanılması uygun görüldü.</w:t>
      </w:r>
    </w:p>
    <w:p w14:paraId="19B6D865" w14:textId="77777777" w:rsidR="002A1789" w:rsidRDefault="002A1789" w:rsidP="002A1789">
      <w:pPr>
        <w:rPr>
          <w:b/>
          <w:bCs/>
          <w:sz w:val="24"/>
          <w:szCs w:val="24"/>
        </w:rPr>
      </w:pPr>
    </w:p>
    <w:p w14:paraId="671A4243" w14:textId="2831CDF4" w:rsidR="002A1789" w:rsidRPr="002A1789" w:rsidRDefault="002A1789" w:rsidP="002A1789">
      <w:pPr>
        <w:rPr>
          <w:sz w:val="24"/>
          <w:szCs w:val="24"/>
        </w:rPr>
      </w:pPr>
      <w:r w:rsidRPr="002A1789">
        <w:rPr>
          <w:b/>
          <w:bCs/>
          <w:sz w:val="24"/>
          <w:szCs w:val="24"/>
        </w:rPr>
        <w:t>13. Okul dışı öğrenme: gezi-gözlem, yarışma/etkinlik katılımları; kaynak ve mali ihtiyaçların belirlenmesi</w:t>
      </w:r>
      <w:r w:rsidRPr="002A1789">
        <w:rPr>
          <w:sz w:val="24"/>
          <w:szCs w:val="24"/>
        </w:rPr>
        <w:br/>
        <w:t xml:space="preserve">Okul dışı öğrenme ortamlarının dil öğrenimine katkısı değerlendirildi. </w:t>
      </w:r>
      <w:r w:rsidRPr="002A1789">
        <w:rPr>
          <w:b/>
          <w:bCs/>
          <w:sz w:val="24"/>
          <w:szCs w:val="24"/>
        </w:rPr>
        <w:t>ÖĞRETMEN2</w:t>
      </w:r>
      <w:r w:rsidRPr="002A1789">
        <w:rPr>
          <w:sz w:val="24"/>
          <w:szCs w:val="24"/>
        </w:rPr>
        <w:t xml:space="preserve">, yarışma ve etkinliklerin öğrenci motivasyonunu artırdığını, katılımın teşvik edilmesi gerektiğini ifade etti. </w:t>
      </w:r>
      <w:r w:rsidRPr="002A1789">
        <w:rPr>
          <w:b/>
          <w:bCs/>
          <w:sz w:val="24"/>
          <w:szCs w:val="24"/>
        </w:rPr>
        <w:t>ÖĞRETMEN3</w:t>
      </w:r>
      <w:r w:rsidRPr="002A1789">
        <w:rPr>
          <w:sz w:val="24"/>
          <w:szCs w:val="24"/>
        </w:rPr>
        <w:t xml:space="preserve">, gezi-gözlem etkinliklerinin sınıf düzeyine uygun, güvenli ve planlı yapılmasının önemini vurguladı. </w:t>
      </w:r>
      <w:r w:rsidRPr="002A1789">
        <w:rPr>
          <w:b/>
          <w:bCs/>
          <w:sz w:val="24"/>
          <w:szCs w:val="24"/>
        </w:rPr>
        <w:t>ÖĞRETMEN1</w:t>
      </w:r>
      <w:r w:rsidRPr="002A1789">
        <w:rPr>
          <w:sz w:val="24"/>
          <w:szCs w:val="24"/>
        </w:rPr>
        <w:t>, kaynak ve mali ihtiyaçların önceden belirlenmesi ve gerekli izin süreçlerinin zamanında yürütülmesi gerektiğini belirtti. Bu kapsamda uygun etkinliklerin belirlenmesi, takvime bağlanması ve ihtiyaç listesinin hazırlanması uygun görüldü.</w:t>
      </w:r>
    </w:p>
    <w:p w14:paraId="6B6EBFA1" w14:textId="77777777" w:rsidR="002A1789" w:rsidRDefault="002A1789" w:rsidP="002A1789">
      <w:pPr>
        <w:rPr>
          <w:b/>
          <w:bCs/>
          <w:sz w:val="24"/>
          <w:szCs w:val="24"/>
        </w:rPr>
      </w:pPr>
    </w:p>
    <w:p w14:paraId="756CFE2C" w14:textId="16984A80" w:rsidR="002A1789" w:rsidRPr="002A1789" w:rsidRDefault="002A1789" w:rsidP="002A1789">
      <w:pPr>
        <w:rPr>
          <w:sz w:val="24"/>
          <w:szCs w:val="24"/>
        </w:rPr>
      </w:pPr>
      <w:r w:rsidRPr="002A1789">
        <w:rPr>
          <w:b/>
          <w:bCs/>
          <w:sz w:val="24"/>
          <w:szCs w:val="24"/>
        </w:rPr>
        <w:t>14. İş sağlığı ve güvenliği tedbirlerinin değerlendirilmesi</w:t>
      </w:r>
      <w:r w:rsidRPr="002A1789">
        <w:rPr>
          <w:sz w:val="24"/>
          <w:szCs w:val="24"/>
        </w:rPr>
        <w:br/>
        <w:t xml:space="preserve">Ders ortamında öğrenci güvenliğini artıracak tedbirler ele alındı. </w:t>
      </w:r>
      <w:r w:rsidRPr="002A1789">
        <w:rPr>
          <w:b/>
          <w:bCs/>
          <w:sz w:val="24"/>
          <w:szCs w:val="24"/>
        </w:rPr>
        <w:t>ÖĞRETMEN1</w:t>
      </w:r>
      <w:r w:rsidRPr="002A1789">
        <w:rPr>
          <w:sz w:val="24"/>
          <w:szCs w:val="24"/>
        </w:rPr>
        <w:t xml:space="preserve">, sınıf içinde hareketli etkinliklerde düzenin güvenliği bozmayacak şekilde planlanması gerektiğini ifade etti. </w:t>
      </w:r>
      <w:r w:rsidRPr="002A1789">
        <w:rPr>
          <w:b/>
          <w:bCs/>
          <w:sz w:val="24"/>
          <w:szCs w:val="24"/>
        </w:rPr>
        <w:t>ÖĞRETMEN2</w:t>
      </w:r>
      <w:r w:rsidRPr="002A1789">
        <w:rPr>
          <w:sz w:val="24"/>
          <w:szCs w:val="24"/>
        </w:rPr>
        <w:t xml:space="preserve">, teknoloji kullanımında kablo-priz düzeni ve akıllı tahta çevresinde güvenlik önlemlerinin alınmasının önemli olduğunu belirtti. </w:t>
      </w:r>
      <w:r w:rsidRPr="002A1789">
        <w:rPr>
          <w:b/>
          <w:bCs/>
          <w:sz w:val="24"/>
          <w:szCs w:val="24"/>
        </w:rPr>
        <w:t>ÖĞRETMEN3</w:t>
      </w:r>
      <w:r w:rsidRPr="002A1789">
        <w:rPr>
          <w:sz w:val="24"/>
          <w:szCs w:val="24"/>
        </w:rPr>
        <w:t>, olası risklerin gecikmeden okul yönetimine bildirilmesinin gerekli olduğunu söyledi. Bu doğrultuda iş sağlığı ve güvenliği kurallarına titizlikle uyulması uygun görüldü.</w:t>
      </w:r>
    </w:p>
    <w:p w14:paraId="140E0082" w14:textId="77777777" w:rsidR="002A1789" w:rsidRDefault="002A1789" w:rsidP="002A1789">
      <w:pPr>
        <w:rPr>
          <w:b/>
          <w:bCs/>
          <w:sz w:val="24"/>
          <w:szCs w:val="24"/>
        </w:rPr>
      </w:pPr>
    </w:p>
    <w:p w14:paraId="715FC528" w14:textId="12BA66FF" w:rsidR="002A1789" w:rsidRPr="002A1789" w:rsidRDefault="002A1789" w:rsidP="002A1789">
      <w:pPr>
        <w:rPr>
          <w:sz w:val="24"/>
          <w:szCs w:val="24"/>
        </w:rPr>
      </w:pPr>
      <w:r w:rsidRPr="002A1789">
        <w:rPr>
          <w:b/>
          <w:bCs/>
          <w:sz w:val="24"/>
          <w:szCs w:val="24"/>
        </w:rPr>
        <w:t>15. Proje ödevleri</w:t>
      </w:r>
      <w:r w:rsidRPr="002A1789">
        <w:rPr>
          <w:sz w:val="24"/>
          <w:szCs w:val="24"/>
        </w:rPr>
        <w:br/>
        <w:t xml:space="preserve">Proje ve performans görevlerinin öğrenci seviyesine uygun, ölçülebilir ve planlı olması gerektiği görüşüldü. </w:t>
      </w:r>
      <w:r w:rsidRPr="002A1789">
        <w:rPr>
          <w:b/>
          <w:bCs/>
          <w:sz w:val="24"/>
          <w:szCs w:val="24"/>
        </w:rPr>
        <w:t>ÖĞRETMEN3</w:t>
      </w:r>
      <w:r w:rsidRPr="002A1789">
        <w:rPr>
          <w:sz w:val="24"/>
          <w:szCs w:val="24"/>
        </w:rPr>
        <w:t xml:space="preserve">, proje konularının öğrencinin günlük yaşamıyla bağlantılı seçildiğinde daha nitelikli ürünler çıktığını belirtti. </w:t>
      </w:r>
      <w:r w:rsidRPr="002A1789">
        <w:rPr>
          <w:b/>
          <w:bCs/>
          <w:sz w:val="24"/>
          <w:szCs w:val="24"/>
        </w:rPr>
        <w:t>ÖĞRETMEN2</w:t>
      </w:r>
      <w:r w:rsidRPr="002A1789">
        <w:rPr>
          <w:sz w:val="24"/>
          <w:szCs w:val="24"/>
        </w:rPr>
        <w:t xml:space="preserve">, proje sürecinin ara kontrol tarihleriyle izlenmesinin gecikmeleri azalttığını söyledi. </w:t>
      </w:r>
      <w:r w:rsidRPr="002A1789">
        <w:rPr>
          <w:b/>
          <w:bCs/>
          <w:sz w:val="24"/>
          <w:szCs w:val="24"/>
        </w:rPr>
        <w:t>ÖĞRETMEN1</w:t>
      </w:r>
      <w:r w:rsidRPr="002A1789">
        <w:rPr>
          <w:sz w:val="24"/>
          <w:szCs w:val="24"/>
        </w:rPr>
        <w:t>, değerlendirmede rubrik kullanılmasının hem öğretmen hem öğrenci için yol gösterici olduğunu ifade etti. Proje konularının belirlenmesi, teslim takviminin duyurulması ve değerlendirme ölçütlerinin önceden paylaşılması uygun görüldü.</w:t>
      </w:r>
    </w:p>
    <w:p w14:paraId="526B1866" w14:textId="77777777" w:rsidR="002A1789" w:rsidRDefault="002A1789" w:rsidP="002A1789">
      <w:pPr>
        <w:rPr>
          <w:b/>
          <w:bCs/>
          <w:sz w:val="24"/>
          <w:szCs w:val="24"/>
        </w:rPr>
      </w:pPr>
    </w:p>
    <w:p w14:paraId="021B9462" w14:textId="783633B8" w:rsidR="002A1789" w:rsidRPr="002A1789" w:rsidRDefault="002A1789" w:rsidP="002A1789">
      <w:pPr>
        <w:rPr>
          <w:sz w:val="24"/>
          <w:szCs w:val="24"/>
        </w:rPr>
      </w:pPr>
      <w:r w:rsidRPr="002A1789">
        <w:rPr>
          <w:b/>
          <w:bCs/>
          <w:sz w:val="24"/>
          <w:szCs w:val="24"/>
        </w:rPr>
        <w:t>16. Dilek ve temenniler</w:t>
      </w:r>
      <w:r w:rsidRPr="002A1789">
        <w:rPr>
          <w:sz w:val="24"/>
          <w:szCs w:val="24"/>
        </w:rPr>
        <w:br/>
        <w:t xml:space="preserve">Dilek ve temenniler bölümünde ikinci dönemde zümre içi paylaşımın artırılmasının yararlı olacağı belirtildi. </w:t>
      </w:r>
      <w:r w:rsidRPr="002A1789">
        <w:rPr>
          <w:b/>
          <w:bCs/>
          <w:sz w:val="24"/>
          <w:szCs w:val="24"/>
        </w:rPr>
        <w:t>ÖĞRETMEN1</w:t>
      </w:r>
      <w:r w:rsidRPr="002A1789">
        <w:rPr>
          <w:sz w:val="24"/>
          <w:szCs w:val="24"/>
        </w:rPr>
        <w:t xml:space="preserve">, ortak ölçüt ve plan takibinin sürdürülmesinin başarıyı olumlu etkileyeceğini ifade etti. </w:t>
      </w:r>
      <w:r w:rsidRPr="002A1789">
        <w:rPr>
          <w:b/>
          <w:bCs/>
          <w:sz w:val="24"/>
          <w:szCs w:val="24"/>
        </w:rPr>
        <w:t>ÖĞRETMEN2</w:t>
      </w:r>
      <w:r w:rsidRPr="002A1789">
        <w:rPr>
          <w:sz w:val="24"/>
          <w:szCs w:val="24"/>
        </w:rPr>
        <w:t xml:space="preserve">, materyal ve etkinlik paylaşımının öğretmen yükünü azalttığını ve kaliteyi artırdığını söyledi. </w:t>
      </w:r>
      <w:r w:rsidRPr="002A1789">
        <w:rPr>
          <w:b/>
          <w:bCs/>
          <w:sz w:val="24"/>
          <w:szCs w:val="24"/>
        </w:rPr>
        <w:t>ÖĞRETMEN3</w:t>
      </w:r>
      <w:r w:rsidRPr="002A1789">
        <w:rPr>
          <w:sz w:val="24"/>
          <w:szCs w:val="24"/>
        </w:rPr>
        <w:t>, devamsızlıkla mücadelede veli iletişiminin düzenli yürütülmesinin önemini vurguladı. Görüşülecek başka konu kalmadığından toplantı iyi dileklerle kapatıldı.</w:t>
      </w:r>
    </w:p>
    <w:p w14:paraId="77182906" w14:textId="7193D2F3" w:rsidR="002A1789" w:rsidRPr="002A1789" w:rsidRDefault="002A1789" w:rsidP="002A1789">
      <w:pPr>
        <w:rPr>
          <w:sz w:val="24"/>
          <w:szCs w:val="24"/>
        </w:rPr>
      </w:pPr>
    </w:p>
    <w:p w14:paraId="316F9C11" w14:textId="77777777" w:rsidR="007E14D7" w:rsidRDefault="007E14D7" w:rsidP="002A1789">
      <w:pPr>
        <w:rPr>
          <w:b/>
          <w:bCs/>
          <w:sz w:val="24"/>
          <w:szCs w:val="24"/>
        </w:rPr>
      </w:pPr>
    </w:p>
    <w:p w14:paraId="522145F0" w14:textId="77777777" w:rsidR="007E14D7" w:rsidRDefault="007E14D7" w:rsidP="002A1789">
      <w:pPr>
        <w:rPr>
          <w:b/>
          <w:bCs/>
          <w:sz w:val="24"/>
          <w:szCs w:val="24"/>
        </w:rPr>
      </w:pPr>
    </w:p>
    <w:p w14:paraId="74EAB893" w14:textId="21C30847" w:rsidR="002A1789" w:rsidRPr="002A1789" w:rsidRDefault="002A1789" w:rsidP="002A1789">
      <w:pPr>
        <w:rPr>
          <w:b/>
          <w:bCs/>
          <w:sz w:val="24"/>
          <w:szCs w:val="24"/>
        </w:rPr>
      </w:pPr>
      <w:r w:rsidRPr="002A1789">
        <w:rPr>
          <w:b/>
          <w:bCs/>
          <w:sz w:val="24"/>
          <w:szCs w:val="24"/>
        </w:rPr>
        <w:lastRenderedPageBreak/>
        <w:t>ALINAN KARARLAR</w:t>
      </w:r>
    </w:p>
    <w:p w14:paraId="6BB7D7CF" w14:textId="77777777" w:rsidR="002A1789" w:rsidRPr="002A1789" w:rsidRDefault="002A1789">
      <w:pPr>
        <w:numPr>
          <w:ilvl w:val="0"/>
          <w:numId w:val="2"/>
        </w:numPr>
        <w:rPr>
          <w:sz w:val="24"/>
          <w:szCs w:val="24"/>
        </w:rPr>
      </w:pPr>
      <w:r w:rsidRPr="002A1789">
        <w:rPr>
          <w:sz w:val="24"/>
          <w:szCs w:val="24"/>
        </w:rPr>
        <w:t>II. dönem İngilizce derslerinin öğretim programı kazanımları ve yıllık plan akışına uygun yürütülmesine, plan takibinin düzenli yapılmasına kararlaştırdı.</w:t>
      </w:r>
    </w:p>
    <w:p w14:paraId="06DF1C82" w14:textId="77777777" w:rsidR="002A1789" w:rsidRPr="002A1789" w:rsidRDefault="002A1789">
      <w:pPr>
        <w:numPr>
          <w:ilvl w:val="0"/>
          <w:numId w:val="2"/>
        </w:numPr>
        <w:rPr>
          <w:sz w:val="24"/>
          <w:szCs w:val="24"/>
        </w:rPr>
      </w:pPr>
      <w:r w:rsidRPr="002A1789">
        <w:rPr>
          <w:sz w:val="24"/>
          <w:szCs w:val="24"/>
        </w:rPr>
        <w:t>Atatürkçülük temalarının İngilizce ders etkinliklerine dil becerileriyle uyumlu şekilde entegre edilmesine ve dönem içinde en az bir sınıf düzeyi etkinliğinin uygulanmasına kararlaştırdı.</w:t>
      </w:r>
    </w:p>
    <w:p w14:paraId="385567E4" w14:textId="77777777" w:rsidR="002A1789" w:rsidRPr="002A1789" w:rsidRDefault="002A1789">
      <w:pPr>
        <w:numPr>
          <w:ilvl w:val="0"/>
          <w:numId w:val="2"/>
        </w:numPr>
        <w:rPr>
          <w:sz w:val="24"/>
          <w:szCs w:val="24"/>
        </w:rPr>
      </w:pPr>
      <w:r w:rsidRPr="002A1789">
        <w:rPr>
          <w:sz w:val="24"/>
          <w:szCs w:val="24"/>
        </w:rPr>
        <w:t>I. dönem başarı verileri doğrultusunda öğrenme kaybı görülen kazanımların belirlenmesine ve hedefli telafi etkinliklerinin uygulanmasına kararlaştırdı.</w:t>
      </w:r>
    </w:p>
    <w:p w14:paraId="3F7F664D" w14:textId="77777777" w:rsidR="002A1789" w:rsidRPr="002A1789" w:rsidRDefault="002A1789">
      <w:pPr>
        <w:numPr>
          <w:ilvl w:val="0"/>
          <w:numId w:val="2"/>
        </w:numPr>
        <w:rPr>
          <w:sz w:val="24"/>
          <w:szCs w:val="24"/>
        </w:rPr>
      </w:pPr>
      <w:r w:rsidRPr="002A1789">
        <w:rPr>
          <w:sz w:val="24"/>
          <w:szCs w:val="24"/>
        </w:rPr>
        <w:t>Derslerde iletişimsel yaklaşımı güçlendirecek yöntem ve tekniklerin düzenli kullanılmasına ve zümre içinde ortak etkinlik havuzu oluşturulmasına kararlaştırdı.</w:t>
      </w:r>
    </w:p>
    <w:p w14:paraId="158474F6" w14:textId="77777777" w:rsidR="002A1789" w:rsidRPr="002A1789" w:rsidRDefault="002A1789">
      <w:pPr>
        <w:numPr>
          <w:ilvl w:val="0"/>
          <w:numId w:val="2"/>
        </w:numPr>
        <w:rPr>
          <w:sz w:val="24"/>
          <w:szCs w:val="24"/>
        </w:rPr>
      </w:pPr>
      <w:r w:rsidRPr="002A1789">
        <w:rPr>
          <w:sz w:val="24"/>
          <w:szCs w:val="24"/>
        </w:rPr>
        <w:t>BEP’li/kaynaştırma öğrencileri için ders planı ve ölçme-değerlendirme uyarlamalarının yapılmasına, rehberlik servisiyle gerekli koordinasyonun sağlanmasına kararlaştırdı.</w:t>
      </w:r>
    </w:p>
    <w:p w14:paraId="1587C4CE" w14:textId="77777777" w:rsidR="002A1789" w:rsidRPr="002A1789" w:rsidRDefault="002A1789">
      <w:pPr>
        <w:numPr>
          <w:ilvl w:val="0"/>
          <w:numId w:val="2"/>
        </w:numPr>
        <w:rPr>
          <w:sz w:val="24"/>
          <w:szCs w:val="24"/>
        </w:rPr>
      </w:pPr>
      <w:r w:rsidRPr="002A1789">
        <w:rPr>
          <w:sz w:val="24"/>
          <w:szCs w:val="24"/>
        </w:rPr>
        <w:t>Dönem içinde en az bir ders ziyareti yapılmasına, geri bildirimlerin gelişim odaklı ve yapılandırılmış biçimde paylaşılmasına kararlaştırdı.</w:t>
      </w:r>
    </w:p>
    <w:p w14:paraId="1495D899" w14:textId="77777777" w:rsidR="002A1789" w:rsidRPr="002A1789" w:rsidRDefault="002A1789">
      <w:pPr>
        <w:numPr>
          <w:ilvl w:val="0"/>
          <w:numId w:val="2"/>
        </w:numPr>
        <w:rPr>
          <w:sz w:val="24"/>
          <w:szCs w:val="24"/>
        </w:rPr>
      </w:pPr>
      <w:r w:rsidRPr="002A1789">
        <w:rPr>
          <w:sz w:val="24"/>
          <w:szCs w:val="24"/>
        </w:rPr>
        <w:t>Ortak yazılı ve beceri değerlendirmelerinde rubrik/kontrol listesi kullanılmasına, mazeret sınavlarının aynı kazanım kapsamıyla yürütülmesine kararlaştırdı.</w:t>
      </w:r>
    </w:p>
    <w:p w14:paraId="53A31D2E" w14:textId="77777777" w:rsidR="002A1789" w:rsidRPr="002A1789" w:rsidRDefault="002A1789">
      <w:pPr>
        <w:numPr>
          <w:ilvl w:val="0"/>
          <w:numId w:val="2"/>
        </w:numPr>
        <w:rPr>
          <w:sz w:val="24"/>
          <w:szCs w:val="24"/>
        </w:rPr>
      </w:pPr>
      <w:r w:rsidRPr="002A1789">
        <w:rPr>
          <w:sz w:val="24"/>
          <w:szCs w:val="24"/>
        </w:rPr>
        <w:t>Ortak ölçmelerden sonra sınav analizlerinin yapılmasına, kazanım eksiklerine yönelik telafi planı hazırlanıp uygulanmasına kararlaştırdı.</w:t>
      </w:r>
    </w:p>
    <w:p w14:paraId="33A33F02" w14:textId="77777777" w:rsidR="002A1789" w:rsidRPr="002A1789" w:rsidRDefault="002A1789">
      <w:pPr>
        <w:numPr>
          <w:ilvl w:val="0"/>
          <w:numId w:val="2"/>
        </w:numPr>
        <w:rPr>
          <w:sz w:val="24"/>
          <w:szCs w:val="24"/>
        </w:rPr>
      </w:pPr>
      <w:r w:rsidRPr="002A1789">
        <w:rPr>
          <w:sz w:val="24"/>
          <w:szCs w:val="24"/>
        </w:rPr>
        <w:t>Akademik gelişmelerin ve dijital araçların (EBA vb.) derslere yansıtılmasına, uygun içeriklerin zümre içinde düzenli paylaşılmasına kararlaştırdı.</w:t>
      </w:r>
    </w:p>
    <w:p w14:paraId="18B50CA4" w14:textId="77777777" w:rsidR="002A1789" w:rsidRPr="002A1789" w:rsidRDefault="002A1789">
      <w:pPr>
        <w:numPr>
          <w:ilvl w:val="0"/>
          <w:numId w:val="2"/>
        </w:numPr>
        <w:rPr>
          <w:sz w:val="24"/>
          <w:szCs w:val="24"/>
        </w:rPr>
      </w:pPr>
    </w:p>
    <w:p w14:paraId="74B2AC0B" w14:textId="77777777" w:rsidR="002A1789" w:rsidRPr="002A1789" w:rsidRDefault="002A1789">
      <w:pPr>
        <w:numPr>
          <w:ilvl w:val="1"/>
          <w:numId w:val="2"/>
        </w:numPr>
        <w:rPr>
          <w:sz w:val="24"/>
          <w:szCs w:val="24"/>
        </w:rPr>
      </w:pPr>
      <w:r w:rsidRPr="002A1789">
        <w:rPr>
          <w:sz w:val="24"/>
          <w:szCs w:val="24"/>
        </w:rPr>
        <w:t>sınıf Maarif Modeli uygulamalarında etkinlik-süre yönetiminin güçlendirilmesine ve dönem sonunda ortak raporlama notlarının derlenmesine kararlaştırdı.</w:t>
      </w:r>
    </w:p>
    <w:p w14:paraId="057F123E" w14:textId="77777777" w:rsidR="002A1789" w:rsidRPr="002A1789" w:rsidRDefault="002A1789">
      <w:pPr>
        <w:numPr>
          <w:ilvl w:val="0"/>
          <w:numId w:val="2"/>
        </w:numPr>
        <w:rPr>
          <w:sz w:val="24"/>
          <w:szCs w:val="24"/>
        </w:rPr>
      </w:pPr>
      <w:r w:rsidRPr="002A1789">
        <w:rPr>
          <w:sz w:val="24"/>
          <w:szCs w:val="24"/>
        </w:rPr>
        <w:t>Okul dışı öğrenme etkinliklerinin planlanmasına, yarışma/etkinlik katılımlarının teşvik edilmesine ve kaynak-mali ihtiyaçların önceden belirlenmesine kararlaştırdı.</w:t>
      </w:r>
    </w:p>
    <w:p w14:paraId="76EB8BE4" w14:textId="77777777" w:rsidR="002A1789" w:rsidRPr="002A1789" w:rsidRDefault="002A1789">
      <w:pPr>
        <w:numPr>
          <w:ilvl w:val="0"/>
          <w:numId w:val="2"/>
        </w:numPr>
        <w:rPr>
          <w:sz w:val="24"/>
          <w:szCs w:val="24"/>
        </w:rPr>
      </w:pPr>
      <w:r w:rsidRPr="002A1789">
        <w:rPr>
          <w:sz w:val="24"/>
          <w:szCs w:val="24"/>
        </w:rPr>
        <w:t>İş sağlığı ve güvenliği kurallarına titizlikle uyulmasına, risk oluşturan durumların okul yönetimine bildirilmesine kararlaştırdı.</w:t>
      </w:r>
    </w:p>
    <w:p w14:paraId="4562B2F2" w14:textId="77777777" w:rsidR="002A1789" w:rsidRPr="002A1789" w:rsidRDefault="002A1789">
      <w:pPr>
        <w:numPr>
          <w:ilvl w:val="0"/>
          <w:numId w:val="2"/>
        </w:numPr>
        <w:rPr>
          <w:sz w:val="24"/>
          <w:szCs w:val="24"/>
        </w:rPr>
      </w:pPr>
      <w:r w:rsidRPr="002A1789">
        <w:rPr>
          <w:sz w:val="24"/>
          <w:szCs w:val="24"/>
        </w:rPr>
        <w:t>Proje/performans görevlerinin konularının belirlenmesine, takvimin önceden duyurulmasına ve değerlendirme ölçütlerinin rubrikle öğrenciye paylaşılmasına kararlaştırdı.</w:t>
      </w:r>
    </w:p>
    <w:p w14:paraId="7677D756" w14:textId="77777777" w:rsidR="002A1789" w:rsidRPr="002A1789" w:rsidRDefault="002A1789">
      <w:pPr>
        <w:numPr>
          <w:ilvl w:val="0"/>
          <w:numId w:val="2"/>
        </w:numPr>
        <w:rPr>
          <w:sz w:val="24"/>
          <w:szCs w:val="24"/>
        </w:rPr>
      </w:pPr>
      <w:r w:rsidRPr="002A1789">
        <w:rPr>
          <w:sz w:val="24"/>
          <w:szCs w:val="24"/>
        </w:rPr>
        <w:t>Ödev takibi ve derse hazırlık rutinlerinin ortaklaştırılmasına, veli iletişiminin düzenli yürütülmesine ve motivasyonu artırıcı uygulamalara yer verilmesine kararlaştırdı.</w:t>
      </w:r>
    </w:p>
    <w:p w14:paraId="10B9A8EC" w14:textId="77777777" w:rsidR="00024F33" w:rsidRDefault="00024F33" w:rsidP="00024F33">
      <w:pPr>
        <w:rPr>
          <w:sz w:val="24"/>
          <w:szCs w:val="24"/>
        </w:rPr>
      </w:pPr>
    </w:p>
    <w:p w14:paraId="0D6A88B3" w14:textId="77777777" w:rsidR="00024F33" w:rsidRDefault="00024F33" w:rsidP="00024F33">
      <w:pPr>
        <w:rPr>
          <w:sz w:val="24"/>
          <w:szCs w:val="24"/>
        </w:rPr>
      </w:pPr>
    </w:p>
    <w:tbl>
      <w:tblPr>
        <w:tblStyle w:val="TabloKlavuzu"/>
        <w:tblW w:w="10159" w:type="dxa"/>
        <w:tblLook w:val="04A0" w:firstRow="1" w:lastRow="0" w:firstColumn="1" w:lastColumn="0" w:noHBand="0" w:noVBand="1"/>
      </w:tblPr>
      <w:tblGrid>
        <w:gridCol w:w="1089"/>
        <w:gridCol w:w="2515"/>
        <w:gridCol w:w="314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0679F38D" w:rsidR="000830DD" w:rsidRPr="00A806EF" w:rsidRDefault="00C629BB" w:rsidP="00AC1EFC">
            <w:pPr>
              <w:jc w:val="center"/>
              <w:rPr>
                <w:bCs/>
                <w:sz w:val="24"/>
                <w:szCs w:val="24"/>
              </w:rPr>
            </w:pPr>
            <w:r>
              <w:rPr>
                <w:bCs/>
                <w:sz w:val="24"/>
                <w:szCs w:val="24"/>
              </w:rPr>
              <w:t>İngilizce</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77777777" w:rsidR="000830DD" w:rsidRPr="00A806EF" w:rsidRDefault="000830DD" w:rsidP="00AC1EFC">
            <w:pPr>
              <w:jc w:val="center"/>
              <w:rPr>
                <w:bCs/>
                <w:sz w:val="24"/>
                <w:szCs w:val="24"/>
              </w:rPr>
            </w:pPr>
            <w:r w:rsidRPr="00A806EF">
              <w:rPr>
                <w:bCs/>
                <w:sz w:val="24"/>
                <w:szCs w:val="24"/>
              </w:rPr>
              <w:t>……………………</w:t>
            </w:r>
          </w:p>
        </w:tc>
      </w:tr>
      <w:tr w:rsidR="000830DD" w:rsidRPr="00A806EF" w14:paraId="5C787402" w14:textId="77777777" w:rsidTr="005B4C26">
        <w:trPr>
          <w:trHeight w:val="473"/>
        </w:trPr>
        <w:tc>
          <w:tcPr>
            <w:tcW w:w="0" w:type="auto"/>
            <w:hideMark/>
          </w:tcPr>
          <w:p w14:paraId="3646711D" w14:textId="77777777" w:rsidR="000830DD" w:rsidRPr="00A806EF" w:rsidRDefault="000830DD" w:rsidP="00AC1EFC">
            <w:pPr>
              <w:jc w:val="center"/>
              <w:rPr>
                <w:bCs/>
                <w:sz w:val="24"/>
                <w:szCs w:val="24"/>
              </w:rPr>
            </w:pPr>
            <w:r w:rsidRPr="00A806EF">
              <w:rPr>
                <w:bCs/>
                <w:sz w:val="24"/>
                <w:szCs w:val="24"/>
              </w:rPr>
              <w:t>2</w:t>
            </w:r>
          </w:p>
        </w:tc>
        <w:tc>
          <w:tcPr>
            <w:tcW w:w="0" w:type="auto"/>
            <w:hideMark/>
          </w:tcPr>
          <w:p w14:paraId="476E47EA" w14:textId="77777777" w:rsidR="000830DD" w:rsidRPr="00A806EF" w:rsidRDefault="000830DD" w:rsidP="00AC1EFC">
            <w:pPr>
              <w:jc w:val="center"/>
              <w:rPr>
                <w:bCs/>
                <w:sz w:val="24"/>
                <w:szCs w:val="24"/>
              </w:rPr>
            </w:pPr>
            <w:r w:rsidRPr="00A806EF">
              <w:rPr>
                <w:b/>
                <w:bCs/>
                <w:sz w:val="24"/>
                <w:szCs w:val="24"/>
              </w:rPr>
              <w:t>ÖĞRETMEN2</w:t>
            </w:r>
          </w:p>
        </w:tc>
        <w:tc>
          <w:tcPr>
            <w:tcW w:w="0" w:type="auto"/>
            <w:hideMark/>
          </w:tcPr>
          <w:p w14:paraId="6CC9C8CD" w14:textId="3FCF8F4D" w:rsidR="000830DD" w:rsidRPr="00A806EF" w:rsidRDefault="00C629BB" w:rsidP="00AC1EFC">
            <w:pPr>
              <w:jc w:val="center"/>
              <w:rPr>
                <w:bCs/>
                <w:sz w:val="24"/>
                <w:szCs w:val="24"/>
              </w:rPr>
            </w:pPr>
            <w:r>
              <w:rPr>
                <w:bCs/>
                <w:sz w:val="24"/>
                <w:szCs w:val="24"/>
              </w:rPr>
              <w:t xml:space="preserve">İngilizce  </w:t>
            </w:r>
            <w:r w:rsidRPr="00A806EF">
              <w:rPr>
                <w:bCs/>
                <w:sz w:val="24"/>
                <w:szCs w:val="24"/>
              </w:rPr>
              <w:t>Öğretmeni</w:t>
            </w:r>
          </w:p>
        </w:tc>
        <w:tc>
          <w:tcPr>
            <w:tcW w:w="1277" w:type="dxa"/>
            <w:hideMark/>
          </w:tcPr>
          <w:p w14:paraId="142956CA" w14:textId="483CD562" w:rsidR="000830DD" w:rsidRPr="00A806EF" w:rsidRDefault="000830DD" w:rsidP="00AC1EFC">
            <w:pPr>
              <w:jc w:val="center"/>
              <w:rPr>
                <w:bCs/>
                <w:sz w:val="24"/>
                <w:szCs w:val="24"/>
              </w:rPr>
            </w:pPr>
          </w:p>
        </w:tc>
        <w:tc>
          <w:tcPr>
            <w:tcW w:w="2136" w:type="dxa"/>
            <w:hideMark/>
          </w:tcPr>
          <w:p w14:paraId="10F32FAB" w14:textId="77777777" w:rsidR="000830DD" w:rsidRPr="00A806EF" w:rsidRDefault="000830DD" w:rsidP="00AC1EFC">
            <w:pPr>
              <w:jc w:val="center"/>
              <w:rPr>
                <w:bCs/>
                <w:sz w:val="24"/>
                <w:szCs w:val="24"/>
              </w:rPr>
            </w:pPr>
            <w:r w:rsidRPr="00A806EF">
              <w:rPr>
                <w:bCs/>
                <w:sz w:val="24"/>
                <w:szCs w:val="24"/>
              </w:rPr>
              <w:t>……………………</w:t>
            </w:r>
          </w:p>
        </w:tc>
      </w:tr>
      <w:tr w:rsidR="00C629BB" w:rsidRPr="00A806EF" w14:paraId="45B2AFAB" w14:textId="77777777" w:rsidTr="005B4C26">
        <w:trPr>
          <w:trHeight w:val="473"/>
        </w:trPr>
        <w:tc>
          <w:tcPr>
            <w:tcW w:w="0" w:type="auto"/>
          </w:tcPr>
          <w:p w14:paraId="1B5C769C" w14:textId="5D1F204A" w:rsidR="00C629BB" w:rsidRPr="00A806EF" w:rsidRDefault="00C629BB" w:rsidP="00C629BB">
            <w:pPr>
              <w:jc w:val="center"/>
              <w:rPr>
                <w:bCs/>
                <w:sz w:val="24"/>
                <w:szCs w:val="24"/>
              </w:rPr>
            </w:pPr>
            <w:r>
              <w:rPr>
                <w:bCs/>
                <w:sz w:val="24"/>
                <w:szCs w:val="24"/>
              </w:rPr>
              <w:t>3</w:t>
            </w:r>
          </w:p>
        </w:tc>
        <w:tc>
          <w:tcPr>
            <w:tcW w:w="0" w:type="auto"/>
          </w:tcPr>
          <w:p w14:paraId="453EF90B" w14:textId="7937531E" w:rsidR="00C629BB" w:rsidRPr="00A806EF" w:rsidRDefault="00C629BB" w:rsidP="00C629BB">
            <w:pPr>
              <w:jc w:val="center"/>
              <w:rPr>
                <w:b/>
                <w:bCs/>
                <w:sz w:val="24"/>
                <w:szCs w:val="24"/>
              </w:rPr>
            </w:pPr>
            <w:r w:rsidRPr="00A806EF">
              <w:rPr>
                <w:b/>
                <w:bCs/>
                <w:sz w:val="24"/>
                <w:szCs w:val="24"/>
              </w:rPr>
              <w:t>ÖĞRETMEN</w:t>
            </w:r>
            <w:r>
              <w:rPr>
                <w:b/>
                <w:bCs/>
                <w:sz w:val="24"/>
                <w:szCs w:val="24"/>
              </w:rPr>
              <w:t>3</w:t>
            </w:r>
          </w:p>
        </w:tc>
        <w:tc>
          <w:tcPr>
            <w:tcW w:w="0" w:type="auto"/>
          </w:tcPr>
          <w:p w14:paraId="1BE4E195" w14:textId="785C6374" w:rsidR="00C629BB" w:rsidRPr="00A806EF" w:rsidRDefault="00C629BB" w:rsidP="00C629BB">
            <w:pPr>
              <w:jc w:val="center"/>
              <w:rPr>
                <w:bCs/>
                <w:sz w:val="24"/>
                <w:szCs w:val="24"/>
              </w:rPr>
            </w:pPr>
            <w:r>
              <w:rPr>
                <w:bCs/>
                <w:sz w:val="24"/>
                <w:szCs w:val="24"/>
              </w:rPr>
              <w:t xml:space="preserve">İngilizce  </w:t>
            </w:r>
            <w:r w:rsidRPr="00A806EF">
              <w:rPr>
                <w:bCs/>
                <w:sz w:val="24"/>
                <w:szCs w:val="24"/>
              </w:rPr>
              <w:t>Öğretmeni</w:t>
            </w:r>
          </w:p>
        </w:tc>
        <w:tc>
          <w:tcPr>
            <w:tcW w:w="1277" w:type="dxa"/>
          </w:tcPr>
          <w:p w14:paraId="36AEC8A7" w14:textId="12FC9B86" w:rsidR="00C629BB" w:rsidRPr="00A806EF" w:rsidRDefault="00C629BB" w:rsidP="00C629BB">
            <w:pPr>
              <w:jc w:val="center"/>
              <w:rPr>
                <w:b/>
                <w:bCs/>
                <w:sz w:val="24"/>
                <w:szCs w:val="24"/>
              </w:rPr>
            </w:pPr>
          </w:p>
        </w:tc>
        <w:tc>
          <w:tcPr>
            <w:tcW w:w="2136" w:type="dxa"/>
          </w:tcPr>
          <w:p w14:paraId="6A5478FF" w14:textId="0653E48E" w:rsidR="00C629BB" w:rsidRPr="00A806EF" w:rsidRDefault="00C629BB" w:rsidP="00C629BB">
            <w:pPr>
              <w:jc w:val="center"/>
              <w:rPr>
                <w:bCs/>
                <w:sz w:val="24"/>
                <w:szCs w:val="24"/>
              </w:rPr>
            </w:pPr>
            <w:r w:rsidRPr="00A806EF">
              <w:rPr>
                <w:bCs/>
                <w:sz w:val="24"/>
                <w:szCs w:val="24"/>
              </w:rPr>
              <w:t>……………………</w:t>
            </w:r>
          </w:p>
        </w:tc>
      </w:tr>
      <w:tr w:rsidR="00024F33" w:rsidRPr="00A806EF" w14:paraId="6CF5285D" w14:textId="77777777" w:rsidTr="005B4C26">
        <w:trPr>
          <w:trHeight w:val="473"/>
        </w:trPr>
        <w:tc>
          <w:tcPr>
            <w:tcW w:w="0" w:type="auto"/>
          </w:tcPr>
          <w:p w14:paraId="636F3282" w14:textId="5ADE7FDF" w:rsidR="00024F33" w:rsidRPr="00A806EF" w:rsidRDefault="00024F33" w:rsidP="00024F33">
            <w:pPr>
              <w:jc w:val="center"/>
              <w:rPr>
                <w:bCs/>
                <w:sz w:val="24"/>
                <w:szCs w:val="24"/>
              </w:rPr>
            </w:pPr>
          </w:p>
        </w:tc>
        <w:tc>
          <w:tcPr>
            <w:tcW w:w="0" w:type="auto"/>
          </w:tcPr>
          <w:p w14:paraId="3BF18CA1" w14:textId="56A03357" w:rsidR="00024F33" w:rsidRPr="00A806EF" w:rsidRDefault="00024F33" w:rsidP="00024F33">
            <w:pPr>
              <w:jc w:val="center"/>
              <w:rPr>
                <w:b/>
                <w:bCs/>
                <w:sz w:val="24"/>
                <w:szCs w:val="24"/>
              </w:rPr>
            </w:pPr>
          </w:p>
        </w:tc>
        <w:tc>
          <w:tcPr>
            <w:tcW w:w="0" w:type="auto"/>
          </w:tcPr>
          <w:p w14:paraId="3CACC971" w14:textId="237EE83D" w:rsidR="00024F33" w:rsidRDefault="00024F33" w:rsidP="00024F33">
            <w:pPr>
              <w:jc w:val="center"/>
              <w:rPr>
                <w:bCs/>
                <w:sz w:val="24"/>
                <w:szCs w:val="24"/>
              </w:rPr>
            </w:pPr>
          </w:p>
        </w:tc>
        <w:tc>
          <w:tcPr>
            <w:tcW w:w="1277" w:type="dxa"/>
          </w:tcPr>
          <w:p w14:paraId="4BB8BC6E" w14:textId="77777777" w:rsidR="00024F33" w:rsidRPr="00A806EF" w:rsidRDefault="00024F33" w:rsidP="00024F33">
            <w:pPr>
              <w:jc w:val="center"/>
              <w:rPr>
                <w:b/>
                <w:bCs/>
                <w:sz w:val="24"/>
                <w:szCs w:val="24"/>
              </w:rPr>
            </w:pPr>
          </w:p>
        </w:tc>
        <w:tc>
          <w:tcPr>
            <w:tcW w:w="2136" w:type="dxa"/>
          </w:tcPr>
          <w:p w14:paraId="0921B3A3" w14:textId="0A4C12EE" w:rsidR="00024F33" w:rsidRPr="00A806EF" w:rsidRDefault="00024F33" w:rsidP="00024F33">
            <w:pPr>
              <w:jc w:val="center"/>
              <w:rPr>
                <w:bCs/>
                <w:sz w:val="24"/>
                <w:szCs w:val="24"/>
              </w:rPr>
            </w:pPr>
          </w:p>
        </w:tc>
      </w:tr>
      <w:tr w:rsidR="00024F33" w:rsidRPr="00A806EF" w14:paraId="71F288FD" w14:textId="77777777" w:rsidTr="005B4C26">
        <w:trPr>
          <w:trHeight w:val="473"/>
        </w:trPr>
        <w:tc>
          <w:tcPr>
            <w:tcW w:w="0" w:type="auto"/>
          </w:tcPr>
          <w:p w14:paraId="33181F1D" w14:textId="5FA2F98A" w:rsidR="00024F33" w:rsidRDefault="00024F33" w:rsidP="00024F33">
            <w:pPr>
              <w:jc w:val="center"/>
              <w:rPr>
                <w:bCs/>
                <w:sz w:val="24"/>
                <w:szCs w:val="24"/>
              </w:rPr>
            </w:pPr>
          </w:p>
        </w:tc>
        <w:tc>
          <w:tcPr>
            <w:tcW w:w="0" w:type="auto"/>
          </w:tcPr>
          <w:p w14:paraId="3F6E71B4" w14:textId="5A393494" w:rsidR="00024F33" w:rsidRPr="00A806EF" w:rsidRDefault="00024F33" w:rsidP="00024F33">
            <w:pPr>
              <w:jc w:val="center"/>
              <w:rPr>
                <w:b/>
                <w:bCs/>
                <w:sz w:val="24"/>
                <w:szCs w:val="24"/>
              </w:rPr>
            </w:pPr>
          </w:p>
        </w:tc>
        <w:tc>
          <w:tcPr>
            <w:tcW w:w="0" w:type="auto"/>
          </w:tcPr>
          <w:p w14:paraId="0B0CDBE3" w14:textId="4C39A344" w:rsidR="00024F33" w:rsidRDefault="00024F33" w:rsidP="00024F33">
            <w:pPr>
              <w:jc w:val="center"/>
              <w:rPr>
                <w:bCs/>
                <w:sz w:val="24"/>
                <w:szCs w:val="24"/>
              </w:rPr>
            </w:pPr>
          </w:p>
        </w:tc>
        <w:tc>
          <w:tcPr>
            <w:tcW w:w="1277" w:type="dxa"/>
          </w:tcPr>
          <w:p w14:paraId="075C509C" w14:textId="77777777" w:rsidR="00024F33" w:rsidRPr="00A806EF" w:rsidRDefault="00024F33" w:rsidP="00024F33">
            <w:pPr>
              <w:jc w:val="center"/>
              <w:rPr>
                <w:b/>
                <w:bCs/>
                <w:sz w:val="24"/>
                <w:szCs w:val="24"/>
              </w:rPr>
            </w:pPr>
          </w:p>
        </w:tc>
        <w:tc>
          <w:tcPr>
            <w:tcW w:w="2136" w:type="dxa"/>
          </w:tcPr>
          <w:p w14:paraId="7B8D2C89" w14:textId="4F10A292" w:rsidR="00024F33" w:rsidRPr="00A806EF" w:rsidRDefault="00024F33" w:rsidP="00024F33">
            <w:pPr>
              <w:jc w:val="center"/>
              <w:rPr>
                <w:bCs/>
                <w:sz w:val="24"/>
                <w:szCs w:val="24"/>
              </w:rPr>
            </w:pP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2"/>
  </w:num>
  <w:num w:numId="2" w16cid:durableId="1529755602">
    <w:abstractNumId w:val="0"/>
  </w:num>
  <w:num w:numId="3" w16cid:durableId="122577230">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54960"/>
    <w:rsid w:val="0039076D"/>
    <w:rsid w:val="003A76AC"/>
    <w:rsid w:val="003B454A"/>
    <w:rsid w:val="003B46A5"/>
    <w:rsid w:val="003B77D4"/>
    <w:rsid w:val="003C6FDE"/>
    <w:rsid w:val="00416C65"/>
    <w:rsid w:val="00436221"/>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F529C"/>
    <w:rsid w:val="00A2799E"/>
    <w:rsid w:val="00A3020A"/>
    <w:rsid w:val="00A42946"/>
    <w:rsid w:val="00A644DD"/>
    <w:rsid w:val="00AA2A12"/>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D06F42"/>
    <w:rsid w:val="00D226F9"/>
    <w:rsid w:val="00D43DF8"/>
    <w:rsid w:val="00D451FD"/>
    <w:rsid w:val="00D91B1A"/>
    <w:rsid w:val="00D94D30"/>
    <w:rsid w:val="00DA0D55"/>
    <w:rsid w:val="00E65597"/>
    <w:rsid w:val="00ED18F2"/>
    <w:rsid w:val="00ED1E9F"/>
    <w:rsid w:val="00F019B2"/>
    <w:rsid w:val="00F37371"/>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2555</Words>
  <Characters>14567</Characters>
  <Application>Microsoft Office Word</Application>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17088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47</cp:revision>
  <dcterms:created xsi:type="dcterms:W3CDTF">2025-02-09T21:37:00Z</dcterms:created>
  <dcterms:modified xsi:type="dcterms:W3CDTF">2026-01-25T19:46:00Z</dcterms:modified>
</cp:coreProperties>
</file>