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2C4B5BA2"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E0767D">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592A3B6" w:rsidR="00313F64" w:rsidRDefault="00313F64" w:rsidP="00224745">
      <w:pPr>
        <w:rPr>
          <w:sz w:val="24"/>
          <w:szCs w:val="24"/>
        </w:rPr>
      </w:pPr>
      <w:r w:rsidRPr="00313F64">
        <w:rPr>
          <w:sz w:val="24"/>
          <w:szCs w:val="24"/>
        </w:rPr>
        <w:t xml:space="preserve">2025-2026 Eğitim-Öğretim Yılı </w:t>
      </w:r>
      <w:r w:rsidR="00686AC1">
        <w:rPr>
          <w:b/>
          <w:bCs/>
          <w:sz w:val="24"/>
          <w:szCs w:val="24"/>
        </w:rPr>
        <w:t>Din Kültürü ve Ahlak Bilgisi</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586A9476" w14:textId="238DAB8A" w:rsidR="00E0767D" w:rsidRDefault="00B749A4" w:rsidP="00925DB1">
      <w:pPr>
        <w:rPr>
          <w:bCs/>
          <w:sz w:val="24"/>
          <w:szCs w:val="24"/>
        </w:rPr>
      </w:pPr>
      <w:r w:rsidRPr="00B749A4">
        <w:rPr>
          <w:bCs/>
          <w:sz w:val="24"/>
          <w:szCs w:val="24"/>
        </w:rPr>
        <w:t>Açılış, yoklama ve yazman seçimi.</w:t>
      </w:r>
      <w:r w:rsidRPr="00B749A4">
        <w:rPr>
          <w:bCs/>
          <w:sz w:val="24"/>
          <w:szCs w:val="24"/>
        </w:rPr>
        <w:br/>
        <w:t>2- 1. Dönem sene başı zümresinde alınan kararların okunarak incelenmesi.</w:t>
      </w:r>
      <w:r w:rsidRPr="00B749A4">
        <w:rPr>
          <w:bCs/>
          <w:sz w:val="24"/>
          <w:szCs w:val="24"/>
        </w:rPr>
        <w:br/>
        <w:t>3- 2025-2026 Eğitim-Öğretim Yılı I. dönemin DKAB ve seçmeli dersler açısından başarı değerlendirmesi.</w:t>
      </w:r>
      <w:r w:rsidRPr="00B749A4">
        <w:rPr>
          <w:bCs/>
          <w:sz w:val="24"/>
          <w:szCs w:val="24"/>
        </w:rPr>
        <w:br/>
        <w:t>4- II. dönemde başarıyı artırmak için alınacak tedbirlerin görüşülmesi ve tespiti.</w:t>
      </w:r>
      <w:r w:rsidRPr="00B749A4">
        <w:rPr>
          <w:bCs/>
          <w:sz w:val="24"/>
          <w:szCs w:val="24"/>
        </w:rPr>
        <w:br/>
        <w:t>5- Seçmeli derslerde görülen aksaklıkların değerlendirilmesi.</w:t>
      </w:r>
      <w:r w:rsidRPr="00B749A4">
        <w:rPr>
          <w:bCs/>
          <w:sz w:val="24"/>
          <w:szCs w:val="24"/>
        </w:rPr>
        <w:br/>
        <w:t>6- Ünitelendirilmiş yıllık planlar ve günlük planların kullanımı; planların uygulama takibi.</w:t>
      </w:r>
      <w:r w:rsidRPr="00B749A4">
        <w:rPr>
          <w:bCs/>
          <w:sz w:val="24"/>
          <w:szCs w:val="24"/>
        </w:rPr>
        <w:br/>
        <w:t>7- II. dönemde yapılacak ortak yazılılarda soruların nitelikleri, sayısı ve zamanlaması; sınav analizlerinin yapılması (yeni esaslara göre).</w:t>
      </w:r>
      <w:r w:rsidRPr="00B749A4">
        <w:rPr>
          <w:bCs/>
          <w:sz w:val="24"/>
          <w:szCs w:val="24"/>
        </w:rPr>
        <w:br/>
        <w:t>8- Ülke/il/ilçe ortak yazılılar dışında okul geneli ortak yazılılar ve mazeret sınavlarının konu-soru dağılımı ve değerlendirme süreçleri.</w:t>
      </w:r>
      <w:r w:rsidRPr="00B749A4">
        <w:rPr>
          <w:bCs/>
          <w:sz w:val="24"/>
          <w:szCs w:val="24"/>
        </w:rPr>
        <w:br/>
        <w:t>9- Performans görevleri ve proje ödevlerinin konu, ölçüt ve teslim takviminin belirlenmesi.</w:t>
      </w:r>
      <w:r w:rsidRPr="00B749A4">
        <w:rPr>
          <w:bCs/>
          <w:sz w:val="24"/>
          <w:szCs w:val="24"/>
        </w:rPr>
        <w:br/>
        <w:t>10- Derslerin işlenişinde uygulanacak yöntem-teknikler; teknolojik araç-gereçlerden yararlanma ve dijital içerik planlaması.</w:t>
      </w:r>
      <w:r w:rsidRPr="00B749A4">
        <w:rPr>
          <w:bCs/>
          <w:sz w:val="24"/>
          <w:szCs w:val="24"/>
        </w:rPr>
        <w:br/>
        <w:t>11- Özel eğitim ihtiyacı olan öğrenciler için BEP uygulamaları; farklılaştırılmış öğretim ve ölçme-değerlendirme uyarlamaları.</w:t>
      </w:r>
      <w:r w:rsidRPr="00B749A4">
        <w:rPr>
          <w:bCs/>
          <w:sz w:val="24"/>
          <w:szCs w:val="24"/>
        </w:rPr>
        <w:br/>
        <w:t>12- Ders ziyaretleri (zümre içi) ve geri bildirim; diğer zümre/alan öğretmenleriyle iş birliği esaslarının belirlenmesi.</w:t>
      </w:r>
      <w:r w:rsidRPr="00B749A4">
        <w:rPr>
          <w:bCs/>
          <w:sz w:val="24"/>
          <w:szCs w:val="24"/>
        </w:rPr>
        <w:br/>
        <w:t>13- Akademik/bilimsel çalışmaların takibi; öğrencilerin çoklu okuryazarlık becerilerinin geliştirilmesi.</w:t>
      </w:r>
      <w:r w:rsidRPr="00B749A4">
        <w:rPr>
          <w:bCs/>
          <w:sz w:val="24"/>
          <w:szCs w:val="24"/>
        </w:rPr>
        <w:br/>
        <w:t>14- Öğrencilerde girişimcilik ve sosyal sorumluluk bilincinin kazandırılması.</w:t>
      </w:r>
      <w:r w:rsidRPr="00B749A4">
        <w:rPr>
          <w:bCs/>
          <w:sz w:val="24"/>
          <w:szCs w:val="24"/>
        </w:rPr>
        <w:br/>
        <w:t>15- Okul dışı öğrenme planları, mali kaynak ihtiyacı; milli-manevi değerlerin geliştirilmesi ve ÇEDES çalışmalarıyla eşgüdüm.</w:t>
      </w:r>
      <w:r w:rsidRPr="00B749A4">
        <w:rPr>
          <w:bCs/>
          <w:sz w:val="24"/>
          <w:szCs w:val="24"/>
        </w:rPr>
        <w:br/>
        <w:t>16- Okul–öğretmen–veli iş birliği; devamsızlık, motivasyon ve rehberlik süreçleriyle koordinasyon.</w:t>
      </w:r>
      <w:r w:rsidRPr="00B749A4">
        <w:rPr>
          <w:bCs/>
          <w:sz w:val="24"/>
          <w:szCs w:val="24"/>
        </w:rPr>
        <w:br/>
        <w:t>17- TYT/AYT’ye yönelik okulda yapılacak çalışmaların değerlendirilmesi (12. sınıflar).</w:t>
      </w:r>
      <w:r w:rsidRPr="00B749A4">
        <w:rPr>
          <w:bCs/>
          <w:sz w:val="24"/>
          <w:szCs w:val="24"/>
        </w:rPr>
        <w:br/>
        <w:t>18- Atatürkçülük konularına derslerde yer verilmesi; iş sağlığı ve güvenliği; dilek ve temenniler – kapanış.</w:t>
      </w: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384664F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E0767D">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597E3D41" w:rsidR="00275B26" w:rsidRPr="005862B9" w:rsidRDefault="00686AC1" w:rsidP="003B77D4">
      <w:pPr>
        <w:jc w:val="center"/>
        <w:rPr>
          <w:b/>
          <w:bCs/>
          <w:sz w:val="24"/>
          <w:szCs w:val="24"/>
        </w:rPr>
      </w:pPr>
      <w:r>
        <w:rPr>
          <w:b/>
          <w:bCs/>
          <w:sz w:val="24"/>
          <w:szCs w:val="24"/>
        </w:rPr>
        <w:t>DİN KÜLTÜRÜ VE AHLAK BİLGİSİ</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1D32A7AF"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22A2AF2E" w14:textId="37300AE4" w:rsidR="00242DBB" w:rsidRDefault="00B749A4" w:rsidP="009205E4">
      <w:pPr>
        <w:rPr>
          <w:bCs/>
          <w:sz w:val="24"/>
          <w:szCs w:val="24"/>
        </w:rPr>
      </w:pPr>
      <w:r w:rsidRPr="00B749A4">
        <w:rPr>
          <w:bCs/>
          <w:sz w:val="24"/>
          <w:szCs w:val="24"/>
        </w:rPr>
        <w:t>Açılış, yoklama ve yazman seçimi.</w:t>
      </w:r>
      <w:r w:rsidRPr="00B749A4">
        <w:rPr>
          <w:bCs/>
          <w:sz w:val="24"/>
          <w:szCs w:val="24"/>
        </w:rPr>
        <w:br/>
        <w:t>2- 1. Dönem sene başı zümresinde alınan kararların okunarak incelenmesi.</w:t>
      </w:r>
      <w:r w:rsidRPr="00B749A4">
        <w:rPr>
          <w:bCs/>
          <w:sz w:val="24"/>
          <w:szCs w:val="24"/>
        </w:rPr>
        <w:br/>
        <w:t>3- 2025-2026 Eğitim-Öğretim Yılı I. dönemin DKAB ve seçmeli dersler açısından başarı değerlendirmesi.</w:t>
      </w:r>
      <w:r w:rsidRPr="00B749A4">
        <w:rPr>
          <w:bCs/>
          <w:sz w:val="24"/>
          <w:szCs w:val="24"/>
        </w:rPr>
        <w:br/>
        <w:t>4- II. dönemde başarıyı artırmak için alınacak tedbirlerin görüşülmesi ve tespiti.</w:t>
      </w:r>
      <w:r w:rsidRPr="00B749A4">
        <w:rPr>
          <w:bCs/>
          <w:sz w:val="24"/>
          <w:szCs w:val="24"/>
        </w:rPr>
        <w:br/>
        <w:t>5- Seçmeli derslerde görülen aksaklıkların değerlendirilmesi.</w:t>
      </w:r>
      <w:r w:rsidRPr="00B749A4">
        <w:rPr>
          <w:bCs/>
          <w:sz w:val="24"/>
          <w:szCs w:val="24"/>
        </w:rPr>
        <w:br/>
        <w:t>6- Ünitelendirilmiş yıllık planlar ve günlük planların kullanımı; planların uygulama takibi.</w:t>
      </w:r>
      <w:r w:rsidRPr="00B749A4">
        <w:rPr>
          <w:bCs/>
          <w:sz w:val="24"/>
          <w:szCs w:val="24"/>
        </w:rPr>
        <w:br/>
        <w:t>7- II. dönemde yapılacak ortak yazılılarda soruların nitelikleri, sayısı ve zamanlaması; sınav analizlerinin yapılması (yeni esaslara göre).</w:t>
      </w:r>
      <w:r w:rsidRPr="00B749A4">
        <w:rPr>
          <w:bCs/>
          <w:sz w:val="24"/>
          <w:szCs w:val="24"/>
        </w:rPr>
        <w:br/>
        <w:t>8- Ülke/il/ilçe ortak yazılılar dışında okul geneli ortak yazılılar ve mazeret sınavlarının konu-soru dağılımı ve değerlendirme süreçleri.</w:t>
      </w:r>
      <w:r w:rsidRPr="00B749A4">
        <w:rPr>
          <w:bCs/>
          <w:sz w:val="24"/>
          <w:szCs w:val="24"/>
        </w:rPr>
        <w:br/>
        <w:t>9- Performans görevleri ve proje ödevlerinin konu, ölçüt ve teslim takviminin belirlenmesi.</w:t>
      </w:r>
      <w:r w:rsidRPr="00B749A4">
        <w:rPr>
          <w:bCs/>
          <w:sz w:val="24"/>
          <w:szCs w:val="24"/>
        </w:rPr>
        <w:br/>
        <w:t>10- Derslerin işlenişinde uygulanacak yöntem-teknikler; teknolojik araç-gereçlerden yararlanma ve dijital içerik planlaması.</w:t>
      </w:r>
      <w:r w:rsidRPr="00B749A4">
        <w:rPr>
          <w:bCs/>
          <w:sz w:val="24"/>
          <w:szCs w:val="24"/>
        </w:rPr>
        <w:br/>
        <w:t>11- Özel eğitim ihtiyacı olan öğrenciler için BEP uygulamaları; farklılaştırılmış öğretim ve ölçme-değerlendirme uyarlamaları.</w:t>
      </w:r>
      <w:r w:rsidRPr="00B749A4">
        <w:rPr>
          <w:bCs/>
          <w:sz w:val="24"/>
          <w:szCs w:val="24"/>
        </w:rPr>
        <w:br/>
        <w:t>12- Ders ziyaretleri (zümre içi) ve geri bildirim; diğer zümre/alan öğretmenleriyle iş birliği esaslarının belirlenmesi.</w:t>
      </w:r>
      <w:r w:rsidRPr="00B749A4">
        <w:rPr>
          <w:bCs/>
          <w:sz w:val="24"/>
          <w:szCs w:val="24"/>
        </w:rPr>
        <w:br/>
        <w:t>13- Akademik/bilimsel çalışmaların takibi; öğrencilerin çoklu okuryazarlık becerilerinin geliştirilmesi.</w:t>
      </w:r>
      <w:r w:rsidRPr="00B749A4">
        <w:rPr>
          <w:bCs/>
          <w:sz w:val="24"/>
          <w:szCs w:val="24"/>
        </w:rPr>
        <w:br/>
        <w:t>14- Öğrencilerde girişimcilik ve sosyal sorumluluk bilincinin kazandırılması.</w:t>
      </w:r>
      <w:r w:rsidRPr="00B749A4">
        <w:rPr>
          <w:bCs/>
          <w:sz w:val="24"/>
          <w:szCs w:val="24"/>
        </w:rPr>
        <w:br/>
        <w:t>15- Okul dışı öğrenme planları, mali kaynak ihtiyacı; milli-manevi değerlerin geliştirilmesi ve ÇEDES çalışmalarıyla eşgüdüm.</w:t>
      </w:r>
      <w:r w:rsidRPr="00B749A4">
        <w:rPr>
          <w:bCs/>
          <w:sz w:val="24"/>
          <w:szCs w:val="24"/>
        </w:rPr>
        <w:br/>
        <w:t>16- Okul–öğretmen–veli iş birliği; devamsızlık, motivasyon ve rehberlik süreçleriyle koordinasyon.</w:t>
      </w:r>
      <w:r w:rsidRPr="00B749A4">
        <w:rPr>
          <w:bCs/>
          <w:sz w:val="24"/>
          <w:szCs w:val="24"/>
        </w:rPr>
        <w:br/>
        <w:t>17- TYT/AYT’ye yönelik okulda yapılacak çalışmaların değerlendirilmesi (12. sınıflar).</w:t>
      </w:r>
      <w:r w:rsidRPr="00B749A4">
        <w:rPr>
          <w:bCs/>
          <w:sz w:val="24"/>
          <w:szCs w:val="24"/>
        </w:rPr>
        <w:br/>
        <w:t>18- Atatürkçülük konularına derslerde yer verilmesi; iş sağlığı ve güvenliği; dilek ve temenniler – kapanış.</w:t>
      </w:r>
    </w:p>
    <w:p w14:paraId="376A06A4" w14:textId="77777777" w:rsidR="00B749A4" w:rsidRDefault="00B749A4" w:rsidP="009205E4">
      <w:pPr>
        <w:rPr>
          <w:bCs/>
          <w:sz w:val="24"/>
          <w:szCs w:val="24"/>
        </w:rPr>
      </w:pPr>
    </w:p>
    <w:p w14:paraId="464B83AB" w14:textId="77777777" w:rsidR="00B749A4" w:rsidRDefault="00B749A4" w:rsidP="009205E4">
      <w:pPr>
        <w:rPr>
          <w:b/>
          <w:bCs/>
          <w:sz w:val="24"/>
          <w:szCs w:val="24"/>
        </w:rPr>
      </w:pPr>
    </w:p>
    <w:p w14:paraId="35C82092" w14:textId="77777777" w:rsidR="00E0767D" w:rsidRDefault="00E0767D" w:rsidP="009205E4">
      <w:pPr>
        <w:rPr>
          <w:b/>
          <w:bCs/>
          <w:sz w:val="24"/>
          <w:szCs w:val="24"/>
        </w:rPr>
      </w:pPr>
    </w:p>
    <w:p w14:paraId="75913948" w14:textId="77777777" w:rsidR="00E0767D" w:rsidRDefault="00E0767D" w:rsidP="009205E4">
      <w:pPr>
        <w:rPr>
          <w:b/>
          <w:bCs/>
          <w:sz w:val="24"/>
          <w:szCs w:val="24"/>
        </w:rPr>
      </w:pPr>
    </w:p>
    <w:p w14:paraId="06B36B4F" w14:textId="77777777" w:rsidR="00E0767D" w:rsidRDefault="00E0767D" w:rsidP="009205E4">
      <w:pPr>
        <w:rPr>
          <w:b/>
          <w:bCs/>
          <w:sz w:val="24"/>
          <w:szCs w:val="24"/>
        </w:rPr>
      </w:pPr>
    </w:p>
    <w:p w14:paraId="2190DED1" w14:textId="77777777" w:rsidR="002B2C57" w:rsidRDefault="002B2C57" w:rsidP="009205E4">
      <w:pPr>
        <w:rPr>
          <w:b/>
          <w:bCs/>
          <w:sz w:val="24"/>
          <w:szCs w:val="24"/>
        </w:rPr>
      </w:pPr>
    </w:p>
    <w:p w14:paraId="7747F460" w14:textId="77777777" w:rsidR="002B2C57" w:rsidRDefault="002B2C57" w:rsidP="009205E4">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1E077594" w14:textId="77777777" w:rsidR="00B749A4" w:rsidRPr="00B749A4" w:rsidRDefault="00B749A4" w:rsidP="00B749A4">
      <w:pPr>
        <w:rPr>
          <w:b/>
          <w:bCs/>
          <w:sz w:val="24"/>
          <w:szCs w:val="24"/>
        </w:rPr>
      </w:pPr>
      <w:r w:rsidRPr="00B749A4">
        <w:rPr>
          <w:b/>
          <w:bCs/>
          <w:sz w:val="24"/>
          <w:szCs w:val="24"/>
        </w:rPr>
        <w:t>1- Açılış, yoklama ve yazman seçimi</w:t>
      </w:r>
    </w:p>
    <w:p w14:paraId="1F3663BE" w14:textId="77777777" w:rsidR="00B749A4" w:rsidRPr="00B749A4" w:rsidRDefault="00B749A4" w:rsidP="00B749A4">
      <w:pPr>
        <w:rPr>
          <w:sz w:val="24"/>
          <w:szCs w:val="24"/>
        </w:rPr>
      </w:pPr>
      <w:r w:rsidRPr="00B749A4">
        <w:rPr>
          <w:sz w:val="24"/>
          <w:szCs w:val="24"/>
        </w:rPr>
        <w:t xml:space="preserve">Toplantı, </w:t>
      </w:r>
      <w:r w:rsidRPr="00B749A4">
        <w:rPr>
          <w:b/>
          <w:bCs/>
          <w:sz w:val="24"/>
          <w:szCs w:val="24"/>
        </w:rPr>
        <w:t>ÖĞRETMEN1</w:t>
      </w:r>
      <w:r w:rsidRPr="00B749A4">
        <w:rPr>
          <w:sz w:val="24"/>
          <w:szCs w:val="24"/>
        </w:rPr>
        <w:t xml:space="preserve"> başkanlığında belirtilen tarih ve saatte başlatıldı. Yoklama alınarak katılımın tam olduğu görüldü ve tutanağa geçirildi. Toplantının amacının II. dönem uygulamalarında birlik sağlamak, ölçme-değerlendirmeyi ortaklaştırmak ve başarıyı artırmak olduğu ifade edildi. Gündem maddeleri okunarak toplantı akışına uygunluğu kontrol edildi. Yazman seçiminin tutanak düzeni ve kararların netliği açısından önemli olduğu vurgulandı. Yazman olarak </w:t>
      </w:r>
      <w:r w:rsidRPr="00B749A4">
        <w:rPr>
          <w:b/>
          <w:bCs/>
          <w:sz w:val="24"/>
          <w:szCs w:val="24"/>
        </w:rPr>
        <w:t>ÖĞRETMEN2</w:t>
      </w:r>
      <w:r w:rsidRPr="00B749A4">
        <w:rPr>
          <w:sz w:val="24"/>
          <w:szCs w:val="24"/>
        </w:rPr>
        <w:t xml:space="preserve"> görevlendirildi.</w:t>
      </w:r>
    </w:p>
    <w:p w14:paraId="48231FAE" w14:textId="77777777" w:rsidR="00B749A4" w:rsidRDefault="00B749A4" w:rsidP="00B749A4">
      <w:pPr>
        <w:rPr>
          <w:b/>
          <w:bCs/>
          <w:sz w:val="24"/>
          <w:szCs w:val="24"/>
        </w:rPr>
      </w:pPr>
    </w:p>
    <w:p w14:paraId="049D339D" w14:textId="63531E6C" w:rsidR="00B749A4" w:rsidRPr="00B749A4" w:rsidRDefault="00B749A4" w:rsidP="00B749A4">
      <w:pPr>
        <w:rPr>
          <w:b/>
          <w:bCs/>
          <w:sz w:val="24"/>
          <w:szCs w:val="24"/>
        </w:rPr>
      </w:pPr>
      <w:r w:rsidRPr="00B749A4">
        <w:rPr>
          <w:b/>
          <w:bCs/>
          <w:sz w:val="24"/>
          <w:szCs w:val="24"/>
        </w:rPr>
        <w:t>2- 1. dönem sene başı zümre kararlarının okunarak incelenmesi</w:t>
      </w:r>
    </w:p>
    <w:p w14:paraId="1DD1BB5F" w14:textId="77777777" w:rsidR="00B749A4" w:rsidRPr="00B749A4" w:rsidRDefault="00B749A4" w:rsidP="00B749A4">
      <w:pPr>
        <w:rPr>
          <w:sz w:val="24"/>
          <w:szCs w:val="24"/>
        </w:rPr>
      </w:pPr>
      <w:r w:rsidRPr="00B749A4">
        <w:rPr>
          <w:sz w:val="24"/>
          <w:szCs w:val="24"/>
        </w:rPr>
        <w:t xml:space="preserve">Sene başı zümresinde alınan kararlar </w:t>
      </w:r>
      <w:r w:rsidRPr="00B749A4">
        <w:rPr>
          <w:b/>
          <w:bCs/>
          <w:sz w:val="24"/>
          <w:szCs w:val="24"/>
        </w:rPr>
        <w:t>ÖĞRETMEN1</w:t>
      </w:r>
      <w:r w:rsidRPr="00B749A4">
        <w:rPr>
          <w:sz w:val="24"/>
          <w:szCs w:val="24"/>
        </w:rPr>
        <w:t xml:space="preserve"> tarafından madde madde okundu. Kararların çoğunun planlara yansıtıldığı, özellikle yıllık plan takibinde düzenin korunduğu belirtildi. </w:t>
      </w:r>
      <w:r w:rsidRPr="00B749A4">
        <w:rPr>
          <w:b/>
          <w:bCs/>
          <w:sz w:val="24"/>
          <w:szCs w:val="24"/>
        </w:rPr>
        <w:t>ÖĞRETMEN2</w:t>
      </w:r>
      <w:r w:rsidRPr="00B749A4">
        <w:rPr>
          <w:sz w:val="24"/>
          <w:szCs w:val="24"/>
        </w:rPr>
        <w:t xml:space="preserve"> söz alarak, bazı sınıflarda devamsızlık ve motivasyon dalgalanmalarının ders içi hedefleri etkilediğini ifade etti. Ortak ölçme uygulamalarının, kazanım eksiklerini erken fark ettirdiği ve faydalı olduğu konusunda görüş birliğine varıldı. Seçmeli derslerde sınıf düzeyi farklılıkları nedeniyle farklılaştırma ihtiyacının arttığı dile getirildi. I. dönemde materyal kullanımında iyi örneklerin çoğaldığı, ancak bazı sınıflarda teknoloji erişiminin aynı düzeyde olmadığı ifade edildi. Kararların II. dönemde “takvime bağlanmış” şekilde izlenmesi gerektiği vurgulandı. Uygulamada aksayan alanların yeni kararlarla güçlendirilmesine karar verildi.</w:t>
      </w:r>
    </w:p>
    <w:p w14:paraId="7310864C" w14:textId="77777777" w:rsidR="00B749A4" w:rsidRDefault="00B749A4" w:rsidP="00B749A4">
      <w:pPr>
        <w:rPr>
          <w:b/>
          <w:bCs/>
          <w:sz w:val="24"/>
          <w:szCs w:val="24"/>
        </w:rPr>
      </w:pPr>
    </w:p>
    <w:p w14:paraId="120DDADF" w14:textId="06833839" w:rsidR="00B749A4" w:rsidRPr="00B749A4" w:rsidRDefault="00B749A4" w:rsidP="00B749A4">
      <w:pPr>
        <w:rPr>
          <w:b/>
          <w:bCs/>
          <w:sz w:val="24"/>
          <w:szCs w:val="24"/>
        </w:rPr>
      </w:pPr>
      <w:r w:rsidRPr="00B749A4">
        <w:rPr>
          <w:b/>
          <w:bCs/>
          <w:sz w:val="24"/>
          <w:szCs w:val="24"/>
        </w:rPr>
        <w:t>3- I. dönem başarı değerlendirmesi (DKAB ve seçmeli dersler)</w:t>
      </w:r>
    </w:p>
    <w:p w14:paraId="389248B2" w14:textId="77777777" w:rsidR="00B749A4" w:rsidRPr="00B749A4" w:rsidRDefault="00B749A4" w:rsidP="00B749A4">
      <w:pPr>
        <w:rPr>
          <w:sz w:val="24"/>
          <w:szCs w:val="24"/>
        </w:rPr>
      </w:pPr>
      <w:r w:rsidRPr="00B749A4">
        <w:rPr>
          <w:sz w:val="24"/>
          <w:szCs w:val="24"/>
        </w:rPr>
        <w:t xml:space="preserve">I. dönemin başarı durumu; yazılı sonuçları, ders içi etkinlik puanları ve süreç gözlemleri üzerinden değerlendirildi. </w:t>
      </w:r>
      <w:r w:rsidRPr="00B749A4">
        <w:rPr>
          <w:b/>
          <w:bCs/>
          <w:sz w:val="24"/>
          <w:szCs w:val="24"/>
        </w:rPr>
        <w:t>ÖĞRETMEN2</w:t>
      </w:r>
      <w:r w:rsidRPr="00B749A4">
        <w:rPr>
          <w:sz w:val="24"/>
          <w:szCs w:val="24"/>
        </w:rPr>
        <w:t xml:space="preserve">, sınıflar arası başarı farkının daha çok devamsızlık, düzenli çalışma ve okuma alışkanlığıyla ilişkili olduğunu ifade etti. </w:t>
      </w:r>
      <w:r w:rsidRPr="00B749A4">
        <w:rPr>
          <w:b/>
          <w:bCs/>
          <w:sz w:val="24"/>
          <w:szCs w:val="24"/>
        </w:rPr>
        <w:t>ÖĞRETMEN1</w:t>
      </w:r>
      <w:r w:rsidRPr="00B749A4">
        <w:rPr>
          <w:sz w:val="24"/>
          <w:szCs w:val="24"/>
        </w:rPr>
        <w:t>, ölçme sonuçlarının yalnız not olarak değil, kazanım bazlı izlenmesi gerektiğini vurguladı. Bazı sınıflarda kavram öğretiminde zorlanıldığı; bu nedenle tekrar ve pekiştirme ihtiyacının arttığı belirtildi. Seçmeli derslerde uygulamalı etkinliklerin öğrenciyi derse bağladığı, ancak süre yönetimi yapılmadığında programın yoğunlaştığı ifade edildi. Öğrenci düzeyine göre destekleyici kısa çalışmaların II. dönemde artırılması kararlaştırıldı.</w:t>
      </w:r>
    </w:p>
    <w:p w14:paraId="127C7A1C" w14:textId="77777777" w:rsidR="00B749A4" w:rsidRDefault="00B749A4" w:rsidP="00B749A4">
      <w:pPr>
        <w:rPr>
          <w:b/>
          <w:bCs/>
          <w:sz w:val="24"/>
          <w:szCs w:val="24"/>
        </w:rPr>
      </w:pPr>
    </w:p>
    <w:p w14:paraId="5EFBAA88" w14:textId="64AC4860" w:rsidR="00B749A4" w:rsidRPr="00B749A4" w:rsidRDefault="00B749A4" w:rsidP="00B749A4">
      <w:pPr>
        <w:rPr>
          <w:b/>
          <w:bCs/>
          <w:sz w:val="24"/>
          <w:szCs w:val="24"/>
        </w:rPr>
      </w:pPr>
      <w:r w:rsidRPr="00B749A4">
        <w:rPr>
          <w:b/>
          <w:bCs/>
          <w:sz w:val="24"/>
          <w:szCs w:val="24"/>
        </w:rPr>
        <w:t xml:space="preserve">4- II. dönemde başarıyı artırmak için alınacak tedbirler </w:t>
      </w:r>
    </w:p>
    <w:p w14:paraId="77CA0363" w14:textId="77777777" w:rsidR="00B749A4" w:rsidRPr="00B749A4" w:rsidRDefault="00B749A4" w:rsidP="00B749A4">
      <w:pPr>
        <w:rPr>
          <w:sz w:val="24"/>
          <w:szCs w:val="24"/>
        </w:rPr>
      </w:pPr>
      <w:r w:rsidRPr="00B749A4">
        <w:rPr>
          <w:sz w:val="24"/>
          <w:szCs w:val="24"/>
        </w:rPr>
        <w:t xml:space="preserve">II. dönem için başarıyı artırıcı tedbirler ayrıntılı biçimde ele alındı. </w:t>
      </w:r>
      <w:r w:rsidRPr="00B749A4">
        <w:rPr>
          <w:b/>
          <w:bCs/>
          <w:sz w:val="24"/>
          <w:szCs w:val="24"/>
        </w:rPr>
        <w:t>ÖĞRETMEN1</w:t>
      </w:r>
      <w:r w:rsidRPr="00B749A4">
        <w:rPr>
          <w:sz w:val="24"/>
          <w:szCs w:val="24"/>
        </w:rPr>
        <w:t xml:space="preserve">, her ünitenin başında “hazır bulunuşluk yoklaması” niteliğinde kısa tanılama çalışmaları yapılmasını önerdi. </w:t>
      </w:r>
      <w:r w:rsidRPr="00B749A4">
        <w:rPr>
          <w:b/>
          <w:bCs/>
          <w:sz w:val="24"/>
          <w:szCs w:val="24"/>
        </w:rPr>
        <w:t>ÖĞRETMEN2</w:t>
      </w:r>
      <w:r w:rsidRPr="00B749A4">
        <w:rPr>
          <w:sz w:val="24"/>
          <w:szCs w:val="24"/>
        </w:rPr>
        <w:t>, kazanım eksikliği olan öğrenciler için haftalık kısa tekrar planı oluşturmanın etkili olacağını belirtti. Ders içi katılımı artırmak amacıyla soru-cevap, tartışma ve küçük grup çalışmalarının dengeli kullanılmasına karar verildi. Öğrencilerin derse hazırlıklı gelmesini sağlamak için kısa okuma/izleme görevleri verilecek ve düzenli kontrol edilecektir. Devamsızlık riski taşıyan öğrenciler için rehberlik servisiyle eşgüdüm sağlanacağı ifade edildi. Veli bilgilendirmelerinin dönem içinde belirli aralıklarla yapılmasına karar verildi. Başarıyı izlemek için ortak bir takip çizelgesi (sınıf/kazanım bazlı) oluşturulması uygun görüldü.</w:t>
      </w:r>
    </w:p>
    <w:p w14:paraId="62064D9F" w14:textId="77777777" w:rsidR="00B749A4" w:rsidRDefault="00B749A4" w:rsidP="00B749A4">
      <w:pPr>
        <w:rPr>
          <w:b/>
          <w:bCs/>
          <w:sz w:val="24"/>
          <w:szCs w:val="24"/>
        </w:rPr>
      </w:pPr>
    </w:p>
    <w:p w14:paraId="1BF0E0F5" w14:textId="4C653746" w:rsidR="00B749A4" w:rsidRPr="00B749A4" w:rsidRDefault="00B749A4" w:rsidP="00B749A4">
      <w:pPr>
        <w:rPr>
          <w:b/>
          <w:bCs/>
          <w:sz w:val="24"/>
          <w:szCs w:val="24"/>
        </w:rPr>
      </w:pPr>
      <w:r w:rsidRPr="00B749A4">
        <w:rPr>
          <w:b/>
          <w:bCs/>
          <w:sz w:val="24"/>
          <w:szCs w:val="24"/>
        </w:rPr>
        <w:t>5- Seçmeli derslerde görülen aksaklıkların değerlendirilmesi</w:t>
      </w:r>
    </w:p>
    <w:p w14:paraId="02F2D161" w14:textId="77777777" w:rsidR="00B749A4" w:rsidRPr="00B749A4" w:rsidRDefault="00B749A4" w:rsidP="00B749A4">
      <w:pPr>
        <w:rPr>
          <w:sz w:val="24"/>
          <w:szCs w:val="24"/>
        </w:rPr>
      </w:pPr>
      <w:r w:rsidRPr="00B749A4">
        <w:rPr>
          <w:sz w:val="24"/>
          <w:szCs w:val="24"/>
        </w:rPr>
        <w:t xml:space="preserve">Seçmeli derslerde sınıf düzeyinin heterojen olmasının işlenişi etkilediği belirtildi. </w:t>
      </w:r>
      <w:r w:rsidRPr="00B749A4">
        <w:rPr>
          <w:b/>
          <w:bCs/>
          <w:sz w:val="24"/>
          <w:szCs w:val="24"/>
        </w:rPr>
        <w:t>ÖĞRETMEN2</w:t>
      </w:r>
      <w:r w:rsidRPr="00B749A4">
        <w:rPr>
          <w:sz w:val="24"/>
          <w:szCs w:val="24"/>
        </w:rPr>
        <w:t xml:space="preserve">, bazı gruplarda temel düzey eksikliği nedeniyle aynı etkinliğin her öğrenciye aynı faydayı sağlamadığını ifade etti. </w:t>
      </w:r>
      <w:r w:rsidRPr="00B749A4">
        <w:rPr>
          <w:b/>
          <w:bCs/>
          <w:sz w:val="24"/>
          <w:szCs w:val="24"/>
        </w:rPr>
        <w:t>ÖĞRETMEN1</w:t>
      </w:r>
      <w:r w:rsidRPr="00B749A4">
        <w:rPr>
          <w:sz w:val="24"/>
          <w:szCs w:val="24"/>
        </w:rPr>
        <w:t>, seçmeli derslerde hedeflerin gerçekçi belirlenmesi ve sınıf içi farklılaştırmanın planlı yapılması gerektiğini vurguladı. Ders saati ve etkinlik yoğunluğu uyumlandırılarak süre yönetiminin güçlendirileceği belirtildi. Sınıf içi disiplin ve devam sorunlarının seçmeli derslerde daha görünür olabildiği ifade edildi. Bu nedenle motivasyonu artıracak kısa ürün temelli etkinliklere (sunum, pano, kısa metin) yer verilmesi kararlaştırıldı.</w:t>
      </w:r>
    </w:p>
    <w:p w14:paraId="7CF570D3" w14:textId="77777777" w:rsidR="00B749A4" w:rsidRDefault="00B749A4" w:rsidP="00B749A4">
      <w:pPr>
        <w:rPr>
          <w:b/>
          <w:bCs/>
          <w:sz w:val="24"/>
          <w:szCs w:val="24"/>
        </w:rPr>
      </w:pPr>
    </w:p>
    <w:p w14:paraId="7AC3134C" w14:textId="77777777" w:rsidR="00B749A4" w:rsidRDefault="00B749A4" w:rsidP="00B749A4">
      <w:pPr>
        <w:rPr>
          <w:b/>
          <w:bCs/>
          <w:sz w:val="24"/>
          <w:szCs w:val="24"/>
        </w:rPr>
      </w:pPr>
    </w:p>
    <w:p w14:paraId="38571675" w14:textId="6EF65260" w:rsidR="00B749A4" w:rsidRPr="00B749A4" w:rsidRDefault="00B749A4" w:rsidP="00B749A4">
      <w:pPr>
        <w:rPr>
          <w:b/>
          <w:bCs/>
          <w:sz w:val="24"/>
          <w:szCs w:val="24"/>
        </w:rPr>
      </w:pPr>
      <w:r w:rsidRPr="00B749A4">
        <w:rPr>
          <w:b/>
          <w:bCs/>
          <w:sz w:val="24"/>
          <w:szCs w:val="24"/>
        </w:rPr>
        <w:lastRenderedPageBreak/>
        <w:t xml:space="preserve">6- Ünitelendirilmiş yıllık plan ve günlük planların kullanımı; plan takibi </w:t>
      </w:r>
      <w:r w:rsidRPr="00B749A4">
        <w:rPr>
          <w:b/>
          <w:bCs/>
          <w:i/>
          <w:iCs/>
          <w:sz w:val="24"/>
          <w:szCs w:val="24"/>
        </w:rPr>
        <w:t>(7-9 cümle)</w:t>
      </w:r>
    </w:p>
    <w:p w14:paraId="00056465" w14:textId="77777777" w:rsidR="00B749A4" w:rsidRPr="00B749A4" w:rsidRDefault="00B749A4" w:rsidP="00B749A4">
      <w:pPr>
        <w:rPr>
          <w:sz w:val="24"/>
          <w:szCs w:val="24"/>
        </w:rPr>
      </w:pPr>
      <w:r w:rsidRPr="00B749A4">
        <w:rPr>
          <w:sz w:val="24"/>
          <w:szCs w:val="24"/>
        </w:rPr>
        <w:t xml:space="preserve">II. dönem ünitelendirilmiş yıllık planların uygulanması ve günlük planların ders akışına rehberlik etmesi konusu görüşüldü. </w:t>
      </w:r>
      <w:r w:rsidRPr="00B749A4">
        <w:rPr>
          <w:b/>
          <w:bCs/>
          <w:sz w:val="24"/>
          <w:szCs w:val="24"/>
        </w:rPr>
        <w:t>ÖĞRETMEN1</w:t>
      </w:r>
      <w:r w:rsidRPr="00B749A4">
        <w:rPr>
          <w:sz w:val="24"/>
          <w:szCs w:val="24"/>
        </w:rPr>
        <w:t xml:space="preserve">, planların sadece “evrak” olarak kalmaması, fiili işleyişin planla düzenli karşılaştırılması gerektiğini belirtti. </w:t>
      </w:r>
      <w:r w:rsidRPr="00B749A4">
        <w:rPr>
          <w:b/>
          <w:bCs/>
          <w:sz w:val="24"/>
          <w:szCs w:val="24"/>
        </w:rPr>
        <w:t>ÖĞRETMEN2</w:t>
      </w:r>
      <w:r w:rsidRPr="00B749A4">
        <w:rPr>
          <w:sz w:val="24"/>
          <w:szCs w:val="24"/>
        </w:rPr>
        <w:t>, özellikle ölçme haftaları, törenler ve okul etkinlikleri nedeniyle oluşan zaman kayıplarının planlara önceden esneklik payı konularak yönetilebileceğini söyledi. Her ay sonunda kısa bir “plan gerçekleşme” kontrolü yapılmasına karar verildi. Konu yetiştirme kaygısıyla öğrencinin anlamasını zayıflatacak hızlandırmadan kaçınılması gerektiği vurgulandı. Ancak gerekli durumlarda, etkinliklerin bir kısmının ev çalışması olarak verilip sınıfta geri bildirimle tamamlanabileceği ifade edildi. Planlarda sınıf düzeyine göre örnek seçiminin farklılaştırılması kararlaştırıldı. Tüm zümre uygulamalarının ortak çizgide olması için ders planları arasında uyum sağlanacaktır.</w:t>
      </w:r>
    </w:p>
    <w:p w14:paraId="28AB4B23" w14:textId="77777777" w:rsidR="00B749A4" w:rsidRDefault="00B749A4" w:rsidP="00B749A4">
      <w:pPr>
        <w:rPr>
          <w:b/>
          <w:bCs/>
          <w:sz w:val="24"/>
          <w:szCs w:val="24"/>
        </w:rPr>
      </w:pPr>
    </w:p>
    <w:p w14:paraId="69E931A8" w14:textId="6025F9E9" w:rsidR="00B749A4" w:rsidRPr="00B749A4" w:rsidRDefault="00B749A4" w:rsidP="00B749A4">
      <w:pPr>
        <w:rPr>
          <w:b/>
          <w:bCs/>
          <w:sz w:val="24"/>
          <w:szCs w:val="24"/>
        </w:rPr>
      </w:pPr>
      <w:r w:rsidRPr="00B749A4">
        <w:rPr>
          <w:b/>
          <w:bCs/>
          <w:sz w:val="24"/>
          <w:szCs w:val="24"/>
        </w:rPr>
        <w:t xml:space="preserve">7- Ortak yazılılar, soru niteliği-zamanlama ve sınav analizleri (yeni esaslara göre) </w:t>
      </w:r>
    </w:p>
    <w:p w14:paraId="3222F85D" w14:textId="77777777" w:rsidR="00B749A4" w:rsidRPr="00B749A4" w:rsidRDefault="00B749A4" w:rsidP="00B749A4">
      <w:pPr>
        <w:rPr>
          <w:sz w:val="24"/>
          <w:szCs w:val="24"/>
        </w:rPr>
      </w:pPr>
      <w:r w:rsidRPr="00B749A4">
        <w:rPr>
          <w:sz w:val="24"/>
          <w:szCs w:val="24"/>
        </w:rPr>
        <w:t xml:space="preserve">II. dönemde yapılacak yazılıların niteliği ve uygulama birliği ele alındı. </w:t>
      </w:r>
      <w:r w:rsidRPr="00B749A4">
        <w:rPr>
          <w:b/>
          <w:bCs/>
          <w:sz w:val="24"/>
          <w:szCs w:val="24"/>
        </w:rPr>
        <w:t>ÖĞRETMEN2</w:t>
      </w:r>
      <w:r w:rsidRPr="00B749A4">
        <w:rPr>
          <w:sz w:val="24"/>
          <w:szCs w:val="24"/>
        </w:rPr>
        <w:t xml:space="preserve">, açık uçlu ve kısa cevaplı soruların öğrencinin yorumlama becerisini daha iyi ölçtüğünü belirtti. </w:t>
      </w:r>
      <w:r w:rsidRPr="00B749A4">
        <w:rPr>
          <w:b/>
          <w:bCs/>
          <w:sz w:val="24"/>
          <w:szCs w:val="24"/>
        </w:rPr>
        <w:t>ÖĞRETMEN1</w:t>
      </w:r>
      <w:r w:rsidRPr="00B749A4">
        <w:rPr>
          <w:sz w:val="24"/>
          <w:szCs w:val="24"/>
        </w:rPr>
        <w:t>, soruların kazanım odaklı hazırlanması ve dilinin açık olması gerektiğini vurguladı. Ortak yazılı yapılacak sınıflarda konu-soru dağılımı hazırlanarak zümre içinde paylaşılmasına karar verildi. Puanlama birliğini sağlamak için dereceli puanlama anahtarı (rubrik) ve kontrol listesi kullanılacağı belirtildi. Yazılı sonrasında sınıf geneli ve kazanım bazlı analiz yapılacak, ortak eksikler için telafi planı çıkarılacaktır. Sınav tarihlerinin okul takvimine uygun biçimde erken duyurulması ve öğrenciye sınav kapsamının net bildirilmesi kararlaştırıldı. Sınav sonuçlarının e-Okul’a zamanında işlenmesi ve evrak düzeninin korunması gerektiği hatırlatıldı.</w:t>
      </w:r>
    </w:p>
    <w:p w14:paraId="76C07B2F" w14:textId="77777777" w:rsidR="00B749A4" w:rsidRDefault="00B749A4" w:rsidP="00B749A4">
      <w:pPr>
        <w:rPr>
          <w:b/>
          <w:bCs/>
          <w:sz w:val="24"/>
          <w:szCs w:val="24"/>
        </w:rPr>
      </w:pPr>
    </w:p>
    <w:p w14:paraId="029ED291" w14:textId="4E6E4100" w:rsidR="00B749A4" w:rsidRPr="00B749A4" w:rsidRDefault="00B749A4" w:rsidP="00B749A4">
      <w:pPr>
        <w:rPr>
          <w:b/>
          <w:bCs/>
          <w:sz w:val="24"/>
          <w:szCs w:val="24"/>
        </w:rPr>
      </w:pPr>
      <w:r w:rsidRPr="00B749A4">
        <w:rPr>
          <w:b/>
          <w:bCs/>
          <w:sz w:val="24"/>
          <w:szCs w:val="24"/>
        </w:rPr>
        <w:t>8- Okul geneli ortak yazılılar ve mazeret sınavları: konu-soru dağılımı ve değerlendirme</w:t>
      </w:r>
    </w:p>
    <w:p w14:paraId="2200C2CB" w14:textId="77777777" w:rsidR="00B749A4" w:rsidRPr="00B749A4" w:rsidRDefault="00B749A4" w:rsidP="00B749A4">
      <w:pPr>
        <w:rPr>
          <w:sz w:val="24"/>
          <w:szCs w:val="24"/>
        </w:rPr>
      </w:pPr>
      <w:r w:rsidRPr="00B749A4">
        <w:rPr>
          <w:sz w:val="24"/>
          <w:szCs w:val="24"/>
        </w:rPr>
        <w:t xml:space="preserve">Ülke/il/ilçe ortak yazılılar dışında okul geneli yapılacak ortak yazılıların süreçleri görüşüldü. </w:t>
      </w:r>
      <w:r w:rsidRPr="00B749A4">
        <w:rPr>
          <w:b/>
          <w:bCs/>
          <w:sz w:val="24"/>
          <w:szCs w:val="24"/>
        </w:rPr>
        <w:t>ÖĞRETMEN1</w:t>
      </w:r>
      <w:r w:rsidRPr="00B749A4">
        <w:rPr>
          <w:sz w:val="24"/>
          <w:szCs w:val="24"/>
        </w:rPr>
        <w:t xml:space="preserve">, okul geneli ortak yazılılarda konu-soru dağılım tablosuna uyumun zorunlu olduğunu ifade etti. </w:t>
      </w:r>
      <w:r w:rsidRPr="00B749A4">
        <w:rPr>
          <w:b/>
          <w:bCs/>
          <w:sz w:val="24"/>
          <w:szCs w:val="24"/>
        </w:rPr>
        <w:t>ÖĞRETMEN2</w:t>
      </w:r>
      <w:r w:rsidRPr="00B749A4">
        <w:rPr>
          <w:sz w:val="24"/>
          <w:szCs w:val="24"/>
        </w:rPr>
        <w:t>, mazeret sınavlarında da aynı kazanımları ölçen, eşdeğer zorlukta sorular hazırlanması gerektiğini belirtti. Soruların ve cevap anahtarlarının düzenli şekilde dosyalanması ve saklama kurallarına uyulması kararlaştırıldı. Mazeret sınavı uygulamalarında öğrenci mağduriyeti oluşmaması için duyuruların zamanında yapılması gerektiği vurgulandı. Değerlendirmede rubrik/kontrol listesi kullanımıyla ölçüt birliği sağlanacaktır.</w:t>
      </w:r>
    </w:p>
    <w:p w14:paraId="040B9458" w14:textId="77777777" w:rsidR="00B749A4" w:rsidRDefault="00B749A4" w:rsidP="00B749A4">
      <w:pPr>
        <w:rPr>
          <w:b/>
          <w:bCs/>
          <w:sz w:val="24"/>
          <w:szCs w:val="24"/>
        </w:rPr>
      </w:pPr>
    </w:p>
    <w:p w14:paraId="123DAF7B" w14:textId="1993DC34" w:rsidR="00B749A4" w:rsidRPr="00B749A4" w:rsidRDefault="00B749A4" w:rsidP="00B749A4">
      <w:pPr>
        <w:rPr>
          <w:b/>
          <w:bCs/>
          <w:sz w:val="24"/>
          <w:szCs w:val="24"/>
        </w:rPr>
      </w:pPr>
      <w:r w:rsidRPr="00B749A4">
        <w:rPr>
          <w:b/>
          <w:bCs/>
          <w:sz w:val="24"/>
          <w:szCs w:val="24"/>
        </w:rPr>
        <w:t xml:space="preserve">9- Performans ve proje ödevleri: konu, ölçüt ve takvim </w:t>
      </w:r>
    </w:p>
    <w:p w14:paraId="6381C1F8" w14:textId="77777777" w:rsidR="00B749A4" w:rsidRPr="00B749A4" w:rsidRDefault="00B749A4" w:rsidP="00B749A4">
      <w:pPr>
        <w:rPr>
          <w:sz w:val="24"/>
          <w:szCs w:val="24"/>
        </w:rPr>
      </w:pPr>
      <w:r w:rsidRPr="00B749A4">
        <w:rPr>
          <w:sz w:val="24"/>
          <w:szCs w:val="24"/>
        </w:rPr>
        <w:t xml:space="preserve">Performans görevleri ve proje ödevlerinin hedefi, kapsamı ve takvimi değerlendirildi. </w:t>
      </w:r>
      <w:r w:rsidRPr="00B749A4">
        <w:rPr>
          <w:b/>
          <w:bCs/>
          <w:sz w:val="24"/>
          <w:szCs w:val="24"/>
        </w:rPr>
        <w:t>ÖĞRETMEN2</w:t>
      </w:r>
      <w:r w:rsidRPr="00B749A4">
        <w:rPr>
          <w:sz w:val="24"/>
          <w:szCs w:val="24"/>
        </w:rPr>
        <w:t xml:space="preserve">, proje/performansın “ödev yığını” değil; araştırma, yorum, sunum ve değer temelli kazanımların destekçisi olması gerektiğini söyledi. </w:t>
      </w:r>
      <w:r w:rsidRPr="00B749A4">
        <w:rPr>
          <w:b/>
          <w:bCs/>
          <w:sz w:val="24"/>
          <w:szCs w:val="24"/>
        </w:rPr>
        <w:t>ÖĞRETMEN1</w:t>
      </w:r>
      <w:r w:rsidRPr="00B749A4">
        <w:rPr>
          <w:sz w:val="24"/>
          <w:szCs w:val="24"/>
        </w:rPr>
        <w:t>, ölçütlerin baştan açıklanmasının öğrenci motivasyonunu artıracağını ve itirazları azaltacağını vurguladı. Her sınıf düzeyine uygun konu havuzu oluşturulmasına ve örnek ürünlerin paylaşılmasına karar verildi. Proje ve performanslarda intihali önlemek için kaynak gösterme, özgünlük ve süreç takibi esaslarının öğrenciye anlatılması kararlaştırıldı. Değerlendirmede rubrik kullanılacak; rubrik maddeleri öğrenciye teslim anında verilecektir. Teslim tarihlerinin okul sınav takvimiyle çakışmayacak şekilde planlanması uygun görüldü. Proje teslim ve değerlendirme sürelerinin zümre içinde ortaklaştırılmasına karar verildi.</w:t>
      </w:r>
    </w:p>
    <w:p w14:paraId="7216A0A0" w14:textId="77777777" w:rsidR="00B749A4" w:rsidRDefault="00B749A4" w:rsidP="00B749A4">
      <w:pPr>
        <w:rPr>
          <w:b/>
          <w:bCs/>
          <w:sz w:val="24"/>
          <w:szCs w:val="24"/>
        </w:rPr>
      </w:pPr>
    </w:p>
    <w:p w14:paraId="03FB4175" w14:textId="4B46B18F" w:rsidR="00B749A4" w:rsidRPr="00B749A4" w:rsidRDefault="00B749A4" w:rsidP="00B749A4">
      <w:pPr>
        <w:rPr>
          <w:b/>
          <w:bCs/>
          <w:sz w:val="24"/>
          <w:szCs w:val="24"/>
        </w:rPr>
      </w:pPr>
      <w:r w:rsidRPr="00B749A4">
        <w:rPr>
          <w:b/>
          <w:bCs/>
          <w:sz w:val="24"/>
          <w:szCs w:val="24"/>
        </w:rPr>
        <w:t>10- Yöntem-teknikler, teknoloji ve dijital içerik planlaması</w:t>
      </w:r>
    </w:p>
    <w:p w14:paraId="590ACA5E" w14:textId="77777777" w:rsidR="00B749A4" w:rsidRPr="00B749A4" w:rsidRDefault="00B749A4" w:rsidP="00B749A4">
      <w:pPr>
        <w:rPr>
          <w:sz w:val="24"/>
          <w:szCs w:val="24"/>
        </w:rPr>
      </w:pPr>
      <w:r w:rsidRPr="00B749A4">
        <w:rPr>
          <w:sz w:val="24"/>
          <w:szCs w:val="24"/>
        </w:rPr>
        <w:t xml:space="preserve">Derslerin işlenişinde kullanılacak yöntem-teknikler değerlendirildi. </w:t>
      </w:r>
      <w:r w:rsidRPr="00B749A4">
        <w:rPr>
          <w:b/>
          <w:bCs/>
          <w:sz w:val="24"/>
          <w:szCs w:val="24"/>
        </w:rPr>
        <w:t>ÖĞRETMEN1</w:t>
      </w:r>
      <w:r w:rsidRPr="00B749A4">
        <w:rPr>
          <w:sz w:val="24"/>
          <w:szCs w:val="24"/>
        </w:rPr>
        <w:t xml:space="preserve">, tartışma, örnek olay, metin analizi ve soru-cevap yöntemlerinin kazanımla uyumlu biçimde dengelenmesini önerdi. </w:t>
      </w:r>
      <w:r w:rsidRPr="00B749A4">
        <w:rPr>
          <w:b/>
          <w:bCs/>
          <w:sz w:val="24"/>
          <w:szCs w:val="24"/>
        </w:rPr>
        <w:t>ÖĞRETMEN2</w:t>
      </w:r>
      <w:r w:rsidRPr="00B749A4">
        <w:rPr>
          <w:sz w:val="24"/>
          <w:szCs w:val="24"/>
        </w:rPr>
        <w:t xml:space="preserve">, özellikle lise düzeyinde kısa metinlerden çıkarım yapma ve kavram haritası kullanımının verim sağladığını belirtti. EBA ve dijital içeriklerin “dersin içine” planlı yerleştirilmesi; derste zaman kaybı olmaması için içeriklerin önceden seçilmesi kararlaştırıldı. Teknoloji erişimi sınırlı </w:t>
      </w:r>
      <w:r w:rsidRPr="00B749A4">
        <w:rPr>
          <w:sz w:val="24"/>
          <w:szCs w:val="24"/>
        </w:rPr>
        <w:lastRenderedPageBreak/>
        <w:t>öğrenciler için basılı alternatif çalışma kâğıtları hazırlanacaktır. Dijital güvenlik ve kaynak seçimi konusunda öğrencilerin yönlendirilmesi gerektiği ifade edildi.</w:t>
      </w:r>
    </w:p>
    <w:p w14:paraId="01B062AE" w14:textId="77777777" w:rsidR="00B749A4" w:rsidRDefault="00B749A4" w:rsidP="00B749A4">
      <w:pPr>
        <w:rPr>
          <w:b/>
          <w:bCs/>
          <w:sz w:val="24"/>
          <w:szCs w:val="24"/>
        </w:rPr>
      </w:pPr>
    </w:p>
    <w:p w14:paraId="0E026014" w14:textId="06C2FEAA" w:rsidR="00B749A4" w:rsidRPr="00B749A4" w:rsidRDefault="00B749A4" w:rsidP="00B749A4">
      <w:pPr>
        <w:rPr>
          <w:b/>
          <w:bCs/>
          <w:sz w:val="24"/>
          <w:szCs w:val="24"/>
        </w:rPr>
      </w:pPr>
      <w:r w:rsidRPr="00B749A4">
        <w:rPr>
          <w:b/>
          <w:bCs/>
          <w:sz w:val="24"/>
          <w:szCs w:val="24"/>
        </w:rPr>
        <w:t>11- Özel eğitim ihtiyacı olan öğrenciler için BEP; farklılaştırma ve uyarlamalar</w:t>
      </w:r>
    </w:p>
    <w:p w14:paraId="616CE926" w14:textId="77777777" w:rsidR="00B749A4" w:rsidRDefault="00B749A4" w:rsidP="00B749A4">
      <w:pPr>
        <w:rPr>
          <w:sz w:val="24"/>
          <w:szCs w:val="24"/>
        </w:rPr>
      </w:pPr>
      <w:r w:rsidRPr="00B749A4">
        <w:rPr>
          <w:sz w:val="24"/>
          <w:szCs w:val="24"/>
        </w:rPr>
        <w:t xml:space="preserve">Özel eğitim ihtiyacı olan öğrenciler için ders planı uyarlamaları ele alındı. </w:t>
      </w:r>
      <w:r w:rsidRPr="00B749A4">
        <w:rPr>
          <w:b/>
          <w:bCs/>
          <w:sz w:val="24"/>
          <w:szCs w:val="24"/>
        </w:rPr>
        <w:t>ÖĞRETMEN2</w:t>
      </w:r>
      <w:r w:rsidRPr="00B749A4">
        <w:rPr>
          <w:sz w:val="24"/>
          <w:szCs w:val="24"/>
        </w:rPr>
        <w:t xml:space="preserve">, bu öğrencilerde hedeflerin küçük adımlara bölünmesinin ve somut yönergelerin etkili olduğunu belirtti. </w:t>
      </w:r>
      <w:r w:rsidRPr="00B749A4">
        <w:rPr>
          <w:b/>
          <w:bCs/>
          <w:sz w:val="24"/>
          <w:szCs w:val="24"/>
        </w:rPr>
        <w:t>ÖĞRETMEN1</w:t>
      </w:r>
      <w:r w:rsidRPr="00B749A4">
        <w:rPr>
          <w:sz w:val="24"/>
          <w:szCs w:val="24"/>
        </w:rPr>
        <w:t xml:space="preserve">, ölçme-değerlendirmede öğrencinin bireysel hedeflerine uygun değerlendirme yapılmasının esas olduğunu vurguladı. Farklılaştırılmış öğretimde zenginleştirme ve destekleme çalışmalarının aynı sınıf içinde dengeli yürütülmesine karar verildi. Gerektiğinde rehberlik servisi ve ilgili birimlerle koordinasyon kurulacaktır. Sınavlarda öğrenciye uygun süre, soru sayısı ve ölçüt </w:t>
      </w:r>
    </w:p>
    <w:p w14:paraId="0C2C9046" w14:textId="66C6530C" w:rsidR="00B749A4" w:rsidRPr="00B749A4" w:rsidRDefault="00B749A4" w:rsidP="00B749A4">
      <w:pPr>
        <w:rPr>
          <w:sz w:val="24"/>
          <w:szCs w:val="24"/>
        </w:rPr>
      </w:pPr>
      <w:r w:rsidRPr="00B749A4">
        <w:rPr>
          <w:sz w:val="24"/>
          <w:szCs w:val="24"/>
        </w:rPr>
        <w:t>düzenlemesi yapılabileceği ifade edildi.</w:t>
      </w:r>
    </w:p>
    <w:p w14:paraId="6FD8126E" w14:textId="77777777" w:rsidR="00B749A4" w:rsidRDefault="00B749A4" w:rsidP="00B749A4">
      <w:pPr>
        <w:rPr>
          <w:b/>
          <w:bCs/>
          <w:sz w:val="24"/>
          <w:szCs w:val="24"/>
        </w:rPr>
      </w:pPr>
    </w:p>
    <w:p w14:paraId="24A778F7" w14:textId="2A3935F7" w:rsidR="00B749A4" w:rsidRPr="00B749A4" w:rsidRDefault="00B749A4" w:rsidP="00B749A4">
      <w:pPr>
        <w:rPr>
          <w:b/>
          <w:bCs/>
          <w:sz w:val="24"/>
          <w:szCs w:val="24"/>
        </w:rPr>
      </w:pPr>
      <w:r w:rsidRPr="00B749A4">
        <w:rPr>
          <w:b/>
          <w:bCs/>
          <w:sz w:val="24"/>
          <w:szCs w:val="24"/>
        </w:rPr>
        <w:t>12- Ders ziyaretleri, geri bildirim ve diğer zümrelerle iş birliği</w:t>
      </w:r>
    </w:p>
    <w:p w14:paraId="47D863A9" w14:textId="77777777" w:rsidR="00B749A4" w:rsidRPr="00B749A4" w:rsidRDefault="00B749A4" w:rsidP="00B749A4">
      <w:pPr>
        <w:rPr>
          <w:sz w:val="24"/>
          <w:szCs w:val="24"/>
        </w:rPr>
      </w:pPr>
      <w:r w:rsidRPr="00B749A4">
        <w:rPr>
          <w:sz w:val="24"/>
          <w:szCs w:val="24"/>
        </w:rPr>
        <w:t xml:space="preserve">Zümre içi ders ziyareti uygulamasının amacı ve yöntemi görüşüldü. </w:t>
      </w:r>
      <w:r w:rsidRPr="00B749A4">
        <w:rPr>
          <w:b/>
          <w:bCs/>
          <w:sz w:val="24"/>
          <w:szCs w:val="24"/>
        </w:rPr>
        <w:t>ÖĞRETMEN1</w:t>
      </w:r>
      <w:r w:rsidRPr="00B749A4">
        <w:rPr>
          <w:sz w:val="24"/>
          <w:szCs w:val="24"/>
        </w:rPr>
        <w:t xml:space="preserve">, ders ziyaretinin denetim değil gelişim amaçlı olduğunu; güçlü yönlerin paylaşılması ve iyileştirme alanlarının belirlenmesi için yapılacağını söyledi. </w:t>
      </w:r>
      <w:r w:rsidRPr="00B749A4">
        <w:rPr>
          <w:b/>
          <w:bCs/>
          <w:sz w:val="24"/>
          <w:szCs w:val="24"/>
        </w:rPr>
        <w:t>ÖĞRETMEN2</w:t>
      </w:r>
      <w:r w:rsidRPr="00B749A4">
        <w:rPr>
          <w:sz w:val="24"/>
          <w:szCs w:val="24"/>
        </w:rPr>
        <w:t>, ziyaret sonrası kısa ve somut geri bildirimlerin öğretimi geliştireceğini belirtti. II. dönem içinde en az bir kez karşılıklı ders ziyareti yapılmasına karar verildi. Diğer zümrelerle ortak çalışma alanları (Tarih, Felsefe, Edebiyat, Rehberlik vb.) belirlenerek takvime bağlanacaktır. Ortak tema çalışmalarında öğrenciyi yormayan, ancak üretkenliği artıran planlamalar yapılacağı ifade edildi.</w:t>
      </w:r>
    </w:p>
    <w:p w14:paraId="15755539" w14:textId="77777777" w:rsidR="00B749A4" w:rsidRDefault="00B749A4" w:rsidP="00B749A4">
      <w:pPr>
        <w:rPr>
          <w:b/>
          <w:bCs/>
          <w:sz w:val="24"/>
          <w:szCs w:val="24"/>
        </w:rPr>
      </w:pPr>
    </w:p>
    <w:p w14:paraId="5374329E" w14:textId="4F47EDA9" w:rsidR="00B749A4" w:rsidRPr="00B749A4" w:rsidRDefault="00B749A4" w:rsidP="00B749A4">
      <w:pPr>
        <w:rPr>
          <w:b/>
          <w:bCs/>
          <w:sz w:val="24"/>
          <w:szCs w:val="24"/>
        </w:rPr>
      </w:pPr>
      <w:r w:rsidRPr="00B749A4">
        <w:rPr>
          <w:b/>
          <w:bCs/>
          <w:sz w:val="24"/>
          <w:szCs w:val="24"/>
        </w:rPr>
        <w:t>13- Akademik/bilimsel çalışmalar; çoklu okuryazarlık becerileri</w:t>
      </w:r>
    </w:p>
    <w:p w14:paraId="2BC6CAA4" w14:textId="77777777" w:rsidR="00B749A4" w:rsidRPr="00B749A4" w:rsidRDefault="00B749A4" w:rsidP="00B749A4">
      <w:pPr>
        <w:rPr>
          <w:sz w:val="24"/>
          <w:szCs w:val="24"/>
        </w:rPr>
      </w:pPr>
      <w:r w:rsidRPr="00B749A4">
        <w:rPr>
          <w:sz w:val="24"/>
          <w:szCs w:val="24"/>
        </w:rPr>
        <w:t xml:space="preserve">Alanla ilgili güncel akademik ve bilimsel çalışmaların takip edilmesi gerektiği vurgulandı. </w:t>
      </w:r>
      <w:r w:rsidRPr="00B749A4">
        <w:rPr>
          <w:b/>
          <w:bCs/>
          <w:sz w:val="24"/>
          <w:szCs w:val="24"/>
        </w:rPr>
        <w:t>ÖĞRETMEN2</w:t>
      </w:r>
      <w:r w:rsidRPr="00B749A4">
        <w:rPr>
          <w:sz w:val="24"/>
          <w:szCs w:val="24"/>
        </w:rPr>
        <w:t xml:space="preserve">, öğrencinin metin okuma-anlama, görsel okuma ve tablo yorumlama becerilerinin DKAB dersinde de geliştirilebileceğini söyledi. </w:t>
      </w:r>
      <w:r w:rsidRPr="00B749A4">
        <w:rPr>
          <w:b/>
          <w:bCs/>
          <w:sz w:val="24"/>
          <w:szCs w:val="24"/>
        </w:rPr>
        <w:t>ÖĞRETMEN1</w:t>
      </w:r>
      <w:r w:rsidRPr="00B749A4">
        <w:rPr>
          <w:sz w:val="24"/>
          <w:szCs w:val="24"/>
        </w:rPr>
        <w:t>, güvenilir kaynak seçimi, doğru kavram kullanımı ve yaş düzeyine uygun dilin temel ilke olması gerektiğini belirtti. Çoklu okuryazarlık kapsamında kısa metin, infografik, kavram ağı ve kısa video analizleri planlanacaktır. Etkinliklerin mutlaka kazanımla ilişkilendirilmesi ve ölçme sürecine yansıtılması kararlaştırıldı. Zümre içinde dijital materyal paylaşımı için ortak klasör düzeni oluşturulacaktır.</w:t>
      </w:r>
    </w:p>
    <w:p w14:paraId="7D89B81D" w14:textId="77777777" w:rsidR="00B749A4" w:rsidRDefault="00B749A4" w:rsidP="00B749A4">
      <w:pPr>
        <w:rPr>
          <w:b/>
          <w:bCs/>
          <w:sz w:val="24"/>
          <w:szCs w:val="24"/>
        </w:rPr>
      </w:pPr>
    </w:p>
    <w:p w14:paraId="0458B6FF" w14:textId="5153239A" w:rsidR="00B749A4" w:rsidRPr="00B749A4" w:rsidRDefault="00B749A4" w:rsidP="00B749A4">
      <w:pPr>
        <w:rPr>
          <w:b/>
          <w:bCs/>
          <w:sz w:val="24"/>
          <w:szCs w:val="24"/>
        </w:rPr>
      </w:pPr>
      <w:r w:rsidRPr="00B749A4">
        <w:rPr>
          <w:b/>
          <w:bCs/>
          <w:sz w:val="24"/>
          <w:szCs w:val="24"/>
        </w:rPr>
        <w:t>14- Girişimcilik ve sosyal sorumluluk bilinci</w:t>
      </w:r>
    </w:p>
    <w:p w14:paraId="5A70F7B4" w14:textId="77777777" w:rsidR="00B749A4" w:rsidRPr="00B749A4" w:rsidRDefault="00B749A4" w:rsidP="00B749A4">
      <w:pPr>
        <w:rPr>
          <w:sz w:val="24"/>
          <w:szCs w:val="24"/>
        </w:rPr>
      </w:pPr>
      <w:r w:rsidRPr="00B749A4">
        <w:rPr>
          <w:sz w:val="24"/>
          <w:szCs w:val="24"/>
        </w:rPr>
        <w:t xml:space="preserve">Öğrencilerde girişimcilik, sorumluluk alma ve problem çözme becerilerini destekleyecek çalışmalar ele alındı. </w:t>
      </w:r>
      <w:r w:rsidRPr="00B749A4">
        <w:rPr>
          <w:b/>
          <w:bCs/>
          <w:sz w:val="24"/>
          <w:szCs w:val="24"/>
        </w:rPr>
        <w:t>ÖĞRETMEN1</w:t>
      </w:r>
      <w:r w:rsidRPr="00B749A4">
        <w:rPr>
          <w:sz w:val="24"/>
          <w:szCs w:val="24"/>
        </w:rPr>
        <w:t xml:space="preserve">, sınıf içi küçük görev paylaşımları ve ürün temelli etkinliklerin öğrenciyi derse bağladığını ifade etti. </w:t>
      </w:r>
      <w:r w:rsidRPr="00B749A4">
        <w:rPr>
          <w:b/>
          <w:bCs/>
          <w:sz w:val="24"/>
          <w:szCs w:val="24"/>
        </w:rPr>
        <w:t>ÖĞRETMEN2</w:t>
      </w:r>
      <w:r w:rsidRPr="00B749A4">
        <w:rPr>
          <w:sz w:val="24"/>
          <w:szCs w:val="24"/>
        </w:rPr>
        <w:t>, sosyal sorumluluk kapsamında okulun proje ve kulüp faaliyetleriyle uyumlu küçük etkinlikler planlanabileceğini belirtti. Etkinliklerin öğrencinin yaş düzeyi ve okulun imkânlarına uygun seçilmesi kararlaştırıldı. Öğrenciye rol ve sorumluluk verirken adaletli dağılım yapılması gerektiği vurgulandı. Sürecin izlenmesi için kısa değerlendirme formları kullanılabileceği belirtildi.</w:t>
      </w:r>
    </w:p>
    <w:p w14:paraId="077D0B7C" w14:textId="77777777" w:rsidR="00B749A4" w:rsidRDefault="00B749A4" w:rsidP="00B749A4">
      <w:pPr>
        <w:rPr>
          <w:b/>
          <w:bCs/>
          <w:sz w:val="24"/>
          <w:szCs w:val="24"/>
        </w:rPr>
      </w:pPr>
    </w:p>
    <w:p w14:paraId="3ADB8E88" w14:textId="02B9C300" w:rsidR="00B749A4" w:rsidRPr="00B749A4" w:rsidRDefault="00B749A4" w:rsidP="00B749A4">
      <w:pPr>
        <w:rPr>
          <w:b/>
          <w:bCs/>
          <w:sz w:val="24"/>
          <w:szCs w:val="24"/>
        </w:rPr>
      </w:pPr>
      <w:r w:rsidRPr="00B749A4">
        <w:rPr>
          <w:b/>
          <w:bCs/>
          <w:sz w:val="24"/>
          <w:szCs w:val="24"/>
        </w:rPr>
        <w:t xml:space="preserve">15- Okul dışı öğrenme, kaynak ihtiyacı; değerler eğitimi ve ÇEDES eşgüdümü </w:t>
      </w:r>
    </w:p>
    <w:p w14:paraId="13F7BE97" w14:textId="77777777" w:rsidR="00B749A4" w:rsidRPr="00B749A4" w:rsidRDefault="00B749A4" w:rsidP="00B749A4">
      <w:pPr>
        <w:rPr>
          <w:sz w:val="24"/>
          <w:szCs w:val="24"/>
        </w:rPr>
      </w:pPr>
      <w:r w:rsidRPr="00B749A4">
        <w:rPr>
          <w:sz w:val="24"/>
          <w:szCs w:val="24"/>
        </w:rPr>
        <w:t xml:space="preserve">Okul dışı öğrenme ortamlarının (müze, kütüphane, söyleşi, kurum ziyareti vb.) dersin amaçlarına uygun biçimde kullanılabileceği görüşüldü. </w:t>
      </w:r>
      <w:r w:rsidRPr="00B749A4">
        <w:rPr>
          <w:b/>
          <w:bCs/>
          <w:sz w:val="24"/>
          <w:szCs w:val="24"/>
        </w:rPr>
        <w:t>ÖĞRETMEN2</w:t>
      </w:r>
      <w:r w:rsidRPr="00B749A4">
        <w:rPr>
          <w:sz w:val="24"/>
          <w:szCs w:val="24"/>
        </w:rPr>
        <w:t xml:space="preserve">, bu çalışmaların öğrencinin derse ilgisini artırdığını; ancak iyi planlanmazsa zaman ve kaynak sorunu doğurabileceğini ifade etti. </w:t>
      </w:r>
      <w:r w:rsidRPr="00B749A4">
        <w:rPr>
          <w:b/>
          <w:bCs/>
          <w:sz w:val="24"/>
          <w:szCs w:val="24"/>
        </w:rPr>
        <w:t>ÖĞRETMEN1</w:t>
      </w:r>
      <w:r w:rsidRPr="00B749A4">
        <w:rPr>
          <w:sz w:val="24"/>
          <w:szCs w:val="24"/>
        </w:rPr>
        <w:t xml:space="preserve">, izin-güvenlik süreçleri tamamlanmadan okul dışı etkinliğe çıkılmaması gerektiğini vurguladı. Mali kaynak gerektiren durumlarda okul yönetimi ve veli bilgilendirmesinin şeffaf yürütülmesi kararlaştırıldı. Milli-manevi değerlerin ders içinde örtük öğrenmeyle desteklenmesi için sınıf iklimine yönelik uygulamalar planlanacaktır. ÇEDES kapsamında yürütülecek çalışmalarla dersin kazanımları arasında uygun bağ kurulmasına dikkat edilecektir. Yapılacak etkinliklerin öğrenciyi </w:t>
      </w:r>
      <w:r w:rsidRPr="00B749A4">
        <w:rPr>
          <w:sz w:val="24"/>
          <w:szCs w:val="24"/>
        </w:rPr>
        <w:lastRenderedPageBreak/>
        <w:t>ayrıştırmayan, kapsayıcı ve gönüllülüğü önceleyen biçimde planlanması benimsendi. Etkinlik sonunda kısa rapor/sunum alınarak sürecin izlenebilir kılınmasına karar verildi.</w:t>
      </w:r>
    </w:p>
    <w:p w14:paraId="22576FC3" w14:textId="77777777" w:rsidR="00B749A4" w:rsidRPr="00B749A4" w:rsidRDefault="00B749A4" w:rsidP="00B749A4">
      <w:pPr>
        <w:rPr>
          <w:b/>
          <w:bCs/>
          <w:sz w:val="24"/>
          <w:szCs w:val="24"/>
        </w:rPr>
      </w:pPr>
      <w:r w:rsidRPr="00B749A4">
        <w:rPr>
          <w:b/>
          <w:bCs/>
          <w:sz w:val="24"/>
          <w:szCs w:val="24"/>
        </w:rPr>
        <w:t>16- Okul–öğretmen–veli iş birliği; devamsızlık ve rehberlikle koordinasyon</w:t>
      </w:r>
    </w:p>
    <w:p w14:paraId="0F675B91" w14:textId="77777777" w:rsidR="00B749A4" w:rsidRPr="00B749A4" w:rsidRDefault="00B749A4" w:rsidP="00B749A4">
      <w:pPr>
        <w:rPr>
          <w:sz w:val="24"/>
          <w:szCs w:val="24"/>
        </w:rPr>
      </w:pPr>
      <w:r w:rsidRPr="00B749A4">
        <w:rPr>
          <w:sz w:val="24"/>
          <w:szCs w:val="24"/>
        </w:rPr>
        <w:t xml:space="preserve">Veli iletişiminin öğrenci başarısını doğrudan etkilediği konusunda görüş birliği sağlandı. </w:t>
      </w:r>
      <w:r w:rsidRPr="00B749A4">
        <w:rPr>
          <w:b/>
          <w:bCs/>
          <w:sz w:val="24"/>
          <w:szCs w:val="24"/>
        </w:rPr>
        <w:t>ÖĞRETMEN1</w:t>
      </w:r>
      <w:r w:rsidRPr="00B749A4">
        <w:rPr>
          <w:sz w:val="24"/>
          <w:szCs w:val="24"/>
        </w:rPr>
        <w:t xml:space="preserve">, devamsızlık riski olan öğrencilerde erken uyarı ve düzenli bilgilendirmenin önemli olduğunu belirtti. </w:t>
      </w:r>
      <w:r w:rsidRPr="00B749A4">
        <w:rPr>
          <w:b/>
          <w:bCs/>
          <w:sz w:val="24"/>
          <w:szCs w:val="24"/>
        </w:rPr>
        <w:t>ÖĞRETMEN2</w:t>
      </w:r>
      <w:r w:rsidRPr="00B749A4">
        <w:rPr>
          <w:sz w:val="24"/>
          <w:szCs w:val="24"/>
        </w:rPr>
        <w:t>, öğrencinin motivasyonunu artırmak için olumlu geri bildirimlerin veliyle de paylaşılmasının etkili olduğunu ifade etti. Rehberlik servisiyle koordineli çalışarak ihtiyaç duyulan öğrenciler için yönlendirme yapılmasına karar verildi. Veli görüşmelerinin kayıt altına alınması ve iletişim dilinin yapıcı olması gerektiği vurgulandı. Sınıf rehber öğretmenleriyle bilgi paylaşımı sağlanarak ortak takip yapılacaktır.</w:t>
      </w:r>
    </w:p>
    <w:p w14:paraId="177E17BB" w14:textId="77777777" w:rsidR="00B749A4" w:rsidRDefault="00B749A4" w:rsidP="00B749A4">
      <w:pPr>
        <w:rPr>
          <w:b/>
          <w:bCs/>
          <w:sz w:val="24"/>
          <w:szCs w:val="24"/>
        </w:rPr>
      </w:pPr>
    </w:p>
    <w:p w14:paraId="0B308758" w14:textId="5B61160E" w:rsidR="00B749A4" w:rsidRPr="00B749A4" w:rsidRDefault="00B749A4" w:rsidP="00B749A4">
      <w:pPr>
        <w:rPr>
          <w:b/>
          <w:bCs/>
          <w:sz w:val="24"/>
          <w:szCs w:val="24"/>
        </w:rPr>
      </w:pPr>
      <w:r w:rsidRPr="00B749A4">
        <w:rPr>
          <w:b/>
          <w:bCs/>
          <w:sz w:val="24"/>
          <w:szCs w:val="24"/>
        </w:rPr>
        <w:t xml:space="preserve">17- TYT/AYT’ye yönelik çalışmalar (12. sınıflar) </w:t>
      </w:r>
    </w:p>
    <w:p w14:paraId="5FC50140" w14:textId="0A10C63C" w:rsidR="00B749A4" w:rsidRPr="00B749A4" w:rsidRDefault="00B749A4" w:rsidP="00B749A4">
      <w:pPr>
        <w:rPr>
          <w:sz w:val="24"/>
          <w:szCs w:val="24"/>
        </w:rPr>
      </w:pPr>
      <w:r>
        <w:rPr>
          <w:sz w:val="24"/>
          <w:szCs w:val="24"/>
        </w:rPr>
        <w:t>12.</w:t>
      </w:r>
      <w:r w:rsidRPr="00B749A4">
        <w:rPr>
          <w:sz w:val="24"/>
          <w:szCs w:val="24"/>
        </w:rPr>
        <w:t xml:space="preserve">sınıflarda TYT/AYT sürecinin öğrenciler üzerinde baskı oluşturabildiği ve bunun ders içi motivasyonu etkileyebildiği ifade edildi. </w:t>
      </w:r>
      <w:r w:rsidRPr="00B749A4">
        <w:rPr>
          <w:b/>
          <w:bCs/>
          <w:sz w:val="24"/>
          <w:szCs w:val="24"/>
        </w:rPr>
        <w:t>ÖĞRETMEN2</w:t>
      </w:r>
      <w:r w:rsidRPr="00B749A4">
        <w:rPr>
          <w:sz w:val="24"/>
          <w:szCs w:val="24"/>
        </w:rPr>
        <w:t xml:space="preserve">, DKAB dersinde okuma-anlama, yorumlama ve kavram ilişkisi kurma çalışmalarının sınav başarısına dolaylı katkı sağladığını belirtti. </w:t>
      </w:r>
      <w:r w:rsidRPr="00B749A4">
        <w:rPr>
          <w:b/>
          <w:bCs/>
          <w:sz w:val="24"/>
          <w:szCs w:val="24"/>
        </w:rPr>
        <w:t>ÖĞRETMEN1</w:t>
      </w:r>
      <w:r w:rsidRPr="00B749A4">
        <w:rPr>
          <w:sz w:val="24"/>
          <w:szCs w:val="24"/>
        </w:rPr>
        <w:t>, tekrar planının okul takvimine uygun, sürdürülebilir ve öğrenciyi yormayan biçimde yapılması gerektiğini vurguladı. Okulda yürütülen destekleme-yetiştirme faaliyetleriyle zümre uygulamalarının uyumlu olması kararlaştırıldı. Öğrencilerin deneme sınavı sonuçlarından hareketle motivasyon ve çalışma düzenine yönelik rehberlikle iş birliği yapılacaktır. Hedef belirleme, zaman yönetimi ve düzenli tekrar alışkanlığını güçlendirecek kısa yönlendirmeler yapılmasına karar verildi. Sürecin öğrenci psikolojisini olumsuz etkilememesi için iletişim diline özen gösterilecektir.</w:t>
      </w:r>
    </w:p>
    <w:p w14:paraId="2C33A224" w14:textId="77777777" w:rsidR="00B749A4" w:rsidRDefault="00B749A4" w:rsidP="00B749A4">
      <w:pPr>
        <w:rPr>
          <w:b/>
          <w:bCs/>
          <w:sz w:val="24"/>
          <w:szCs w:val="24"/>
        </w:rPr>
      </w:pPr>
    </w:p>
    <w:p w14:paraId="23CDDCA1" w14:textId="409195FB" w:rsidR="00B749A4" w:rsidRPr="00B749A4" w:rsidRDefault="00B749A4" w:rsidP="00B749A4">
      <w:pPr>
        <w:rPr>
          <w:b/>
          <w:bCs/>
          <w:sz w:val="24"/>
          <w:szCs w:val="24"/>
        </w:rPr>
      </w:pPr>
      <w:r w:rsidRPr="00B749A4">
        <w:rPr>
          <w:b/>
          <w:bCs/>
          <w:sz w:val="24"/>
          <w:szCs w:val="24"/>
        </w:rPr>
        <w:t>18- Atatürkçülük, iş sağlığı-güvenliği; dilek-temenniler ve kapanış</w:t>
      </w:r>
    </w:p>
    <w:p w14:paraId="2B95C0F1" w14:textId="77777777" w:rsidR="00B749A4" w:rsidRPr="00B749A4" w:rsidRDefault="00B749A4" w:rsidP="00B749A4">
      <w:pPr>
        <w:rPr>
          <w:sz w:val="24"/>
          <w:szCs w:val="24"/>
        </w:rPr>
      </w:pPr>
      <w:r w:rsidRPr="00B749A4">
        <w:rPr>
          <w:sz w:val="24"/>
          <w:szCs w:val="24"/>
        </w:rPr>
        <w:t xml:space="preserve">Atatürkçülükle ilgili konuların yıllık planlarda yer aldığı ve ders işlenişinde uygun bağlamlarda ele alınacağı belirtildi. </w:t>
      </w:r>
      <w:r w:rsidRPr="00B749A4">
        <w:rPr>
          <w:b/>
          <w:bCs/>
          <w:sz w:val="24"/>
          <w:szCs w:val="24"/>
        </w:rPr>
        <w:t>ÖĞRETMEN1</w:t>
      </w:r>
      <w:r w:rsidRPr="00B749A4">
        <w:rPr>
          <w:sz w:val="24"/>
          <w:szCs w:val="24"/>
        </w:rPr>
        <w:t>, kavramların doğru ve tutarlı kullanılmasının önemini vurguladı. İş sağlığı ve güvenliği kapsamında ders sırasında ve nöbetlerde kurallara titizlikle uyulması gerektiği ifade edildi. Riskli görülen durumların okul yönetimine zamanında bildirilmesi kararlaştırıldı. Dilek ve temenniler bölümünde II. dönemin verimli ve huzurlu geçmesi temennisinde bulunuldu. Görüşülecek başka madde kalmadığından toplantı kapatıldı ve tutanak imza altına alındı.</w:t>
      </w:r>
    </w:p>
    <w:p w14:paraId="73CB13AE" w14:textId="77777777" w:rsidR="00E0767D" w:rsidRDefault="00E0767D" w:rsidP="00E0767D">
      <w:pPr>
        <w:rPr>
          <w:sz w:val="24"/>
          <w:szCs w:val="24"/>
        </w:rPr>
      </w:pPr>
    </w:p>
    <w:p w14:paraId="45805589" w14:textId="77777777" w:rsidR="00E0767D" w:rsidRDefault="00E0767D" w:rsidP="00E0767D">
      <w:pPr>
        <w:rPr>
          <w:sz w:val="24"/>
          <w:szCs w:val="24"/>
        </w:rPr>
      </w:pPr>
    </w:p>
    <w:p w14:paraId="23A76972" w14:textId="77777777" w:rsidR="00E0767D" w:rsidRDefault="00E0767D" w:rsidP="00E0767D">
      <w:pPr>
        <w:rPr>
          <w:sz w:val="24"/>
          <w:szCs w:val="24"/>
        </w:rPr>
      </w:pPr>
    </w:p>
    <w:p w14:paraId="4F8FEB06" w14:textId="77777777" w:rsidR="00E0767D" w:rsidRDefault="00E0767D" w:rsidP="00E0767D">
      <w:pPr>
        <w:rPr>
          <w:sz w:val="24"/>
          <w:szCs w:val="24"/>
        </w:rPr>
      </w:pPr>
    </w:p>
    <w:p w14:paraId="08B1617B" w14:textId="77777777" w:rsidR="00E0767D" w:rsidRDefault="00E0767D" w:rsidP="00E0767D">
      <w:pPr>
        <w:rPr>
          <w:sz w:val="24"/>
          <w:szCs w:val="24"/>
        </w:rPr>
      </w:pPr>
    </w:p>
    <w:p w14:paraId="3C72CC81" w14:textId="77777777" w:rsidR="00E0767D" w:rsidRDefault="00E0767D" w:rsidP="00E0767D">
      <w:pPr>
        <w:rPr>
          <w:sz w:val="24"/>
          <w:szCs w:val="24"/>
        </w:rPr>
      </w:pPr>
    </w:p>
    <w:p w14:paraId="2836C3E2" w14:textId="77777777" w:rsidR="00E0767D" w:rsidRDefault="00E0767D" w:rsidP="00E0767D">
      <w:pPr>
        <w:rPr>
          <w:sz w:val="24"/>
          <w:szCs w:val="24"/>
        </w:rPr>
      </w:pPr>
    </w:p>
    <w:p w14:paraId="649D8F83" w14:textId="77777777" w:rsidR="00E0767D" w:rsidRDefault="00E0767D" w:rsidP="00E0767D">
      <w:pPr>
        <w:rPr>
          <w:sz w:val="24"/>
          <w:szCs w:val="24"/>
        </w:rPr>
      </w:pPr>
    </w:p>
    <w:p w14:paraId="4C1DDC01" w14:textId="77777777" w:rsidR="00E0767D" w:rsidRDefault="00E0767D" w:rsidP="00E0767D">
      <w:pPr>
        <w:rPr>
          <w:sz w:val="24"/>
          <w:szCs w:val="24"/>
        </w:rPr>
      </w:pPr>
    </w:p>
    <w:p w14:paraId="4DA8CFB6" w14:textId="77777777" w:rsidR="00E0767D" w:rsidRDefault="00E0767D" w:rsidP="00E0767D">
      <w:pPr>
        <w:rPr>
          <w:sz w:val="24"/>
          <w:szCs w:val="24"/>
        </w:rPr>
      </w:pPr>
    </w:p>
    <w:p w14:paraId="79FB6451" w14:textId="77777777" w:rsidR="00E0767D" w:rsidRDefault="00E0767D" w:rsidP="00E0767D">
      <w:pPr>
        <w:rPr>
          <w:sz w:val="24"/>
          <w:szCs w:val="24"/>
        </w:rPr>
      </w:pPr>
    </w:p>
    <w:p w14:paraId="2A0D08E5" w14:textId="77777777" w:rsidR="00E0767D" w:rsidRDefault="00E0767D" w:rsidP="00E0767D">
      <w:pPr>
        <w:rPr>
          <w:sz w:val="24"/>
          <w:szCs w:val="24"/>
        </w:rPr>
      </w:pPr>
    </w:p>
    <w:p w14:paraId="1382B070" w14:textId="77777777" w:rsidR="00E0767D" w:rsidRDefault="00E0767D" w:rsidP="00E0767D">
      <w:pPr>
        <w:rPr>
          <w:sz w:val="24"/>
          <w:szCs w:val="24"/>
        </w:rPr>
      </w:pPr>
    </w:p>
    <w:p w14:paraId="763590F7" w14:textId="77777777" w:rsidR="00E0767D" w:rsidRDefault="00E0767D" w:rsidP="00E0767D">
      <w:pPr>
        <w:rPr>
          <w:sz w:val="24"/>
          <w:szCs w:val="24"/>
        </w:rPr>
      </w:pPr>
    </w:p>
    <w:p w14:paraId="32FDF73A" w14:textId="77777777" w:rsidR="00E0767D" w:rsidRDefault="00E0767D" w:rsidP="00E0767D">
      <w:pPr>
        <w:rPr>
          <w:sz w:val="24"/>
          <w:szCs w:val="24"/>
        </w:rPr>
      </w:pPr>
    </w:p>
    <w:p w14:paraId="74219365" w14:textId="77777777" w:rsidR="00E0767D" w:rsidRDefault="00E0767D" w:rsidP="00E0767D">
      <w:pPr>
        <w:rPr>
          <w:sz w:val="24"/>
          <w:szCs w:val="24"/>
        </w:rPr>
      </w:pPr>
    </w:p>
    <w:p w14:paraId="4299B314" w14:textId="77777777" w:rsidR="00E0767D" w:rsidRDefault="00E0767D" w:rsidP="00E0767D">
      <w:pPr>
        <w:rPr>
          <w:sz w:val="24"/>
          <w:szCs w:val="24"/>
        </w:rPr>
      </w:pPr>
    </w:p>
    <w:p w14:paraId="1B925556" w14:textId="77777777" w:rsidR="00E0767D" w:rsidRDefault="00E0767D" w:rsidP="00E0767D">
      <w:pPr>
        <w:rPr>
          <w:sz w:val="24"/>
          <w:szCs w:val="24"/>
        </w:rPr>
      </w:pPr>
    </w:p>
    <w:p w14:paraId="5AA270E7" w14:textId="77777777" w:rsidR="00E0767D" w:rsidRDefault="00E0767D" w:rsidP="00E0767D">
      <w:pPr>
        <w:rPr>
          <w:sz w:val="24"/>
          <w:szCs w:val="24"/>
        </w:rPr>
      </w:pPr>
    </w:p>
    <w:p w14:paraId="2C6EB91C" w14:textId="77777777" w:rsidR="00E0767D" w:rsidRDefault="00E0767D" w:rsidP="00E0767D">
      <w:pPr>
        <w:rPr>
          <w:sz w:val="24"/>
          <w:szCs w:val="24"/>
        </w:rPr>
      </w:pPr>
    </w:p>
    <w:p w14:paraId="6C19FE68" w14:textId="77777777" w:rsidR="00E0767D" w:rsidRPr="00E0767D" w:rsidRDefault="00E0767D" w:rsidP="00E0767D">
      <w:pPr>
        <w:rPr>
          <w:sz w:val="24"/>
          <w:szCs w:val="24"/>
        </w:rPr>
      </w:pPr>
    </w:p>
    <w:p w14:paraId="29A95FCA" w14:textId="77777777" w:rsidR="00E0767D" w:rsidRPr="00E0767D" w:rsidRDefault="00E0767D" w:rsidP="00E0767D">
      <w:pPr>
        <w:rPr>
          <w:b/>
          <w:bCs/>
          <w:sz w:val="24"/>
          <w:szCs w:val="24"/>
        </w:rPr>
      </w:pPr>
      <w:r w:rsidRPr="00E0767D">
        <w:rPr>
          <w:b/>
          <w:bCs/>
          <w:sz w:val="24"/>
          <w:szCs w:val="24"/>
        </w:rPr>
        <w:t>ALINAN KARARLAR</w:t>
      </w:r>
    </w:p>
    <w:p w14:paraId="365217FD" w14:textId="77777777" w:rsidR="00B749A4" w:rsidRPr="00B749A4" w:rsidRDefault="00B749A4" w:rsidP="00B749A4">
      <w:pPr>
        <w:numPr>
          <w:ilvl w:val="0"/>
          <w:numId w:val="80"/>
        </w:numPr>
        <w:rPr>
          <w:sz w:val="24"/>
          <w:szCs w:val="24"/>
        </w:rPr>
      </w:pPr>
      <w:r w:rsidRPr="00B749A4">
        <w:rPr>
          <w:sz w:val="24"/>
          <w:szCs w:val="24"/>
        </w:rPr>
        <w:t>II. dönem zümre uygulamaları; yıllık planlar ve okul takvimi esas alınarak ortak yürütülecektir.</w:t>
      </w:r>
    </w:p>
    <w:p w14:paraId="066F1457" w14:textId="77777777" w:rsidR="00B749A4" w:rsidRPr="00B749A4" w:rsidRDefault="00B749A4" w:rsidP="00B749A4">
      <w:pPr>
        <w:numPr>
          <w:ilvl w:val="0"/>
          <w:numId w:val="80"/>
        </w:numPr>
        <w:rPr>
          <w:sz w:val="24"/>
          <w:szCs w:val="24"/>
        </w:rPr>
      </w:pPr>
      <w:r w:rsidRPr="00B749A4">
        <w:rPr>
          <w:sz w:val="24"/>
          <w:szCs w:val="24"/>
        </w:rPr>
        <w:t>Sene başı zümre kararlarının takibi aylık kısa kontrolle yapılacak, aksayan alanlar zümrede güncellenecektir.</w:t>
      </w:r>
    </w:p>
    <w:p w14:paraId="6E6BEF65" w14:textId="77777777" w:rsidR="00B749A4" w:rsidRPr="00B749A4" w:rsidRDefault="00B749A4" w:rsidP="00B749A4">
      <w:pPr>
        <w:numPr>
          <w:ilvl w:val="0"/>
          <w:numId w:val="80"/>
        </w:numPr>
        <w:rPr>
          <w:sz w:val="24"/>
          <w:szCs w:val="24"/>
        </w:rPr>
      </w:pPr>
      <w:r w:rsidRPr="00B749A4">
        <w:rPr>
          <w:sz w:val="24"/>
          <w:szCs w:val="24"/>
        </w:rPr>
        <w:t>Başarı değerlendirmesi kazanım bazlı izlenecek; ihtiyaç görülen sınıflarda destekleyici tekrar planı uygulanacaktır.</w:t>
      </w:r>
    </w:p>
    <w:p w14:paraId="3DCBF2D2" w14:textId="77777777" w:rsidR="00B749A4" w:rsidRPr="00B749A4" w:rsidRDefault="00B749A4" w:rsidP="00B749A4">
      <w:pPr>
        <w:numPr>
          <w:ilvl w:val="0"/>
          <w:numId w:val="80"/>
        </w:numPr>
        <w:rPr>
          <w:sz w:val="24"/>
          <w:szCs w:val="24"/>
        </w:rPr>
      </w:pPr>
      <w:r w:rsidRPr="00B749A4">
        <w:rPr>
          <w:sz w:val="24"/>
          <w:szCs w:val="24"/>
        </w:rPr>
        <w:t>Devamsızlık ve motivasyon riski olan öğrenciler için rehberlik servisi ve sınıf rehber öğretmenleriyle koordinasyon sağlanacaktır.</w:t>
      </w:r>
    </w:p>
    <w:p w14:paraId="542F4951" w14:textId="77777777" w:rsidR="00B749A4" w:rsidRPr="00B749A4" w:rsidRDefault="00B749A4" w:rsidP="00B749A4">
      <w:pPr>
        <w:numPr>
          <w:ilvl w:val="0"/>
          <w:numId w:val="80"/>
        </w:numPr>
        <w:rPr>
          <w:sz w:val="24"/>
          <w:szCs w:val="24"/>
        </w:rPr>
      </w:pPr>
      <w:r w:rsidRPr="00B749A4">
        <w:rPr>
          <w:sz w:val="24"/>
          <w:szCs w:val="24"/>
        </w:rPr>
        <w:t>Seçmeli derslerde sınıf düzeyine göre farklılaştırma yapılacak; süre yönetimi planlı yürütülecektir.</w:t>
      </w:r>
    </w:p>
    <w:p w14:paraId="351C78E6" w14:textId="77777777" w:rsidR="00B749A4" w:rsidRPr="00B749A4" w:rsidRDefault="00B749A4" w:rsidP="00B749A4">
      <w:pPr>
        <w:numPr>
          <w:ilvl w:val="0"/>
          <w:numId w:val="80"/>
        </w:numPr>
        <w:rPr>
          <w:sz w:val="24"/>
          <w:szCs w:val="24"/>
        </w:rPr>
      </w:pPr>
      <w:r w:rsidRPr="00B749A4">
        <w:rPr>
          <w:sz w:val="24"/>
          <w:szCs w:val="24"/>
        </w:rPr>
        <w:t>Ünitelendirilmiş yıllık plan gerçekleşmeleri her ay zümre içinde gözden geçirilecek; gerekli düzenlemeler yapılacaktır.</w:t>
      </w:r>
    </w:p>
    <w:p w14:paraId="2056EC8B" w14:textId="77777777" w:rsidR="00B749A4" w:rsidRPr="00B749A4" w:rsidRDefault="00B749A4" w:rsidP="00B749A4">
      <w:pPr>
        <w:numPr>
          <w:ilvl w:val="0"/>
          <w:numId w:val="80"/>
        </w:numPr>
        <w:rPr>
          <w:sz w:val="24"/>
          <w:szCs w:val="24"/>
        </w:rPr>
      </w:pPr>
      <w:r w:rsidRPr="00B749A4">
        <w:rPr>
          <w:sz w:val="24"/>
          <w:szCs w:val="24"/>
        </w:rPr>
        <w:t>Ortak yazılılarda konu-soru dağılımı hazırlanacak; sorular açık uçlu/kısa cevaplı olacak ve rubrik/kontrol listesi kullanılacaktır.</w:t>
      </w:r>
    </w:p>
    <w:p w14:paraId="41BD53EF" w14:textId="77777777" w:rsidR="00B749A4" w:rsidRPr="00B749A4" w:rsidRDefault="00B749A4" w:rsidP="00B749A4">
      <w:pPr>
        <w:numPr>
          <w:ilvl w:val="0"/>
          <w:numId w:val="80"/>
        </w:numPr>
        <w:rPr>
          <w:sz w:val="24"/>
          <w:szCs w:val="24"/>
        </w:rPr>
      </w:pPr>
      <w:r w:rsidRPr="00B749A4">
        <w:rPr>
          <w:sz w:val="24"/>
          <w:szCs w:val="24"/>
        </w:rPr>
        <w:t>Okul geneli ortak yazılı ve mazeret sınavlarında eşdeğer kazanım ve zorluk ilkesi korunacak; evrak düzeni sağlanacaktır.</w:t>
      </w:r>
    </w:p>
    <w:p w14:paraId="1749BD96" w14:textId="77777777" w:rsidR="00B749A4" w:rsidRPr="00B749A4" w:rsidRDefault="00B749A4" w:rsidP="00B749A4">
      <w:pPr>
        <w:numPr>
          <w:ilvl w:val="0"/>
          <w:numId w:val="80"/>
        </w:numPr>
        <w:rPr>
          <w:sz w:val="24"/>
          <w:szCs w:val="24"/>
        </w:rPr>
      </w:pPr>
      <w:r w:rsidRPr="00B749A4">
        <w:rPr>
          <w:sz w:val="24"/>
          <w:szCs w:val="24"/>
        </w:rPr>
        <w:t>Proje/performans konu havuzu oluşturulacak; ölçütler önceden duyurulacak ve teslim takvimi okul takvimine göre planlanacaktır.</w:t>
      </w:r>
    </w:p>
    <w:p w14:paraId="02FADB18" w14:textId="77777777" w:rsidR="00B749A4" w:rsidRPr="00B749A4" w:rsidRDefault="00B749A4" w:rsidP="00B749A4">
      <w:pPr>
        <w:numPr>
          <w:ilvl w:val="0"/>
          <w:numId w:val="80"/>
        </w:numPr>
        <w:rPr>
          <w:sz w:val="24"/>
          <w:szCs w:val="24"/>
        </w:rPr>
      </w:pPr>
      <w:r w:rsidRPr="00B749A4">
        <w:rPr>
          <w:sz w:val="24"/>
          <w:szCs w:val="24"/>
        </w:rPr>
        <w:t>EBA ve dijital içerikler önceden seçilerek ders planına yerleştirilecek; erişimi sınırlı öğrenciler için basılı alternatifler hazırlanacaktır.</w:t>
      </w:r>
    </w:p>
    <w:p w14:paraId="6CB3D2A6" w14:textId="77777777" w:rsidR="00B749A4" w:rsidRPr="00B749A4" w:rsidRDefault="00B749A4" w:rsidP="00B749A4">
      <w:pPr>
        <w:numPr>
          <w:ilvl w:val="0"/>
          <w:numId w:val="80"/>
        </w:numPr>
        <w:rPr>
          <w:sz w:val="24"/>
          <w:szCs w:val="24"/>
        </w:rPr>
      </w:pPr>
      <w:r w:rsidRPr="00B749A4">
        <w:rPr>
          <w:sz w:val="24"/>
          <w:szCs w:val="24"/>
        </w:rPr>
        <w:t>Özel eğitim ihtiyacı olan öğrencilerde BEP esas alınacak; öğretim ve ölçme-değerlendirme uyarlamaları yapılacaktır.</w:t>
      </w:r>
    </w:p>
    <w:p w14:paraId="49A52D95" w14:textId="77777777" w:rsidR="00B749A4" w:rsidRPr="00B749A4" w:rsidRDefault="00B749A4" w:rsidP="00B749A4">
      <w:pPr>
        <w:numPr>
          <w:ilvl w:val="0"/>
          <w:numId w:val="80"/>
        </w:numPr>
        <w:rPr>
          <w:sz w:val="24"/>
          <w:szCs w:val="24"/>
        </w:rPr>
      </w:pPr>
      <w:r w:rsidRPr="00B749A4">
        <w:rPr>
          <w:sz w:val="24"/>
          <w:szCs w:val="24"/>
        </w:rPr>
        <w:t>II. dönem içinde en az bir kez karşılıklı ders ziyareti yapılacak; geri bildirimler kısa ve somut olarak değerlendirilecektir.</w:t>
      </w:r>
    </w:p>
    <w:p w14:paraId="60D280AC" w14:textId="77777777" w:rsidR="00B749A4" w:rsidRPr="00B749A4" w:rsidRDefault="00B749A4" w:rsidP="00B749A4">
      <w:pPr>
        <w:numPr>
          <w:ilvl w:val="0"/>
          <w:numId w:val="80"/>
        </w:numPr>
        <w:rPr>
          <w:sz w:val="24"/>
          <w:szCs w:val="24"/>
        </w:rPr>
      </w:pPr>
      <w:r w:rsidRPr="00B749A4">
        <w:rPr>
          <w:sz w:val="24"/>
          <w:szCs w:val="24"/>
        </w:rPr>
        <w:t>Akademik/bilimsel kaynaklar ve güvenilir materyaller takip edilerek derslere yansıtılacak; çoklu okuryazarlık etkinlikleri planlanacaktır.</w:t>
      </w:r>
    </w:p>
    <w:p w14:paraId="069F34A2" w14:textId="77777777" w:rsidR="00B749A4" w:rsidRPr="00B749A4" w:rsidRDefault="00B749A4" w:rsidP="00B749A4">
      <w:pPr>
        <w:numPr>
          <w:ilvl w:val="0"/>
          <w:numId w:val="80"/>
        </w:numPr>
        <w:rPr>
          <w:sz w:val="24"/>
          <w:szCs w:val="24"/>
        </w:rPr>
      </w:pPr>
      <w:r w:rsidRPr="00B749A4">
        <w:rPr>
          <w:sz w:val="24"/>
          <w:szCs w:val="24"/>
        </w:rPr>
        <w:t>Girişimcilik ve sosyal sorumluluk etkinlikleri okulun planlarıyla uyumlu, kapsayıcı ve uygulanabilir şekilde yürütülecektir.</w:t>
      </w:r>
    </w:p>
    <w:p w14:paraId="24B2DEC7" w14:textId="77777777" w:rsidR="00B749A4" w:rsidRPr="00B749A4" w:rsidRDefault="00B749A4" w:rsidP="00B749A4">
      <w:pPr>
        <w:numPr>
          <w:ilvl w:val="0"/>
          <w:numId w:val="80"/>
        </w:numPr>
        <w:rPr>
          <w:sz w:val="24"/>
          <w:szCs w:val="24"/>
        </w:rPr>
      </w:pPr>
      <w:r w:rsidRPr="00B749A4">
        <w:rPr>
          <w:sz w:val="24"/>
          <w:szCs w:val="24"/>
        </w:rPr>
        <w:t>Okul dışı öğrenme etkinlikleri izin-güvenlik süreçleri tamamlanarak planlanacak; kaynak ihtiyacı şeffaf biçimde yönetilecektir.</w:t>
      </w:r>
    </w:p>
    <w:p w14:paraId="7D194D68" w14:textId="77777777" w:rsidR="00B749A4" w:rsidRPr="00B749A4" w:rsidRDefault="00B749A4" w:rsidP="00B749A4">
      <w:pPr>
        <w:numPr>
          <w:ilvl w:val="0"/>
          <w:numId w:val="80"/>
        </w:numPr>
        <w:rPr>
          <w:sz w:val="24"/>
          <w:szCs w:val="24"/>
        </w:rPr>
      </w:pPr>
      <w:r w:rsidRPr="00B749A4">
        <w:rPr>
          <w:sz w:val="24"/>
          <w:szCs w:val="24"/>
        </w:rPr>
        <w:t>ÇEDES ve değerler eğitimi çalışmalarıyla zümre uygulamaları eşgüdümlü yürütülecek; ders kazanımlarıyla uygun bağ kurulacaktır.</w:t>
      </w:r>
    </w:p>
    <w:p w14:paraId="0E631489" w14:textId="5935829E" w:rsidR="00B749A4" w:rsidRPr="00B749A4" w:rsidRDefault="00B749A4" w:rsidP="00B749A4">
      <w:pPr>
        <w:numPr>
          <w:ilvl w:val="0"/>
          <w:numId w:val="80"/>
        </w:numPr>
        <w:rPr>
          <w:sz w:val="24"/>
          <w:szCs w:val="24"/>
        </w:rPr>
      </w:pPr>
      <w:r>
        <w:rPr>
          <w:sz w:val="24"/>
          <w:szCs w:val="24"/>
        </w:rPr>
        <w:t xml:space="preserve">12. </w:t>
      </w:r>
      <w:r w:rsidRPr="00B749A4">
        <w:rPr>
          <w:sz w:val="24"/>
          <w:szCs w:val="24"/>
        </w:rPr>
        <w:t>sınıflarda TYT/AYT sürecine destek olacak okuma-anlama ve yorumlama çalışmaları planlı şekilde sürdürülecektir.</w:t>
      </w:r>
    </w:p>
    <w:p w14:paraId="0A17895D" w14:textId="77777777" w:rsidR="00B749A4" w:rsidRPr="00B749A4" w:rsidRDefault="00B749A4" w:rsidP="00B749A4">
      <w:pPr>
        <w:numPr>
          <w:ilvl w:val="0"/>
          <w:numId w:val="80"/>
        </w:numPr>
        <w:rPr>
          <w:sz w:val="24"/>
          <w:szCs w:val="24"/>
        </w:rPr>
      </w:pPr>
      <w:r w:rsidRPr="00B749A4">
        <w:rPr>
          <w:sz w:val="24"/>
          <w:szCs w:val="24"/>
        </w:rPr>
        <w:t>Atatürkçülük konuları planlara uygun işlenecek; iş sağlığı ve güvenliği kurallarına titizlikle uyulacaktır.</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770"/>
        <w:gridCol w:w="1778"/>
        <w:gridCol w:w="4198"/>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32876E49" w:rsidR="000830DD" w:rsidRPr="00A806EF" w:rsidRDefault="00686AC1" w:rsidP="00AC1EFC">
            <w:pPr>
              <w:jc w:val="center"/>
              <w:rPr>
                <w:bCs/>
                <w:sz w:val="24"/>
                <w:szCs w:val="24"/>
              </w:rPr>
            </w:pPr>
            <w:r>
              <w:rPr>
                <w:bCs/>
                <w:sz w:val="24"/>
                <w:szCs w:val="24"/>
              </w:rPr>
              <w:t>Din Kültürü ve Ahlak Bilgisi</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5C3C5C9" w:rsidR="000830DD" w:rsidRPr="00A806EF" w:rsidRDefault="00686AC1" w:rsidP="00AC1EFC">
            <w:pPr>
              <w:jc w:val="center"/>
              <w:rPr>
                <w:bCs/>
                <w:sz w:val="24"/>
                <w:szCs w:val="24"/>
              </w:rPr>
            </w:pPr>
            <w:r>
              <w:rPr>
                <w:bCs/>
                <w:sz w:val="24"/>
                <w:szCs w:val="24"/>
              </w:rPr>
              <w:t xml:space="preserve">Din Kültürü ve Ahlak Bilgisi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6C3452" w:rsidRPr="00A806EF" w14:paraId="45B2AFAB" w14:textId="77777777" w:rsidTr="005B4C26">
        <w:trPr>
          <w:trHeight w:val="473"/>
        </w:trPr>
        <w:tc>
          <w:tcPr>
            <w:tcW w:w="0" w:type="auto"/>
          </w:tcPr>
          <w:p w14:paraId="1B5C769C" w14:textId="33C23011" w:rsidR="006C3452" w:rsidRPr="00A806EF" w:rsidRDefault="006C3452" w:rsidP="006C3452">
            <w:pPr>
              <w:jc w:val="center"/>
              <w:rPr>
                <w:bCs/>
                <w:sz w:val="24"/>
                <w:szCs w:val="24"/>
              </w:rPr>
            </w:pPr>
          </w:p>
        </w:tc>
        <w:tc>
          <w:tcPr>
            <w:tcW w:w="0" w:type="auto"/>
          </w:tcPr>
          <w:p w14:paraId="453EF90B" w14:textId="5B930F63" w:rsidR="006C3452" w:rsidRPr="00A806EF" w:rsidRDefault="006C3452" w:rsidP="006C3452">
            <w:pPr>
              <w:jc w:val="center"/>
              <w:rPr>
                <w:b/>
                <w:bCs/>
                <w:sz w:val="24"/>
                <w:szCs w:val="24"/>
              </w:rPr>
            </w:pPr>
          </w:p>
        </w:tc>
        <w:tc>
          <w:tcPr>
            <w:tcW w:w="0" w:type="auto"/>
          </w:tcPr>
          <w:p w14:paraId="1BE4E195" w14:textId="599245F8" w:rsidR="006C3452" w:rsidRPr="00A806EF" w:rsidRDefault="006C3452" w:rsidP="006C3452">
            <w:pPr>
              <w:jc w:val="center"/>
              <w:rPr>
                <w:bCs/>
                <w:sz w:val="24"/>
                <w:szCs w:val="24"/>
              </w:rPr>
            </w:pPr>
          </w:p>
        </w:tc>
        <w:tc>
          <w:tcPr>
            <w:tcW w:w="1277" w:type="dxa"/>
          </w:tcPr>
          <w:p w14:paraId="36AEC8A7" w14:textId="12FC9B86" w:rsidR="006C3452" w:rsidRPr="00A806EF" w:rsidRDefault="006C3452" w:rsidP="006C3452">
            <w:pPr>
              <w:jc w:val="center"/>
              <w:rPr>
                <w:b/>
                <w:bCs/>
                <w:sz w:val="24"/>
                <w:szCs w:val="24"/>
              </w:rPr>
            </w:pPr>
          </w:p>
        </w:tc>
        <w:tc>
          <w:tcPr>
            <w:tcW w:w="2136" w:type="dxa"/>
          </w:tcPr>
          <w:p w14:paraId="6A5478FF" w14:textId="0EC5E942" w:rsidR="006C3452" w:rsidRPr="00A806EF" w:rsidRDefault="006C3452" w:rsidP="006C3452">
            <w:pPr>
              <w:jc w:val="center"/>
              <w:rPr>
                <w:bCs/>
                <w:sz w:val="24"/>
                <w:szCs w:val="24"/>
              </w:rPr>
            </w:pPr>
          </w:p>
        </w:tc>
      </w:tr>
      <w:tr w:rsidR="006C3452" w:rsidRPr="00A806EF" w14:paraId="6CF5285D" w14:textId="77777777" w:rsidTr="005B4C26">
        <w:trPr>
          <w:trHeight w:val="473"/>
        </w:trPr>
        <w:tc>
          <w:tcPr>
            <w:tcW w:w="0" w:type="auto"/>
          </w:tcPr>
          <w:p w14:paraId="636F3282" w14:textId="1EC813A0" w:rsidR="006C3452" w:rsidRPr="00A806EF" w:rsidRDefault="006C3452" w:rsidP="006C3452">
            <w:pPr>
              <w:jc w:val="center"/>
              <w:rPr>
                <w:bCs/>
                <w:sz w:val="24"/>
                <w:szCs w:val="24"/>
              </w:rPr>
            </w:pPr>
          </w:p>
        </w:tc>
        <w:tc>
          <w:tcPr>
            <w:tcW w:w="0" w:type="auto"/>
          </w:tcPr>
          <w:p w14:paraId="3BF18CA1" w14:textId="17010FCE" w:rsidR="006C3452" w:rsidRPr="00A806EF" w:rsidRDefault="006C3452" w:rsidP="006C3452">
            <w:pPr>
              <w:jc w:val="center"/>
              <w:rPr>
                <w:b/>
                <w:bCs/>
                <w:sz w:val="24"/>
                <w:szCs w:val="24"/>
              </w:rPr>
            </w:pPr>
          </w:p>
        </w:tc>
        <w:tc>
          <w:tcPr>
            <w:tcW w:w="0" w:type="auto"/>
          </w:tcPr>
          <w:p w14:paraId="3CACC971" w14:textId="57A95A7B" w:rsidR="006C3452" w:rsidRDefault="006C3452" w:rsidP="006C3452">
            <w:pPr>
              <w:jc w:val="center"/>
              <w:rPr>
                <w:bCs/>
                <w:sz w:val="24"/>
                <w:szCs w:val="24"/>
              </w:rPr>
            </w:pPr>
          </w:p>
        </w:tc>
        <w:tc>
          <w:tcPr>
            <w:tcW w:w="1277" w:type="dxa"/>
          </w:tcPr>
          <w:p w14:paraId="4BB8BC6E" w14:textId="77777777" w:rsidR="006C3452" w:rsidRPr="00A806EF" w:rsidRDefault="006C3452" w:rsidP="006C3452">
            <w:pPr>
              <w:jc w:val="center"/>
              <w:rPr>
                <w:b/>
                <w:bCs/>
                <w:sz w:val="24"/>
                <w:szCs w:val="24"/>
              </w:rPr>
            </w:pPr>
          </w:p>
        </w:tc>
        <w:tc>
          <w:tcPr>
            <w:tcW w:w="2136" w:type="dxa"/>
          </w:tcPr>
          <w:p w14:paraId="0921B3A3" w14:textId="545B8FD2" w:rsidR="006C3452" w:rsidRPr="00A806EF" w:rsidRDefault="006C3452" w:rsidP="006C3452">
            <w:pPr>
              <w:jc w:val="center"/>
              <w:rPr>
                <w:bCs/>
                <w:sz w:val="24"/>
                <w:szCs w:val="24"/>
              </w:rPr>
            </w:pPr>
          </w:p>
        </w:tc>
      </w:tr>
      <w:tr w:rsidR="006C3452" w:rsidRPr="00A806EF" w14:paraId="71F288FD" w14:textId="77777777" w:rsidTr="005B4C26">
        <w:trPr>
          <w:trHeight w:val="473"/>
        </w:trPr>
        <w:tc>
          <w:tcPr>
            <w:tcW w:w="0" w:type="auto"/>
          </w:tcPr>
          <w:p w14:paraId="33181F1D" w14:textId="7FC4848F" w:rsidR="006C3452" w:rsidRDefault="006C3452" w:rsidP="006C3452">
            <w:pPr>
              <w:jc w:val="center"/>
              <w:rPr>
                <w:bCs/>
                <w:sz w:val="24"/>
                <w:szCs w:val="24"/>
              </w:rPr>
            </w:pPr>
          </w:p>
        </w:tc>
        <w:tc>
          <w:tcPr>
            <w:tcW w:w="0" w:type="auto"/>
          </w:tcPr>
          <w:p w14:paraId="3F6E71B4" w14:textId="4B1BACE4" w:rsidR="006C3452" w:rsidRPr="00A806EF" w:rsidRDefault="006C3452" w:rsidP="006C3452">
            <w:pPr>
              <w:jc w:val="center"/>
              <w:rPr>
                <w:b/>
                <w:bCs/>
                <w:sz w:val="24"/>
                <w:szCs w:val="24"/>
              </w:rPr>
            </w:pPr>
          </w:p>
        </w:tc>
        <w:tc>
          <w:tcPr>
            <w:tcW w:w="0" w:type="auto"/>
          </w:tcPr>
          <w:p w14:paraId="0B0CDBE3" w14:textId="7A05C9CD" w:rsidR="006C3452" w:rsidRDefault="006C3452" w:rsidP="006C3452">
            <w:pPr>
              <w:jc w:val="center"/>
              <w:rPr>
                <w:bCs/>
                <w:sz w:val="24"/>
                <w:szCs w:val="24"/>
              </w:rPr>
            </w:pPr>
          </w:p>
        </w:tc>
        <w:tc>
          <w:tcPr>
            <w:tcW w:w="1277" w:type="dxa"/>
          </w:tcPr>
          <w:p w14:paraId="075C509C" w14:textId="77777777" w:rsidR="006C3452" w:rsidRPr="00A806EF" w:rsidRDefault="006C3452" w:rsidP="006C3452">
            <w:pPr>
              <w:jc w:val="center"/>
              <w:rPr>
                <w:b/>
                <w:bCs/>
                <w:sz w:val="24"/>
                <w:szCs w:val="24"/>
              </w:rPr>
            </w:pPr>
          </w:p>
        </w:tc>
        <w:tc>
          <w:tcPr>
            <w:tcW w:w="2136" w:type="dxa"/>
          </w:tcPr>
          <w:p w14:paraId="7B8D2C89" w14:textId="7CA5A708" w:rsidR="006C3452" w:rsidRPr="00A806EF" w:rsidRDefault="006C3452" w:rsidP="006C3452">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54AF9" w14:textId="77777777" w:rsidR="0031743B" w:rsidRDefault="0031743B" w:rsidP="00E0767D">
      <w:pPr>
        <w:spacing w:line="240" w:lineRule="auto"/>
      </w:pPr>
      <w:r>
        <w:separator/>
      </w:r>
    </w:p>
  </w:endnote>
  <w:endnote w:type="continuationSeparator" w:id="0">
    <w:p w14:paraId="12F6F2B5" w14:textId="77777777" w:rsidR="0031743B" w:rsidRDefault="0031743B" w:rsidP="00E076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E6F1B" w14:textId="77777777" w:rsidR="0031743B" w:rsidRDefault="0031743B" w:rsidP="00E0767D">
      <w:pPr>
        <w:spacing w:line="240" w:lineRule="auto"/>
      </w:pPr>
      <w:r>
        <w:separator/>
      </w:r>
    </w:p>
  </w:footnote>
  <w:footnote w:type="continuationSeparator" w:id="0">
    <w:p w14:paraId="79688763" w14:textId="77777777" w:rsidR="0031743B" w:rsidRDefault="0031743B" w:rsidP="00E0767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E91925"/>
    <w:multiLevelType w:val="hybridMultilevel"/>
    <w:tmpl w:val="B9CC7F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B0343FD"/>
    <w:multiLevelType w:val="multilevel"/>
    <w:tmpl w:val="FABA4898"/>
    <w:lvl w:ilvl="0">
      <w:start w:val="1"/>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BA11E64"/>
    <w:multiLevelType w:val="multilevel"/>
    <w:tmpl w:val="2ADA3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FB476B7"/>
    <w:multiLevelType w:val="multilevel"/>
    <w:tmpl w:val="4EB4D4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7B50AEB"/>
    <w:multiLevelType w:val="multilevel"/>
    <w:tmpl w:val="28244622"/>
    <w:lvl w:ilvl="0">
      <w:start w:val="1"/>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24F7E8A"/>
    <w:multiLevelType w:val="hybridMultilevel"/>
    <w:tmpl w:val="70BA00D0"/>
    <w:lvl w:ilvl="0" w:tplc="0F442A4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7E8B7F14"/>
    <w:multiLevelType w:val="hybridMultilevel"/>
    <w:tmpl w:val="B9CC7F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2"/>
  </w:num>
  <w:num w:numId="2" w16cid:durableId="86273274">
    <w:abstractNumId w:val="6"/>
  </w:num>
  <w:num w:numId="3" w16cid:durableId="642001828">
    <w:abstractNumId w:val="21"/>
  </w:num>
  <w:num w:numId="4" w16cid:durableId="1171069957">
    <w:abstractNumId w:val="69"/>
  </w:num>
  <w:num w:numId="5" w16cid:durableId="1435829641">
    <w:abstractNumId w:val="41"/>
  </w:num>
  <w:num w:numId="6" w16cid:durableId="1361853290">
    <w:abstractNumId w:val="20"/>
  </w:num>
  <w:num w:numId="7" w16cid:durableId="2071687735">
    <w:abstractNumId w:val="64"/>
  </w:num>
  <w:num w:numId="8" w16cid:durableId="1585604105">
    <w:abstractNumId w:val="8"/>
  </w:num>
  <w:num w:numId="9" w16cid:durableId="520317376">
    <w:abstractNumId w:val="43"/>
  </w:num>
  <w:num w:numId="10" w16cid:durableId="614286932">
    <w:abstractNumId w:val="45"/>
  </w:num>
  <w:num w:numId="11" w16cid:durableId="1005327002">
    <w:abstractNumId w:val="46"/>
  </w:num>
  <w:num w:numId="12" w16cid:durableId="971641655">
    <w:abstractNumId w:val="14"/>
  </w:num>
  <w:num w:numId="13" w16cid:durableId="1666740821">
    <w:abstractNumId w:val="55"/>
  </w:num>
  <w:num w:numId="14" w16cid:durableId="610094518">
    <w:abstractNumId w:val="75"/>
  </w:num>
  <w:num w:numId="15" w16cid:durableId="2002736196">
    <w:abstractNumId w:val="4"/>
  </w:num>
  <w:num w:numId="16" w16cid:durableId="843515257">
    <w:abstractNumId w:val="48"/>
  </w:num>
  <w:num w:numId="17" w16cid:durableId="659885872">
    <w:abstractNumId w:val="53"/>
  </w:num>
  <w:num w:numId="18" w16cid:durableId="1889683405">
    <w:abstractNumId w:val="38"/>
  </w:num>
  <w:num w:numId="19" w16cid:durableId="1296179535">
    <w:abstractNumId w:val="77"/>
  </w:num>
  <w:num w:numId="20" w16cid:durableId="733695836">
    <w:abstractNumId w:val="67"/>
  </w:num>
  <w:num w:numId="21" w16cid:durableId="453986513">
    <w:abstractNumId w:val="13"/>
  </w:num>
  <w:num w:numId="22" w16cid:durableId="936062010">
    <w:abstractNumId w:val="57"/>
  </w:num>
  <w:num w:numId="23" w16cid:durableId="1378815195">
    <w:abstractNumId w:val="3"/>
  </w:num>
  <w:num w:numId="24" w16cid:durableId="581524358">
    <w:abstractNumId w:val="44"/>
  </w:num>
  <w:num w:numId="25" w16cid:durableId="529956331">
    <w:abstractNumId w:val="50"/>
  </w:num>
  <w:num w:numId="26" w16cid:durableId="1091242387">
    <w:abstractNumId w:val="1"/>
  </w:num>
  <w:num w:numId="27" w16cid:durableId="270475078">
    <w:abstractNumId w:val="76"/>
  </w:num>
  <w:num w:numId="28" w16cid:durableId="1498038890">
    <w:abstractNumId w:val="23"/>
  </w:num>
  <w:num w:numId="29" w16cid:durableId="266422945">
    <w:abstractNumId w:val="36"/>
  </w:num>
  <w:num w:numId="30" w16cid:durableId="251210170">
    <w:abstractNumId w:val="79"/>
  </w:num>
  <w:num w:numId="31" w16cid:durableId="21057121">
    <w:abstractNumId w:val="68"/>
  </w:num>
  <w:num w:numId="32" w16cid:durableId="1381902511">
    <w:abstractNumId w:val="16"/>
  </w:num>
  <w:num w:numId="33" w16cid:durableId="999431359">
    <w:abstractNumId w:val="74"/>
  </w:num>
  <w:num w:numId="34" w16cid:durableId="2010251718">
    <w:abstractNumId w:val="56"/>
  </w:num>
  <w:num w:numId="35" w16cid:durableId="945844814">
    <w:abstractNumId w:val="70"/>
  </w:num>
  <w:num w:numId="36" w16cid:durableId="204871767">
    <w:abstractNumId w:val="22"/>
  </w:num>
  <w:num w:numId="37" w16cid:durableId="1366832758">
    <w:abstractNumId w:val="9"/>
  </w:num>
  <w:num w:numId="38" w16cid:durableId="1497454193">
    <w:abstractNumId w:val="72"/>
  </w:num>
  <w:num w:numId="39" w16cid:durableId="1896306491">
    <w:abstractNumId w:val="61"/>
  </w:num>
  <w:num w:numId="40" w16cid:durableId="1146624996">
    <w:abstractNumId w:val="32"/>
  </w:num>
  <w:num w:numId="41" w16cid:durableId="332995432">
    <w:abstractNumId w:val="29"/>
  </w:num>
  <w:num w:numId="42" w16cid:durableId="347485831">
    <w:abstractNumId w:val="73"/>
  </w:num>
  <w:num w:numId="43" w16cid:durableId="1094788554">
    <w:abstractNumId w:val="2"/>
  </w:num>
  <w:num w:numId="44" w16cid:durableId="1497652226">
    <w:abstractNumId w:val="30"/>
  </w:num>
  <w:num w:numId="45" w16cid:durableId="946431560">
    <w:abstractNumId w:val="35"/>
  </w:num>
  <w:num w:numId="46" w16cid:durableId="1230580323">
    <w:abstractNumId w:val="31"/>
  </w:num>
  <w:num w:numId="47" w16cid:durableId="1150173268">
    <w:abstractNumId w:val="60"/>
  </w:num>
  <w:num w:numId="48" w16cid:durableId="1655186733">
    <w:abstractNumId w:val="63"/>
  </w:num>
  <w:num w:numId="49" w16cid:durableId="28993230">
    <w:abstractNumId w:val="11"/>
  </w:num>
  <w:num w:numId="50" w16cid:durableId="790780759">
    <w:abstractNumId w:val="62"/>
  </w:num>
  <w:num w:numId="51" w16cid:durableId="1032414417">
    <w:abstractNumId w:val="25"/>
  </w:num>
  <w:num w:numId="52" w16cid:durableId="2141068551">
    <w:abstractNumId w:val="51"/>
  </w:num>
  <w:num w:numId="53" w16cid:durableId="1302734427">
    <w:abstractNumId w:val="18"/>
  </w:num>
  <w:num w:numId="54" w16cid:durableId="40977908">
    <w:abstractNumId w:val="65"/>
  </w:num>
  <w:num w:numId="55" w16cid:durableId="522475303">
    <w:abstractNumId w:val="5"/>
  </w:num>
  <w:num w:numId="56" w16cid:durableId="1366128864">
    <w:abstractNumId w:val="37"/>
  </w:num>
  <w:num w:numId="57" w16cid:durableId="996765500">
    <w:abstractNumId w:val="66"/>
  </w:num>
  <w:num w:numId="58" w16cid:durableId="627322563">
    <w:abstractNumId w:val="39"/>
  </w:num>
  <w:num w:numId="59" w16cid:durableId="772434769">
    <w:abstractNumId w:val="58"/>
  </w:num>
  <w:num w:numId="60" w16cid:durableId="631209636">
    <w:abstractNumId w:val="40"/>
  </w:num>
  <w:num w:numId="61" w16cid:durableId="2008819418">
    <w:abstractNumId w:val="19"/>
  </w:num>
  <w:num w:numId="62" w16cid:durableId="714617908">
    <w:abstractNumId w:val="33"/>
  </w:num>
  <w:num w:numId="63" w16cid:durableId="854345144">
    <w:abstractNumId w:val="54"/>
  </w:num>
  <w:num w:numId="64" w16cid:durableId="1223371548">
    <w:abstractNumId w:val="0"/>
  </w:num>
  <w:num w:numId="65" w16cid:durableId="1493787951">
    <w:abstractNumId w:val="26"/>
  </w:num>
  <w:num w:numId="66" w16cid:durableId="1919824295">
    <w:abstractNumId w:val="28"/>
  </w:num>
  <w:num w:numId="67" w16cid:durableId="1834296228">
    <w:abstractNumId w:val="34"/>
  </w:num>
  <w:num w:numId="68" w16cid:durableId="393624880">
    <w:abstractNumId w:val="7"/>
  </w:num>
  <w:num w:numId="69" w16cid:durableId="1722292289">
    <w:abstractNumId w:val="59"/>
  </w:num>
  <w:num w:numId="70" w16cid:durableId="15742713">
    <w:abstractNumId w:val="42"/>
  </w:num>
  <w:num w:numId="71" w16cid:durableId="2008483557">
    <w:abstractNumId w:val="10"/>
  </w:num>
  <w:num w:numId="72" w16cid:durableId="242180020">
    <w:abstractNumId w:val="24"/>
  </w:num>
  <w:num w:numId="73" w16cid:durableId="180507713">
    <w:abstractNumId w:val="15"/>
  </w:num>
  <w:num w:numId="74" w16cid:durableId="1942830486">
    <w:abstractNumId w:val="52"/>
  </w:num>
  <w:num w:numId="75" w16cid:durableId="1341548584">
    <w:abstractNumId w:val="17"/>
  </w:num>
  <w:num w:numId="76" w16cid:durableId="1951006792">
    <w:abstractNumId w:val="71"/>
  </w:num>
  <w:num w:numId="77" w16cid:durableId="1857814688">
    <w:abstractNumId w:val="78"/>
  </w:num>
  <w:num w:numId="78" w16cid:durableId="1490512545">
    <w:abstractNumId w:val="47"/>
  </w:num>
  <w:num w:numId="79" w16cid:durableId="855771013">
    <w:abstractNumId w:val="49"/>
  </w:num>
  <w:num w:numId="80" w16cid:durableId="68086282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625DB"/>
    <w:rsid w:val="00275B26"/>
    <w:rsid w:val="00296BD9"/>
    <w:rsid w:val="002B2C57"/>
    <w:rsid w:val="002C57DE"/>
    <w:rsid w:val="002E0FF6"/>
    <w:rsid w:val="002E1A63"/>
    <w:rsid w:val="00302860"/>
    <w:rsid w:val="00313F64"/>
    <w:rsid w:val="0031743B"/>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5C4FEC"/>
    <w:rsid w:val="00613F72"/>
    <w:rsid w:val="00647E18"/>
    <w:rsid w:val="00664CB2"/>
    <w:rsid w:val="00686AC1"/>
    <w:rsid w:val="006C3452"/>
    <w:rsid w:val="006F4D09"/>
    <w:rsid w:val="00702702"/>
    <w:rsid w:val="007035A5"/>
    <w:rsid w:val="00725BE2"/>
    <w:rsid w:val="00726073"/>
    <w:rsid w:val="0073322E"/>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749A4"/>
    <w:rsid w:val="00B84E7E"/>
    <w:rsid w:val="00B9381F"/>
    <w:rsid w:val="00BF3F5C"/>
    <w:rsid w:val="00C50E02"/>
    <w:rsid w:val="00C62688"/>
    <w:rsid w:val="00C66C69"/>
    <w:rsid w:val="00C76F68"/>
    <w:rsid w:val="00C9176F"/>
    <w:rsid w:val="00CA362B"/>
    <w:rsid w:val="00D226F9"/>
    <w:rsid w:val="00D451FD"/>
    <w:rsid w:val="00D91B1A"/>
    <w:rsid w:val="00D94D30"/>
    <w:rsid w:val="00DA0D55"/>
    <w:rsid w:val="00DB45C5"/>
    <w:rsid w:val="00E0767D"/>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0767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E0767D"/>
  </w:style>
  <w:style w:type="paragraph" w:styleId="AltBilgi">
    <w:name w:val="footer"/>
    <w:basedOn w:val="Normal"/>
    <w:link w:val="AltBilgiChar"/>
    <w:uiPriority w:val="99"/>
    <w:unhideWhenUsed/>
    <w:rsid w:val="00E0767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E07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Pages>
  <Words>3158</Words>
  <Characters>18006</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43</cp:revision>
  <dcterms:created xsi:type="dcterms:W3CDTF">2025-02-09T21:37:00Z</dcterms:created>
  <dcterms:modified xsi:type="dcterms:W3CDTF">2026-01-25T16:17:00Z</dcterms:modified>
</cp:coreProperties>
</file>