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2C4B5BA2"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E0767D">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4592A3B6" w:rsidR="00313F64" w:rsidRDefault="00313F64" w:rsidP="00224745">
      <w:pPr>
        <w:rPr>
          <w:sz w:val="24"/>
          <w:szCs w:val="24"/>
        </w:rPr>
      </w:pPr>
      <w:r w:rsidRPr="00313F64">
        <w:rPr>
          <w:sz w:val="24"/>
          <w:szCs w:val="24"/>
        </w:rPr>
        <w:t xml:space="preserve">2025-2026 Eğitim-Öğretim Yılı </w:t>
      </w:r>
      <w:r w:rsidR="00686AC1">
        <w:rPr>
          <w:b/>
          <w:bCs/>
          <w:sz w:val="24"/>
          <w:szCs w:val="24"/>
        </w:rPr>
        <w:t>Din Kültürü ve Ahlak Bilgisi</w:t>
      </w:r>
      <w:r w:rsidRPr="00313F64">
        <w:rPr>
          <w:sz w:val="24"/>
          <w:szCs w:val="24"/>
        </w:rPr>
        <w:t xml:space="preserve"> 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76BB9E0B" w14:textId="3FD51BE2" w:rsidR="00E0767D" w:rsidRPr="00E0767D" w:rsidRDefault="00E0767D" w:rsidP="00E0767D">
      <w:pPr>
        <w:pStyle w:val="ListeParagraf"/>
        <w:numPr>
          <w:ilvl w:val="0"/>
          <w:numId w:val="75"/>
        </w:numPr>
        <w:rPr>
          <w:bCs/>
          <w:sz w:val="24"/>
          <w:szCs w:val="24"/>
        </w:rPr>
      </w:pPr>
      <w:r w:rsidRPr="00E0767D">
        <w:rPr>
          <w:bCs/>
          <w:sz w:val="24"/>
          <w:szCs w:val="24"/>
        </w:rPr>
        <w:t>Açılış ve yoklama</w:t>
      </w:r>
    </w:p>
    <w:p w14:paraId="16AB0ED3" w14:textId="71E168BA" w:rsidR="00E0767D" w:rsidRPr="00E0767D" w:rsidRDefault="00E0767D" w:rsidP="00E0767D">
      <w:pPr>
        <w:pStyle w:val="ListeParagraf"/>
        <w:numPr>
          <w:ilvl w:val="0"/>
          <w:numId w:val="75"/>
        </w:numPr>
        <w:rPr>
          <w:bCs/>
          <w:sz w:val="24"/>
          <w:szCs w:val="24"/>
        </w:rPr>
      </w:pPr>
      <w:r w:rsidRPr="00E0767D">
        <w:rPr>
          <w:bCs/>
          <w:sz w:val="24"/>
          <w:szCs w:val="24"/>
        </w:rPr>
        <w:t>Bir önceki toplantıda alınan kararların değerlendirilmesi, uygulama sonuçları ve yeni kararların belirlenmesi</w:t>
      </w:r>
    </w:p>
    <w:p w14:paraId="3B646DD3" w14:textId="4AD14B66" w:rsidR="00E0767D" w:rsidRPr="00E0767D" w:rsidRDefault="00E0767D" w:rsidP="00E0767D">
      <w:pPr>
        <w:pStyle w:val="ListeParagraf"/>
        <w:numPr>
          <w:ilvl w:val="0"/>
          <w:numId w:val="75"/>
        </w:numPr>
        <w:rPr>
          <w:bCs/>
          <w:sz w:val="24"/>
          <w:szCs w:val="24"/>
        </w:rPr>
      </w:pPr>
      <w:r w:rsidRPr="00E0767D">
        <w:rPr>
          <w:bCs/>
          <w:sz w:val="24"/>
          <w:szCs w:val="24"/>
        </w:rPr>
        <w:t>Eğitim-öğretim mevzuatı, okulun kuruluş amacı ve DKAB öğretim programının incelenmesi; planlamaların programa uygun yapılması</w:t>
      </w:r>
    </w:p>
    <w:p w14:paraId="16D601D6" w14:textId="1A8F0880" w:rsidR="00E0767D" w:rsidRPr="00E0767D" w:rsidRDefault="00E0767D" w:rsidP="00E0767D">
      <w:pPr>
        <w:pStyle w:val="ListeParagraf"/>
        <w:numPr>
          <w:ilvl w:val="0"/>
          <w:numId w:val="75"/>
        </w:numPr>
        <w:rPr>
          <w:bCs/>
          <w:sz w:val="24"/>
          <w:szCs w:val="24"/>
        </w:rPr>
      </w:pPr>
      <w:r w:rsidRPr="00E0767D">
        <w:rPr>
          <w:bCs/>
          <w:sz w:val="24"/>
          <w:szCs w:val="24"/>
        </w:rPr>
        <w:t>Atatürkçülükle ilgili konuların DKAB dersinde ele alınışı; yıllık/ders planlarında konu-kazanım ağırlıklarının belirlenmesi</w:t>
      </w:r>
    </w:p>
    <w:p w14:paraId="2B111B7A" w14:textId="01C1FF88" w:rsidR="00E0767D" w:rsidRPr="00E0767D" w:rsidRDefault="00E0767D" w:rsidP="00E0767D">
      <w:pPr>
        <w:pStyle w:val="ListeParagraf"/>
        <w:numPr>
          <w:ilvl w:val="0"/>
          <w:numId w:val="75"/>
        </w:numPr>
        <w:rPr>
          <w:bCs/>
          <w:sz w:val="24"/>
          <w:szCs w:val="24"/>
        </w:rPr>
      </w:pPr>
      <w:r w:rsidRPr="00E0767D">
        <w:rPr>
          <w:bCs/>
          <w:sz w:val="24"/>
          <w:szCs w:val="24"/>
        </w:rPr>
        <w:t>Derslerin işlenişinde kullanılacak yöntem-teknikler; okul temelli faaliyetler ve disiplinler arası yaklaşımın planlanması</w:t>
      </w:r>
    </w:p>
    <w:p w14:paraId="4A57DBA8" w14:textId="35CA4403" w:rsidR="00E0767D" w:rsidRPr="00E0767D" w:rsidRDefault="00E0767D" w:rsidP="00E0767D">
      <w:pPr>
        <w:pStyle w:val="ListeParagraf"/>
        <w:numPr>
          <w:ilvl w:val="0"/>
          <w:numId w:val="75"/>
        </w:numPr>
        <w:rPr>
          <w:bCs/>
          <w:sz w:val="24"/>
          <w:szCs w:val="24"/>
        </w:rPr>
      </w:pPr>
      <w:r w:rsidRPr="00E0767D">
        <w:rPr>
          <w:bCs/>
          <w:sz w:val="24"/>
          <w:szCs w:val="24"/>
        </w:rPr>
        <w:t>Özel eğitim ihtiyacı olan öğrenciler (BEP) için ders planı uyarlamaları ve farklılaştırılmış öğretim uygulamaları</w:t>
      </w:r>
    </w:p>
    <w:p w14:paraId="279288AF" w14:textId="670747F3" w:rsidR="00E0767D" w:rsidRPr="00E0767D" w:rsidRDefault="00E0767D" w:rsidP="00E0767D">
      <w:pPr>
        <w:pStyle w:val="ListeParagraf"/>
        <w:numPr>
          <w:ilvl w:val="0"/>
          <w:numId w:val="75"/>
        </w:numPr>
        <w:rPr>
          <w:bCs/>
          <w:sz w:val="24"/>
          <w:szCs w:val="24"/>
        </w:rPr>
      </w:pPr>
      <w:r w:rsidRPr="00E0767D">
        <w:rPr>
          <w:bCs/>
          <w:sz w:val="24"/>
          <w:szCs w:val="24"/>
        </w:rPr>
        <w:t>Zümre içi iş birliği, ders ziyareti ve geri bildirim; diğer zümre/alanlarla ortak çalışma esaslarının belirlenmesi</w:t>
      </w:r>
    </w:p>
    <w:p w14:paraId="3B927472" w14:textId="0E9CB013" w:rsidR="00E0767D" w:rsidRPr="00E0767D" w:rsidRDefault="00E0767D" w:rsidP="00E0767D">
      <w:pPr>
        <w:pStyle w:val="ListeParagraf"/>
        <w:numPr>
          <w:ilvl w:val="0"/>
          <w:numId w:val="75"/>
        </w:numPr>
        <w:rPr>
          <w:bCs/>
          <w:sz w:val="24"/>
          <w:szCs w:val="24"/>
        </w:rPr>
      </w:pPr>
      <w:r w:rsidRPr="00E0767D">
        <w:rPr>
          <w:bCs/>
          <w:sz w:val="24"/>
          <w:szCs w:val="24"/>
        </w:rPr>
        <w:t>Bilimsel/akademik çalışmaların ve teknolojik gelişmelerin izlenmesi; EBA ve dijital içeriklerin derslere yansıtılması</w:t>
      </w:r>
    </w:p>
    <w:p w14:paraId="7C8A0F34" w14:textId="318C9EB6" w:rsidR="00E0767D" w:rsidRPr="00E0767D" w:rsidRDefault="00E0767D" w:rsidP="00E0767D">
      <w:pPr>
        <w:pStyle w:val="ListeParagraf"/>
        <w:numPr>
          <w:ilvl w:val="0"/>
          <w:numId w:val="75"/>
        </w:numPr>
        <w:rPr>
          <w:bCs/>
          <w:sz w:val="24"/>
          <w:szCs w:val="24"/>
        </w:rPr>
      </w:pPr>
      <w:r w:rsidRPr="00E0767D">
        <w:rPr>
          <w:bCs/>
          <w:sz w:val="24"/>
          <w:szCs w:val="24"/>
        </w:rPr>
        <w:t>Öğrencilerde girişimcilik, üst düzey düşünme ve çoklu okuryazarlık becerilerini geliştirmeye yönelik çalışmalar</w:t>
      </w:r>
    </w:p>
    <w:p w14:paraId="57763D45" w14:textId="1023DA1E" w:rsidR="00E0767D" w:rsidRPr="00E0767D" w:rsidRDefault="00E0767D" w:rsidP="00E0767D">
      <w:pPr>
        <w:pStyle w:val="ListeParagraf"/>
        <w:numPr>
          <w:ilvl w:val="0"/>
          <w:numId w:val="75"/>
        </w:numPr>
        <w:rPr>
          <w:bCs/>
          <w:sz w:val="24"/>
          <w:szCs w:val="24"/>
        </w:rPr>
      </w:pPr>
      <w:r w:rsidRPr="00E0767D">
        <w:rPr>
          <w:bCs/>
          <w:sz w:val="24"/>
          <w:szCs w:val="24"/>
        </w:rPr>
        <w:t>Materyal, araç-gereç ve öğrenme ortamlarının (kütüphane vb.) etkin kullanımı; ihtiyaçların belirlenmesi</w:t>
      </w:r>
    </w:p>
    <w:p w14:paraId="6E1951D0" w14:textId="1824FA51" w:rsidR="00E0767D" w:rsidRPr="00E0767D" w:rsidRDefault="00E0767D" w:rsidP="00E0767D">
      <w:pPr>
        <w:pStyle w:val="ListeParagraf"/>
        <w:numPr>
          <w:ilvl w:val="0"/>
          <w:numId w:val="75"/>
        </w:numPr>
        <w:rPr>
          <w:bCs/>
          <w:sz w:val="24"/>
          <w:szCs w:val="24"/>
        </w:rPr>
      </w:pPr>
      <w:r w:rsidRPr="00E0767D">
        <w:rPr>
          <w:bCs/>
          <w:sz w:val="24"/>
          <w:szCs w:val="24"/>
        </w:rPr>
        <w:t>Okul/çevre imkânlarıyla proje, anket-araştırma, gezi-gözlem ve sosyal sorumluluk faaliyetlerinin planlanması; kaynak ihtiyacı</w:t>
      </w:r>
    </w:p>
    <w:p w14:paraId="5C6478EB" w14:textId="5EFD2C15" w:rsidR="00E0767D" w:rsidRPr="00E0767D" w:rsidRDefault="00E0767D" w:rsidP="00E0767D">
      <w:pPr>
        <w:pStyle w:val="ListeParagraf"/>
        <w:numPr>
          <w:ilvl w:val="0"/>
          <w:numId w:val="75"/>
        </w:numPr>
        <w:rPr>
          <w:bCs/>
          <w:sz w:val="24"/>
          <w:szCs w:val="24"/>
        </w:rPr>
      </w:pPr>
      <w:r w:rsidRPr="00E0767D">
        <w:rPr>
          <w:bCs/>
          <w:sz w:val="24"/>
          <w:szCs w:val="24"/>
        </w:rPr>
        <w:t>Ölçme-değerlendirme: ortak yazılılar, uygulamalı değerlendirmeler, rubrik/kontrol listeleri; mazeret sınavları süreçleri</w:t>
      </w:r>
    </w:p>
    <w:p w14:paraId="157FBFFE" w14:textId="17FF0771" w:rsidR="00E0767D" w:rsidRPr="00E0767D" w:rsidRDefault="00E0767D" w:rsidP="00E0767D">
      <w:pPr>
        <w:pStyle w:val="ListeParagraf"/>
        <w:numPr>
          <w:ilvl w:val="0"/>
          <w:numId w:val="75"/>
        </w:numPr>
        <w:rPr>
          <w:bCs/>
          <w:sz w:val="24"/>
          <w:szCs w:val="24"/>
        </w:rPr>
      </w:pPr>
      <w:r w:rsidRPr="00E0767D">
        <w:rPr>
          <w:bCs/>
          <w:sz w:val="24"/>
          <w:szCs w:val="24"/>
        </w:rPr>
        <w:t>Öğrenci başarısının izlenmesi: sınav analizleri, kazanım eksikleri için eylem planı ve izleme faaliyetleri; sınav/yarışma sonuçlarının değerlendirilmesi</w:t>
      </w:r>
    </w:p>
    <w:p w14:paraId="60F526F9" w14:textId="346AA3B6" w:rsidR="00E0767D" w:rsidRPr="00E0767D" w:rsidRDefault="00E0767D" w:rsidP="00E0767D">
      <w:pPr>
        <w:pStyle w:val="ListeParagraf"/>
        <w:numPr>
          <w:ilvl w:val="0"/>
          <w:numId w:val="75"/>
        </w:numPr>
        <w:rPr>
          <w:bCs/>
          <w:sz w:val="24"/>
          <w:szCs w:val="24"/>
        </w:rPr>
      </w:pPr>
      <w:r w:rsidRPr="00E0767D">
        <w:rPr>
          <w:bCs/>
          <w:sz w:val="24"/>
          <w:szCs w:val="24"/>
        </w:rPr>
        <w:t>İş sağlığı ve güvenliği tedbirleri; önleme-müdahale-yönlendirme komisyonu çalışmalarıyla eşgüdüm</w:t>
      </w:r>
    </w:p>
    <w:p w14:paraId="37E50509" w14:textId="11C41D15" w:rsidR="00E0767D" w:rsidRPr="00E0767D" w:rsidRDefault="00E0767D" w:rsidP="00E0767D">
      <w:pPr>
        <w:pStyle w:val="ListeParagraf"/>
        <w:numPr>
          <w:ilvl w:val="0"/>
          <w:numId w:val="75"/>
        </w:numPr>
        <w:rPr>
          <w:bCs/>
          <w:sz w:val="24"/>
          <w:szCs w:val="24"/>
        </w:rPr>
      </w:pPr>
      <w:r w:rsidRPr="00E0767D">
        <w:rPr>
          <w:bCs/>
          <w:sz w:val="24"/>
          <w:szCs w:val="24"/>
        </w:rPr>
        <w:t>Dilek ve temenniler – kapanış</w:t>
      </w:r>
    </w:p>
    <w:p w14:paraId="247BA6F7" w14:textId="77777777" w:rsidR="00087E13" w:rsidRDefault="00087E13" w:rsidP="00925DB1">
      <w:pPr>
        <w:rPr>
          <w:bCs/>
          <w:sz w:val="24"/>
          <w:szCs w:val="24"/>
        </w:rPr>
      </w:pPr>
    </w:p>
    <w:p w14:paraId="586A9476" w14:textId="77777777" w:rsidR="00E0767D" w:rsidRDefault="00E0767D" w:rsidP="00925DB1">
      <w:pPr>
        <w:rPr>
          <w:bCs/>
          <w:sz w:val="24"/>
          <w:szCs w:val="24"/>
        </w:rPr>
      </w:pP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384664F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E0767D">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597E3D41" w:rsidR="00275B26" w:rsidRPr="005862B9" w:rsidRDefault="00686AC1" w:rsidP="003B77D4">
      <w:pPr>
        <w:jc w:val="center"/>
        <w:rPr>
          <w:b/>
          <w:bCs/>
          <w:sz w:val="24"/>
          <w:szCs w:val="24"/>
        </w:rPr>
      </w:pPr>
      <w:r>
        <w:rPr>
          <w:b/>
          <w:bCs/>
          <w:sz w:val="24"/>
          <w:szCs w:val="24"/>
        </w:rPr>
        <w:t>DİN KÜLTÜRÜ VE AHLAK BİLGİSİ</w:t>
      </w:r>
      <w:r w:rsidR="00242DBB">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1D32A7AF"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2</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763611F2" w14:textId="77777777" w:rsidR="00E0767D" w:rsidRPr="00E0767D" w:rsidRDefault="00E0767D" w:rsidP="00E0767D">
      <w:pPr>
        <w:pStyle w:val="ListeParagraf"/>
        <w:numPr>
          <w:ilvl w:val="0"/>
          <w:numId w:val="77"/>
        </w:numPr>
        <w:rPr>
          <w:bCs/>
          <w:sz w:val="24"/>
          <w:szCs w:val="24"/>
        </w:rPr>
      </w:pPr>
      <w:r w:rsidRPr="00E0767D">
        <w:rPr>
          <w:bCs/>
          <w:sz w:val="24"/>
          <w:szCs w:val="24"/>
        </w:rPr>
        <w:t>Açılış ve yoklama</w:t>
      </w:r>
    </w:p>
    <w:p w14:paraId="135B5CF7" w14:textId="77777777" w:rsidR="00E0767D" w:rsidRPr="00E0767D" w:rsidRDefault="00E0767D" w:rsidP="00E0767D">
      <w:pPr>
        <w:pStyle w:val="ListeParagraf"/>
        <w:numPr>
          <w:ilvl w:val="0"/>
          <w:numId w:val="77"/>
        </w:numPr>
        <w:rPr>
          <w:bCs/>
          <w:sz w:val="24"/>
          <w:szCs w:val="24"/>
        </w:rPr>
      </w:pPr>
      <w:r w:rsidRPr="00E0767D">
        <w:rPr>
          <w:bCs/>
          <w:sz w:val="24"/>
          <w:szCs w:val="24"/>
        </w:rPr>
        <w:t>Bir önceki toplantıda alınan kararların değerlendirilmesi, uygulama sonuçları ve yeni kararların belirlenmesi</w:t>
      </w:r>
    </w:p>
    <w:p w14:paraId="330A2083" w14:textId="77777777" w:rsidR="00E0767D" w:rsidRPr="00E0767D" w:rsidRDefault="00E0767D" w:rsidP="00E0767D">
      <w:pPr>
        <w:pStyle w:val="ListeParagraf"/>
        <w:numPr>
          <w:ilvl w:val="0"/>
          <w:numId w:val="77"/>
        </w:numPr>
        <w:rPr>
          <w:bCs/>
          <w:sz w:val="24"/>
          <w:szCs w:val="24"/>
        </w:rPr>
      </w:pPr>
      <w:r w:rsidRPr="00E0767D">
        <w:rPr>
          <w:bCs/>
          <w:sz w:val="24"/>
          <w:szCs w:val="24"/>
        </w:rPr>
        <w:t>Eğitim-öğretim mevzuatı, okulun kuruluş amacı ve DKAB öğretim programının incelenmesi; planlamaların programa uygun yapılması</w:t>
      </w:r>
    </w:p>
    <w:p w14:paraId="268DFE95" w14:textId="77777777" w:rsidR="00E0767D" w:rsidRPr="00E0767D" w:rsidRDefault="00E0767D" w:rsidP="00E0767D">
      <w:pPr>
        <w:pStyle w:val="ListeParagraf"/>
        <w:numPr>
          <w:ilvl w:val="0"/>
          <w:numId w:val="77"/>
        </w:numPr>
        <w:rPr>
          <w:bCs/>
          <w:sz w:val="24"/>
          <w:szCs w:val="24"/>
        </w:rPr>
      </w:pPr>
      <w:r w:rsidRPr="00E0767D">
        <w:rPr>
          <w:bCs/>
          <w:sz w:val="24"/>
          <w:szCs w:val="24"/>
        </w:rPr>
        <w:t>Atatürkçülükle ilgili konuların DKAB dersinde ele alınışı; yıllık/ders planlarında konu-kazanım ağırlıklarının belirlenmesi</w:t>
      </w:r>
    </w:p>
    <w:p w14:paraId="306C6E6D" w14:textId="77777777" w:rsidR="00E0767D" w:rsidRPr="00E0767D" w:rsidRDefault="00E0767D" w:rsidP="00E0767D">
      <w:pPr>
        <w:pStyle w:val="ListeParagraf"/>
        <w:numPr>
          <w:ilvl w:val="0"/>
          <w:numId w:val="77"/>
        </w:numPr>
        <w:rPr>
          <w:bCs/>
          <w:sz w:val="24"/>
          <w:szCs w:val="24"/>
        </w:rPr>
      </w:pPr>
      <w:r w:rsidRPr="00E0767D">
        <w:rPr>
          <w:bCs/>
          <w:sz w:val="24"/>
          <w:szCs w:val="24"/>
        </w:rPr>
        <w:t>Derslerin işlenişinde kullanılacak yöntem-teknikler; okul temelli faaliyetler ve disiplinler arası yaklaşımın planlanması</w:t>
      </w:r>
    </w:p>
    <w:p w14:paraId="4AD50C56" w14:textId="77777777" w:rsidR="00E0767D" w:rsidRPr="00E0767D" w:rsidRDefault="00E0767D" w:rsidP="00E0767D">
      <w:pPr>
        <w:pStyle w:val="ListeParagraf"/>
        <w:numPr>
          <w:ilvl w:val="0"/>
          <w:numId w:val="77"/>
        </w:numPr>
        <w:rPr>
          <w:bCs/>
          <w:sz w:val="24"/>
          <w:szCs w:val="24"/>
        </w:rPr>
      </w:pPr>
      <w:r w:rsidRPr="00E0767D">
        <w:rPr>
          <w:bCs/>
          <w:sz w:val="24"/>
          <w:szCs w:val="24"/>
        </w:rPr>
        <w:t>Özel eğitim ihtiyacı olan öğrenciler (BEP) için ders planı uyarlamaları ve farklılaştırılmış öğretim uygulamaları</w:t>
      </w:r>
    </w:p>
    <w:p w14:paraId="6A4716AE" w14:textId="77777777" w:rsidR="00E0767D" w:rsidRPr="00E0767D" w:rsidRDefault="00E0767D" w:rsidP="00E0767D">
      <w:pPr>
        <w:pStyle w:val="ListeParagraf"/>
        <w:numPr>
          <w:ilvl w:val="0"/>
          <w:numId w:val="77"/>
        </w:numPr>
        <w:rPr>
          <w:bCs/>
          <w:sz w:val="24"/>
          <w:szCs w:val="24"/>
        </w:rPr>
      </w:pPr>
      <w:r w:rsidRPr="00E0767D">
        <w:rPr>
          <w:bCs/>
          <w:sz w:val="24"/>
          <w:szCs w:val="24"/>
        </w:rPr>
        <w:t>Zümre içi iş birliği, ders ziyareti ve geri bildirim; diğer zümre/alanlarla ortak çalışma esaslarının belirlenmesi</w:t>
      </w:r>
    </w:p>
    <w:p w14:paraId="443E1070" w14:textId="77777777" w:rsidR="00E0767D" w:rsidRPr="00E0767D" w:rsidRDefault="00E0767D" w:rsidP="00E0767D">
      <w:pPr>
        <w:pStyle w:val="ListeParagraf"/>
        <w:numPr>
          <w:ilvl w:val="0"/>
          <w:numId w:val="77"/>
        </w:numPr>
        <w:rPr>
          <w:bCs/>
          <w:sz w:val="24"/>
          <w:szCs w:val="24"/>
        </w:rPr>
      </w:pPr>
      <w:r w:rsidRPr="00E0767D">
        <w:rPr>
          <w:bCs/>
          <w:sz w:val="24"/>
          <w:szCs w:val="24"/>
        </w:rPr>
        <w:t>Bilimsel/akademik çalışmaların ve teknolojik gelişmelerin izlenmesi; EBA ve dijital içeriklerin derslere yansıtılması</w:t>
      </w:r>
    </w:p>
    <w:p w14:paraId="1C0982DD" w14:textId="77777777" w:rsidR="00E0767D" w:rsidRPr="00E0767D" w:rsidRDefault="00E0767D" w:rsidP="00E0767D">
      <w:pPr>
        <w:pStyle w:val="ListeParagraf"/>
        <w:numPr>
          <w:ilvl w:val="0"/>
          <w:numId w:val="77"/>
        </w:numPr>
        <w:rPr>
          <w:bCs/>
          <w:sz w:val="24"/>
          <w:szCs w:val="24"/>
        </w:rPr>
      </w:pPr>
      <w:r w:rsidRPr="00E0767D">
        <w:rPr>
          <w:bCs/>
          <w:sz w:val="24"/>
          <w:szCs w:val="24"/>
        </w:rPr>
        <w:t>Öğrencilerde girişimcilik, üst düzey düşünme ve çoklu okuryazarlık becerilerini geliştirmeye yönelik çalışmalar</w:t>
      </w:r>
    </w:p>
    <w:p w14:paraId="33EE1A86" w14:textId="77777777" w:rsidR="00E0767D" w:rsidRPr="00E0767D" w:rsidRDefault="00E0767D" w:rsidP="00E0767D">
      <w:pPr>
        <w:pStyle w:val="ListeParagraf"/>
        <w:numPr>
          <w:ilvl w:val="0"/>
          <w:numId w:val="77"/>
        </w:numPr>
        <w:rPr>
          <w:bCs/>
          <w:sz w:val="24"/>
          <w:szCs w:val="24"/>
        </w:rPr>
      </w:pPr>
      <w:r w:rsidRPr="00E0767D">
        <w:rPr>
          <w:bCs/>
          <w:sz w:val="24"/>
          <w:szCs w:val="24"/>
        </w:rPr>
        <w:t>Materyal, araç-gereç ve öğrenme ortamlarının (kütüphane vb.) etkin kullanımı; ihtiyaçların belirlenmesi</w:t>
      </w:r>
    </w:p>
    <w:p w14:paraId="507C5009" w14:textId="77777777" w:rsidR="00E0767D" w:rsidRPr="00E0767D" w:rsidRDefault="00E0767D" w:rsidP="00E0767D">
      <w:pPr>
        <w:pStyle w:val="ListeParagraf"/>
        <w:numPr>
          <w:ilvl w:val="0"/>
          <w:numId w:val="77"/>
        </w:numPr>
        <w:rPr>
          <w:bCs/>
          <w:sz w:val="24"/>
          <w:szCs w:val="24"/>
        </w:rPr>
      </w:pPr>
      <w:r w:rsidRPr="00E0767D">
        <w:rPr>
          <w:bCs/>
          <w:sz w:val="24"/>
          <w:szCs w:val="24"/>
        </w:rPr>
        <w:t>Okul/çevre imkânlarıyla proje, anket-araştırma, gezi-gözlem ve sosyal sorumluluk faaliyetlerinin planlanması; kaynak ihtiyacı</w:t>
      </w:r>
    </w:p>
    <w:p w14:paraId="4C173C71" w14:textId="77777777" w:rsidR="00E0767D" w:rsidRPr="00E0767D" w:rsidRDefault="00E0767D" w:rsidP="00E0767D">
      <w:pPr>
        <w:pStyle w:val="ListeParagraf"/>
        <w:numPr>
          <w:ilvl w:val="0"/>
          <w:numId w:val="77"/>
        </w:numPr>
        <w:rPr>
          <w:bCs/>
          <w:sz w:val="24"/>
          <w:szCs w:val="24"/>
        </w:rPr>
      </w:pPr>
      <w:r w:rsidRPr="00E0767D">
        <w:rPr>
          <w:bCs/>
          <w:sz w:val="24"/>
          <w:szCs w:val="24"/>
        </w:rPr>
        <w:t>Ölçme-değerlendirme: ortak yazılılar, uygulamalı değerlendirmeler, rubrik/kontrol listeleri; mazeret sınavları süreçleri</w:t>
      </w:r>
    </w:p>
    <w:p w14:paraId="3276865B" w14:textId="77777777" w:rsidR="00E0767D" w:rsidRPr="00E0767D" w:rsidRDefault="00E0767D" w:rsidP="00E0767D">
      <w:pPr>
        <w:pStyle w:val="ListeParagraf"/>
        <w:numPr>
          <w:ilvl w:val="0"/>
          <w:numId w:val="77"/>
        </w:numPr>
        <w:rPr>
          <w:bCs/>
          <w:sz w:val="24"/>
          <w:szCs w:val="24"/>
        </w:rPr>
      </w:pPr>
      <w:r w:rsidRPr="00E0767D">
        <w:rPr>
          <w:bCs/>
          <w:sz w:val="24"/>
          <w:szCs w:val="24"/>
        </w:rPr>
        <w:t>Öğrenci başarısının izlenmesi: sınav analizleri, kazanım eksikleri için eylem planı ve izleme faaliyetleri; sınav/yarışma sonuçlarının değerlendirilmesi</w:t>
      </w:r>
    </w:p>
    <w:p w14:paraId="080D1998" w14:textId="77777777" w:rsidR="00E0767D" w:rsidRPr="00E0767D" w:rsidRDefault="00E0767D" w:rsidP="00E0767D">
      <w:pPr>
        <w:pStyle w:val="ListeParagraf"/>
        <w:numPr>
          <w:ilvl w:val="0"/>
          <w:numId w:val="77"/>
        </w:numPr>
        <w:rPr>
          <w:bCs/>
          <w:sz w:val="24"/>
          <w:szCs w:val="24"/>
        </w:rPr>
      </w:pPr>
      <w:r w:rsidRPr="00E0767D">
        <w:rPr>
          <w:bCs/>
          <w:sz w:val="24"/>
          <w:szCs w:val="24"/>
        </w:rPr>
        <w:t>İş sağlığı ve güvenliği tedbirleri; önleme-müdahale-yönlendirme komisyonu çalışmalarıyla eşgüdüm</w:t>
      </w:r>
    </w:p>
    <w:p w14:paraId="799B8919" w14:textId="77777777" w:rsidR="00E0767D" w:rsidRPr="00E0767D" w:rsidRDefault="00E0767D" w:rsidP="00E0767D">
      <w:pPr>
        <w:pStyle w:val="ListeParagraf"/>
        <w:numPr>
          <w:ilvl w:val="0"/>
          <w:numId w:val="77"/>
        </w:numPr>
        <w:rPr>
          <w:bCs/>
          <w:sz w:val="24"/>
          <w:szCs w:val="24"/>
        </w:rPr>
      </w:pPr>
      <w:r w:rsidRPr="00E0767D">
        <w:rPr>
          <w:bCs/>
          <w:sz w:val="24"/>
          <w:szCs w:val="24"/>
        </w:rPr>
        <w:t>Dilek ve temenniler – kapanış</w:t>
      </w:r>
    </w:p>
    <w:p w14:paraId="22A2AF2E" w14:textId="77777777" w:rsidR="00242DBB" w:rsidRDefault="00242DBB" w:rsidP="009205E4">
      <w:pPr>
        <w:rPr>
          <w:b/>
          <w:bCs/>
          <w:sz w:val="24"/>
          <w:szCs w:val="24"/>
        </w:rPr>
      </w:pPr>
    </w:p>
    <w:p w14:paraId="35C82092" w14:textId="77777777" w:rsidR="00E0767D" w:rsidRDefault="00E0767D" w:rsidP="009205E4">
      <w:pPr>
        <w:rPr>
          <w:b/>
          <w:bCs/>
          <w:sz w:val="24"/>
          <w:szCs w:val="24"/>
        </w:rPr>
      </w:pPr>
    </w:p>
    <w:p w14:paraId="75913948" w14:textId="77777777" w:rsidR="00E0767D" w:rsidRDefault="00E0767D" w:rsidP="009205E4">
      <w:pPr>
        <w:rPr>
          <w:b/>
          <w:bCs/>
          <w:sz w:val="24"/>
          <w:szCs w:val="24"/>
        </w:rPr>
      </w:pPr>
    </w:p>
    <w:p w14:paraId="06B36B4F" w14:textId="77777777" w:rsidR="00E0767D" w:rsidRDefault="00E0767D" w:rsidP="009205E4">
      <w:pPr>
        <w:rPr>
          <w:b/>
          <w:bCs/>
          <w:sz w:val="24"/>
          <w:szCs w:val="24"/>
        </w:rPr>
      </w:pPr>
    </w:p>
    <w:p w14:paraId="2190DED1" w14:textId="77777777" w:rsidR="002B2C57" w:rsidRDefault="002B2C57" w:rsidP="009205E4">
      <w:pPr>
        <w:rPr>
          <w:b/>
          <w:bCs/>
          <w:sz w:val="24"/>
          <w:szCs w:val="24"/>
        </w:rPr>
      </w:pPr>
    </w:p>
    <w:p w14:paraId="7747F460" w14:textId="77777777" w:rsidR="002B2C57" w:rsidRDefault="002B2C57" w:rsidP="009205E4">
      <w:pPr>
        <w:rPr>
          <w:b/>
          <w:bCs/>
          <w:sz w:val="24"/>
          <w:szCs w:val="24"/>
        </w:rPr>
      </w:pPr>
    </w:p>
    <w:p w14:paraId="4AC60E95" w14:textId="4E40E1A0" w:rsidR="002B2C57" w:rsidRDefault="007E4A1F" w:rsidP="0099196E">
      <w:pPr>
        <w:rPr>
          <w:b/>
          <w:bCs/>
          <w:sz w:val="24"/>
          <w:szCs w:val="24"/>
        </w:rPr>
      </w:pPr>
      <w:r w:rsidRPr="007E4A1F">
        <w:rPr>
          <w:b/>
          <w:bCs/>
          <w:sz w:val="24"/>
          <w:szCs w:val="24"/>
        </w:rPr>
        <w:t>GÜNDEM MADDELERİNİN GÖRÜŞÜLMESİ</w:t>
      </w:r>
    </w:p>
    <w:p w14:paraId="1DCA4B7A" w14:textId="77777777" w:rsidR="00E0767D" w:rsidRPr="00E0767D" w:rsidRDefault="00E0767D" w:rsidP="00E0767D">
      <w:pPr>
        <w:rPr>
          <w:b/>
          <w:bCs/>
          <w:sz w:val="24"/>
          <w:szCs w:val="24"/>
        </w:rPr>
      </w:pPr>
      <w:r w:rsidRPr="00E0767D">
        <w:rPr>
          <w:b/>
          <w:bCs/>
          <w:sz w:val="24"/>
          <w:szCs w:val="24"/>
        </w:rPr>
        <w:t>1. Açılış ve yoklama</w:t>
      </w:r>
    </w:p>
    <w:p w14:paraId="74BE5817" w14:textId="77777777" w:rsidR="00E0767D" w:rsidRPr="00E0767D" w:rsidRDefault="00E0767D" w:rsidP="00E0767D">
      <w:pPr>
        <w:rPr>
          <w:sz w:val="24"/>
          <w:szCs w:val="24"/>
        </w:rPr>
      </w:pPr>
      <w:r w:rsidRPr="00E0767D">
        <w:rPr>
          <w:sz w:val="24"/>
          <w:szCs w:val="24"/>
        </w:rPr>
        <w:t xml:space="preserve">Toplantı, </w:t>
      </w:r>
      <w:r w:rsidRPr="00E0767D">
        <w:rPr>
          <w:b/>
          <w:bCs/>
          <w:sz w:val="24"/>
          <w:szCs w:val="24"/>
        </w:rPr>
        <w:t>ÖĞRETMEN1</w:t>
      </w:r>
      <w:r w:rsidRPr="00E0767D">
        <w:rPr>
          <w:sz w:val="24"/>
          <w:szCs w:val="24"/>
        </w:rPr>
        <w:t xml:space="preserve"> başkanlığında belirtilen tarih ve saatte başlatıldı. Yoklama alınarak katılımın eksiksiz olduğu tutanağa geçirildi. Toplantının amacı; II. döneme ilişkin ders işleyişini planlamak, ölçme-değerlendirme süreçlerini netleştirmek ve uygulamada birlik sağlamaktır. Gündem maddelerinin toplantı akışı için yeterli ve kapsamlı olduğu ifade edildi. Yazmanlık görevinin tutanak düzeni açısından önemli olduğu belirtilerek yazman seçimi yapıldı. Yazman olarak </w:t>
      </w:r>
      <w:r w:rsidRPr="00E0767D">
        <w:rPr>
          <w:b/>
          <w:bCs/>
          <w:sz w:val="24"/>
          <w:szCs w:val="24"/>
        </w:rPr>
        <w:t>ÖĞRETMEN2</w:t>
      </w:r>
      <w:r w:rsidRPr="00E0767D">
        <w:rPr>
          <w:sz w:val="24"/>
          <w:szCs w:val="24"/>
        </w:rPr>
        <w:t xml:space="preserve"> görevlendirildi.</w:t>
      </w:r>
    </w:p>
    <w:p w14:paraId="06E3B0BB" w14:textId="77777777" w:rsidR="00E0767D" w:rsidRDefault="00E0767D" w:rsidP="00E0767D">
      <w:pPr>
        <w:rPr>
          <w:b/>
          <w:bCs/>
          <w:sz w:val="24"/>
          <w:szCs w:val="24"/>
        </w:rPr>
      </w:pPr>
    </w:p>
    <w:p w14:paraId="45466337" w14:textId="1FA698F4" w:rsidR="00E0767D" w:rsidRPr="00E0767D" w:rsidRDefault="00E0767D" w:rsidP="00E0767D">
      <w:pPr>
        <w:rPr>
          <w:b/>
          <w:bCs/>
          <w:sz w:val="24"/>
          <w:szCs w:val="24"/>
        </w:rPr>
      </w:pPr>
      <w:r w:rsidRPr="00E0767D">
        <w:rPr>
          <w:b/>
          <w:bCs/>
          <w:sz w:val="24"/>
          <w:szCs w:val="24"/>
        </w:rPr>
        <w:t xml:space="preserve">2. Bir önceki toplantı kararlarının değerlendirilmesi </w:t>
      </w:r>
    </w:p>
    <w:p w14:paraId="38590E5F" w14:textId="77777777" w:rsidR="00E0767D" w:rsidRPr="00E0767D" w:rsidRDefault="00E0767D" w:rsidP="00E0767D">
      <w:pPr>
        <w:rPr>
          <w:sz w:val="24"/>
          <w:szCs w:val="24"/>
        </w:rPr>
      </w:pPr>
      <w:r w:rsidRPr="00E0767D">
        <w:rPr>
          <w:sz w:val="24"/>
          <w:szCs w:val="24"/>
        </w:rPr>
        <w:t xml:space="preserve">Bir önceki zümrede alınan kararlar </w:t>
      </w:r>
      <w:r w:rsidRPr="00E0767D">
        <w:rPr>
          <w:b/>
          <w:bCs/>
          <w:sz w:val="24"/>
          <w:szCs w:val="24"/>
        </w:rPr>
        <w:t>ÖĞRETMEN1</w:t>
      </w:r>
      <w:r w:rsidRPr="00E0767D">
        <w:rPr>
          <w:sz w:val="24"/>
          <w:szCs w:val="24"/>
        </w:rPr>
        <w:t xml:space="preserve"> tarafından okunarak uygulama sonuçları değerlendirildi. Kararların genel olarak planlara yansıtıldığı; ders defteri, yıllık plan ve ölçme kayıtlarının düzenli tutulduğu ifade edildi. Öğrenci düzey farklılıkları nedeniyle bazı sınıflarda etkinliklerin planlanan sürede tamamlanmasında güçlükler yaşandığı belirtildi. </w:t>
      </w:r>
      <w:r w:rsidRPr="00E0767D">
        <w:rPr>
          <w:b/>
          <w:bCs/>
          <w:sz w:val="24"/>
          <w:szCs w:val="24"/>
        </w:rPr>
        <w:t>ÖĞRETMEN2</w:t>
      </w:r>
      <w:r w:rsidRPr="00E0767D">
        <w:rPr>
          <w:sz w:val="24"/>
          <w:szCs w:val="24"/>
        </w:rPr>
        <w:t>, bu durumun özellikle tartışma ve değer temelli etkinliklerde süreyi uzattığını; ancak öğrenmenin kalıcılığı açısından olumlu yansıması olduğunu dile getirdi. Dönem içinde yapılan kısa ölçmelerin, öğrenme eksikliği tespitinde yararlı olduğu ve devam ettirilmesi gerektiği vurgulandı. Veli iletişiminde daha düzenli bilgilendirme yapılmasının devamsızlık ve motivasyon sorunlarını azalttığı belirtildi. Bu dönemde kararların “genel” kalmaması, ölçülebilir ve takip edilebilir şekilde somutlaştırılması gerektiği görüşünde birleşildi. Uygulamada aksayan başlıklar için yeni dönemde güncellenmiş tedbirler alınmasına karar verildi.</w:t>
      </w:r>
    </w:p>
    <w:p w14:paraId="5771A30A" w14:textId="77777777" w:rsidR="00E0767D" w:rsidRDefault="00E0767D" w:rsidP="00E0767D">
      <w:pPr>
        <w:rPr>
          <w:b/>
          <w:bCs/>
          <w:sz w:val="24"/>
          <w:szCs w:val="24"/>
        </w:rPr>
      </w:pPr>
    </w:p>
    <w:p w14:paraId="4B8920BD" w14:textId="225F64D0" w:rsidR="00E0767D" w:rsidRPr="00E0767D" w:rsidRDefault="00E0767D" w:rsidP="00E0767D">
      <w:pPr>
        <w:rPr>
          <w:b/>
          <w:bCs/>
          <w:sz w:val="24"/>
          <w:szCs w:val="24"/>
        </w:rPr>
      </w:pPr>
      <w:r w:rsidRPr="00E0767D">
        <w:rPr>
          <w:b/>
          <w:bCs/>
          <w:sz w:val="24"/>
          <w:szCs w:val="24"/>
        </w:rPr>
        <w:t xml:space="preserve">3. Mevzuat, okulun kuruluş amacı ve program incelemesi </w:t>
      </w:r>
    </w:p>
    <w:p w14:paraId="66B9BE69" w14:textId="77777777" w:rsidR="00E0767D" w:rsidRPr="00E0767D" w:rsidRDefault="00E0767D" w:rsidP="00E0767D">
      <w:pPr>
        <w:rPr>
          <w:sz w:val="24"/>
          <w:szCs w:val="24"/>
        </w:rPr>
      </w:pPr>
      <w:r w:rsidRPr="00E0767D">
        <w:rPr>
          <w:b/>
          <w:bCs/>
          <w:sz w:val="24"/>
          <w:szCs w:val="24"/>
        </w:rPr>
        <w:t>ÖĞRETMEN1</w:t>
      </w:r>
      <w:r w:rsidRPr="00E0767D">
        <w:rPr>
          <w:sz w:val="24"/>
          <w:szCs w:val="24"/>
        </w:rPr>
        <w:t xml:space="preserve">, eğitim-öğretim süreçlerinde yürürlükteki mevzuata uyumun zorunlu olduğunu, tüm planlamaların ilgili hükümlere göre yapılması gerektiğini vurguladı. DKAB öğretim programının hedefleri, öğrenme çıktıları ve değerler boyutu gözden geçirilerek II. döneme ilişkin planların bu çerçevede güncelleneceği belirtildi. </w:t>
      </w:r>
      <w:r w:rsidRPr="00E0767D">
        <w:rPr>
          <w:b/>
          <w:bCs/>
          <w:sz w:val="24"/>
          <w:szCs w:val="24"/>
        </w:rPr>
        <w:t>ÖĞRETMEN2</w:t>
      </w:r>
      <w:r w:rsidRPr="00E0767D">
        <w:rPr>
          <w:sz w:val="24"/>
          <w:szCs w:val="24"/>
        </w:rPr>
        <w:t>, özellikle lise düzeyinde öğrencilerin eleştirel düşünme ve yorumlama becerilerinin geliştirilmesinin programın temel beklentilerinden biri olduğunu ifade etti. Okulun kuruluş amacı ve genel eğitim hedefleri doğrultusunda dersin; milli, manevi ve ahlaki değerleri destekleyen bir biçimde yürütülmesine dikkat edileceği belirtildi. Yıllık planlarda ünite/konu sıralamasına sadık kalınmakla birlikte, okulun takvimine (törenler, sınav haftaları, sosyal etkinlikler) göre makul esneklik payı bırakılması kararlaştırıldı. Planların hazırlanmasında sınıf düzeylerine (9-10-11-12) göre derinlik ve örnek seçiminin farklılaştırılması gerektiği vurgulandı. Öğrenci muafiyet durumları olan sınıflarda ölçme-değerlendirme süreçlerinin mevzuata uygun yürütülmesi gerektiği hatırlatıldı. Resmî yazışmalar, e-Okul işlemleri ve evrak düzeninin zamanında tamamlanması konusunda ortak tutum benimsendi. Programın uygulanmasında birlik sağlamak için ortak materyal havuzu oluşturulmasına karar verildi.</w:t>
      </w:r>
    </w:p>
    <w:p w14:paraId="3A6ECB64" w14:textId="77777777" w:rsidR="00E0767D" w:rsidRDefault="00E0767D" w:rsidP="00E0767D">
      <w:pPr>
        <w:rPr>
          <w:b/>
          <w:bCs/>
          <w:sz w:val="24"/>
          <w:szCs w:val="24"/>
        </w:rPr>
      </w:pPr>
    </w:p>
    <w:p w14:paraId="7ECAB47B" w14:textId="3D888BFA" w:rsidR="00E0767D" w:rsidRPr="00E0767D" w:rsidRDefault="00E0767D" w:rsidP="00E0767D">
      <w:pPr>
        <w:rPr>
          <w:b/>
          <w:bCs/>
          <w:sz w:val="24"/>
          <w:szCs w:val="24"/>
        </w:rPr>
      </w:pPr>
      <w:r w:rsidRPr="00E0767D">
        <w:rPr>
          <w:b/>
          <w:bCs/>
          <w:sz w:val="24"/>
          <w:szCs w:val="24"/>
        </w:rPr>
        <w:t>4. Atatürkçülük konularının ele alınışı</w:t>
      </w:r>
    </w:p>
    <w:p w14:paraId="417AD9EE" w14:textId="77777777" w:rsidR="00E0767D" w:rsidRPr="00E0767D" w:rsidRDefault="00E0767D" w:rsidP="00E0767D">
      <w:pPr>
        <w:rPr>
          <w:sz w:val="24"/>
          <w:szCs w:val="24"/>
        </w:rPr>
      </w:pPr>
      <w:r w:rsidRPr="00E0767D">
        <w:rPr>
          <w:sz w:val="24"/>
          <w:szCs w:val="24"/>
        </w:rPr>
        <w:t xml:space="preserve">Atatürkçülükle ilişkili konu başlıklarının dersin içeriğiyle bağ kuracak şekilde ele alınmasının önemine değinildi. </w:t>
      </w:r>
      <w:r w:rsidRPr="00E0767D">
        <w:rPr>
          <w:b/>
          <w:bCs/>
          <w:sz w:val="24"/>
          <w:szCs w:val="24"/>
        </w:rPr>
        <w:t>ÖĞRETMEN1</w:t>
      </w:r>
      <w:r w:rsidRPr="00E0767D">
        <w:rPr>
          <w:sz w:val="24"/>
          <w:szCs w:val="24"/>
        </w:rPr>
        <w:t xml:space="preserve">, laiklik, din ve vicdan özgürlüğü, bilimsel düşünce ve eğitim anlayışı gibi temaların ilgili ünitelerde doğru kavramsal çerçeveyle işlenmesi gerektiğini belirtti. </w:t>
      </w:r>
      <w:r w:rsidRPr="00E0767D">
        <w:rPr>
          <w:b/>
          <w:bCs/>
          <w:sz w:val="24"/>
          <w:szCs w:val="24"/>
        </w:rPr>
        <w:t>ÖĞRETMEN2</w:t>
      </w:r>
      <w:r w:rsidRPr="00E0767D">
        <w:rPr>
          <w:sz w:val="24"/>
          <w:szCs w:val="24"/>
        </w:rPr>
        <w:t>, öğrencilerin kavramları ezberlemeden anlaması için kısa metin, örnek olay ve sınıf içi tartışma etkinliklerinin yararlı olacağını söyledi. Yıllık ve ders planlarında Atatürkçülükle ilişkilendirilecek kazanımların açık biçimde işaretlenmesine karar verildi. Konuların işlenişinde öğrencinin yaş düzeyine uygun dil kullanılacağı ve yanlış anlamaya yol açabilecek ifadelerden kaçınılacağı vurgulandı. Bu başlıklarda ölçme-değerlendirmede yorum ve çıkarım becerisini ölçen soru türlerine de yer verilmesi kararlaştırıldı.</w:t>
      </w:r>
    </w:p>
    <w:p w14:paraId="348EC9CC" w14:textId="77777777" w:rsidR="00E0767D" w:rsidRDefault="00E0767D" w:rsidP="00E0767D">
      <w:pPr>
        <w:rPr>
          <w:b/>
          <w:bCs/>
          <w:sz w:val="24"/>
          <w:szCs w:val="24"/>
        </w:rPr>
      </w:pPr>
    </w:p>
    <w:p w14:paraId="2107540F" w14:textId="34B00553" w:rsidR="00E0767D" w:rsidRPr="00E0767D" w:rsidRDefault="00E0767D" w:rsidP="00E0767D">
      <w:pPr>
        <w:rPr>
          <w:b/>
          <w:bCs/>
          <w:sz w:val="24"/>
          <w:szCs w:val="24"/>
        </w:rPr>
      </w:pPr>
      <w:r w:rsidRPr="00E0767D">
        <w:rPr>
          <w:b/>
          <w:bCs/>
          <w:sz w:val="24"/>
          <w:szCs w:val="24"/>
        </w:rPr>
        <w:t xml:space="preserve">5. Yöntem-teknikler, okul temelli faaliyetler ve disiplinler arası yaklaşım </w:t>
      </w:r>
    </w:p>
    <w:p w14:paraId="313079B3" w14:textId="77777777" w:rsidR="00E0767D" w:rsidRPr="00E0767D" w:rsidRDefault="00E0767D" w:rsidP="00E0767D">
      <w:pPr>
        <w:rPr>
          <w:sz w:val="24"/>
          <w:szCs w:val="24"/>
        </w:rPr>
      </w:pPr>
      <w:r w:rsidRPr="00E0767D">
        <w:rPr>
          <w:sz w:val="24"/>
          <w:szCs w:val="24"/>
        </w:rPr>
        <w:t xml:space="preserve">Derslerin daha verimli işlenmesi için öğretim yöntem ve teknikleri gözden geçirildi. </w:t>
      </w:r>
      <w:r w:rsidRPr="00E0767D">
        <w:rPr>
          <w:b/>
          <w:bCs/>
          <w:sz w:val="24"/>
          <w:szCs w:val="24"/>
        </w:rPr>
        <w:t>ÖĞRETMEN2</w:t>
      </w:r>
      <w:r w:rsidRPr="00E0767D">
        <w:rPr>
          <w:sz w:val="24"/>
          <w:szCs w:val="24"/>
        </w:rPr>
        <w:t xml:space="preserve">, lise düzeyinde örnek olay, tartışma, münazara, metin analizi ve kavram haritası gibi tekniklerin öğrenciyi derse daha aktif kattığını belirtti. </w:t>
      </w:r>
      <w:r w:rsidRPr="00E0767D">
        <w:rPr>
          <w:b/>
          <w:bCs/>
          <w:sz w:val="24"/>
          <w:szCs w:val="24"/>
        </w:rPr>
        <w:t>ÖĞRETMEN1</w:t>
      </w:r>
      <w:r w:rsidRPr="00E0767D">
        <w:rPr>
          <w:sz w:val="24"/>
          <w:szCs w:val="24"/>
        </w:rPr>
        <w:t>, yöntem çeşitliliğinin planlı yapılması gerektiğini; her etkinliğin kazanımla ilişkilendirilmeden uygulanmasının süre kaybına yol açabileceğini ifade etti. Okul temelli faaliyetler kapsamında pano çalışmaları, değerler eğitimi etkinlikleri ve belirli gün-haftalarla bağlantılı ders içi uygulamaların takvime bağlanması kararlaştırıldı. Disiplinler arası yaklaşımla Türk Dili ve Edebiyatı, Tarih, Felsefe, Rehberlik gibi alanlarla ortak tema belirleme ve etkinlik planlama yapılabileceği konuşuldu. Öğrencilerin derse hazırlıklı gelmesi için kısa okuma görevleri verilecek ve takip edilecektir. Sınıf içi katılımı artırmak adına ölçme süreçlerinde “ders içi performans/etkinlik puanı” uygulamalarının düzenli ve kayıtlı yürütülmesine karar verildi. İkinci dönemde ders içi uygulamaların ortak bir çerçevede yürütülmesi için ders planları arasında uyum sağlanacaktır.</w:t>
      </w:r>
    </w:p>
    <w:p w14:paraId="1228E2A4" w14:textId="77777777" w:rsidR="00E0767D" w:rsidRDefault="00E0767D" w:rsidP="00E0767D">
      <w:pPr>
        <w:rPr>
          <w:b/>
          <w:bCs/>
          <w:sz w:val="24"/>
          <w:szCs w:val="24"/>
        </w:rPr>
      </w:pPr>
    </w:p>
    <w:p w14:paraId="2BB98EFC" w14:textId="64E07657" w:rsidR="00E0767D" w:rsidRPr="00E0767D" w:rsidRDefault="00E0767D" w:rsidP="00E0767D">
      <w:pPr>
        <w:rPr>
          <w:b/>
          <w:bCs/>
          <w:sz w:val="24"/>
          <w:szCs w:val="24"/>
        </w:rPr>
      </w:pPr>
      <w:r w:rsidRPr="00E0767D">
        <w:rPr>
          <w:b/>
          <w:bCs/>
          <w:sz w:val="24"/>
          <w:szCs w:val="24"/>
        </w:rPr>
        <w:t>6. BEP ve farklılaştırılmış öğretim uygulamaları</w:t>
      </w:r>
    </w:p>
    <w:p w14:paraId="08AF33EA" w14:textId="77777777" w:rsidR="00E0767D" w:rsidRPr="00E0767D" w:rsidRDefault="00E0767D" w:rsidP="00E0767D">
      <w:pPr>
        <w:rPr>
          <w:sz w:val="24"/>
          <w:szCs w:val="24"/>
        </w:rPr>
      </w:pPr>
      <w:r w:rsidRPr="00E0767D">
        <w:rPr>
          <w:sz w:val="24"/>
          <w:szCs w:val="24"/>
        </w:rPr>
        <w:t xml:space="preserve">Özel eğitim ihtiyacı olan öğrenciler için BEP esaslı uyarlamaların yapılması gerektiği vurgulandı. </w:t>
      </w:r>
      <w:r w:rsidRPr="00E0767D">
        <w:rPr>
          <w:b/>
          <w:bCs/>
          <w:sz w:val="24"/>
          <w:szCs w:val="24"/>
        </w:rPr>
        <w:t>ÖĞRETMEN1</w:t>
      </w:r>
      <w:r w:rsidRPr="00E0767D">
        <w:rPr>
          <w:sz w:val="24"/>
          <w:szCs w:val="24"/>
        </w:rPr>
        <w:t xml:space="preserve">, bu öğrencilerin öğrenme hızına ve düzeyine uygun hedef belirlenmesinin hem öğrenci hem öğretmen için süreci yönetilebilir kıldığını ifade etti. </w:t>
      </w:r>
      <w:r w:rsidRPr="00E0767D">
        <w:rPr>
          <w:b/>
          <w:bCs/>
          <w:sz w:val="24"/>
          <w:szCs w:val="24"/>
        </w:rPr>
        <w:t>ÖĞRETMEN2</w:t>
      </w:r>
      <w:r w:rsidRPr="00E0767D">
        <w:rPr>
          <w:sz w:val="24"/>
          <w:szCs w:val="24"/>
        </w:rPr>
        <w:t>, farklılaştırılmış öğretimde zenginleştirme ve destekleme etkinliklerinin aynı sınıf içinde dengeli kullanılmasının önemli olduğunu belirtti. Yazılılarda ve performans değerlendirmelerinde öğrencinin BEP hedeflerine uygun ölçme yapılacağı konusunda görüş birliğine varıldı. Gerektiğinde rehberlik servisi ve özel eğitim birimleriyle koordineli çalışma yürütülmesine karar verildi. Bu öğrencilerin derse katılımını artırmak için görsel destek, kısa yönergeler ve yapılandırılmış çalışma kâğıtları kullanılacaktır.</w:t>
      </w:r>
    </w:p>
    <w:p w14:paraId="108CD6F3" w14:textId="77777777" w:rsidR="00E0767D" w:rsidRDefault="00E0767D" w:rsidP="00E0767D">
      <w:pPr>
        <w:rPr>
          <w:b/>
          <w:bCs/>
          <w:sz w:val="24"/>
          <w:szCs w:val="24"/>
        </w:rPr>
      </w:pPr>
    </w:p>
    <w:p w14:paraId="44674DBB" w14:textId="458B6ACB" w:rsidR="00E0767D" w:rsidRPr="00E0767D" w:rsidRDefault="00E0767D" w:rsidP="00E0767D">
      <w:pPr>
        <w:rPr>
          <w:b/>
          <w:bCs/>
          <w:sz w:val="24"/>
          <w:szCs w:val="24"/>
        </w:rPr>
      </w:pPr>
      <w:r w:rsidRPr="00E0767D">
        <w:rPr>
          <w:b/>
          <w:bCs/>
          <w:sz w:val="24"/>
          <w:szCs w:val="24"/>
        </w:rPr>
        <w:t>7. Zümre içi iş birliği, ders ziyareti ve diğer alanlarla ortak çalışmalar</w:t>
      </w:r>
    </w:p>
    <w:p w14:paraId="4A1DE1D7" w14:textId="77777777" w:rsidR="00E0767D" w:rsidRPr="00E0767D" w:rsidRDefault="00E0767D" w:rsidP="00E0767D">
      <w:pPr>
        <w:rPr>
          <w:sz w:val="24"/>
          <w:szCs w:val="24"/>
        </w:rPr>
      </w:pPr>
      <w:r w:rsidRPr="00E0767D">
        <w:rPr>
          <w:sz w:val="24"/>
          <w:szCs w:val="24"/>
        </w:rPr>
        <w:t xml:space="preserve">Zümre içi iletişimin düzenli olması ve uygulamada birlik sağlanması gerektiği ifade edildi. </w:t>
      </w:r>
      <w:r w:rsidRPr="00E0767D">
        <w:rPr>
          <w:b/>
          <w:bCs/>
          <w:sz w:val="24"/>
          <w:szCs w:val="24"/>
        </w:rPr>
        <w:t>ÖĞRETMEN2</w:t>
      </w:r>
      <w:r w:rsidRPr="00E0767D">
        <w:rPr>
          <w:sz w:val="24"/>
          <w:szCs w:val="24"/>
        </w:rPr>
        <w:t xml:space="preserve">, ders ziyareti uygulamasının geri bildirim almak ve iyi örnekleri paylaşmak açısından yararlı olacağını belirtti. </w:t>
      </w:r>
      <w:r w:rsidRPr="00E0767D">
        <w:rPr>
          <w:b/>
          <w:bCs/>
          <w:sz w:val="24"/>
          <w:szCs w:val="24"/>
        </w:rPr>
        <w:t>ÖĞRETMEN1</w:t>
      </w:r>
      <w:r w:rsidRPr="00E0767D">
        <w:rPr>
          <w:sz w:val="24"/>
          <w:szCs w:val="24"/>
        </w:rPr>
        <w:t>, ders ziyaretinin denetim değil geliştirme amaçlı yapılacağını; gözlem sonrası kısa değerlendirme notlarıyla ortak iyileştirme adımı atılacağını söyledi. İkinci dönemde en az bir kez karşılıklı ders ziyareti yapılmasına karar verildi. Diğer zümrelerle ortak çalışma yapılabilecek tema başlıkları belirlenecek ve okulun yıllık planına uygun şekilde takvime bağlanacaktır. Rehberlik servisiyle değerler, davranış, bağımlılıklarla mücadele ve okul iklimi konularında iş birliği yapılması kararlaştırıldı.</w:t>
      </w:r>
    </w:p>
    <w:p w14:paraId="6903CB3B" w14:textId="77777777" w:rsidR="00E0767D" w:rsidRDefault="00E0767D" w:rsidP="00E0767D">
      <w:pPr>
        <w:rPr>
          <w:b/>
          <w:bCs/>
          <w:sz w:val="24"/>
          <w:szCs w:val="24"/>
        </w:rPr>
      </w:pPr>
    </w:p>
    <w:p w14:paraId="776DC5F3" w14:textId="061EDCA8" w:rsidR="00E0767D" w:rsidRPr="00E0767D" w:rsidRDefault="00E0767D" w:rsidP="00E0767D">
      <w:pPr>
        <w:rPr>
          <w:b/>
          <w:bCs/>
          <w:sz w:val="24"/>
          <w:szCs w:val="24"/>
        </w:rPr>
      </w:pPr>
      <w:r w:rsidRPr="00E0767D">
        <w:rPr>
          <w:b/>
          <w:bCs/>
          <w:sz w:val="24"/>
          <w:szCs w:val="24"/>
        </w:rPr>
        <w:t>8. Akademik/bilimsel çalışmalar ve teknolojik gelişmelerin izlenmesi</w:t>
      </w:r>
    </w:p>
    <w:p w14:paraId="494FFB1B" w14:textId="77777777" w:rsidR="00E0767D" w:rsidRPr="00E0767D" w:rsidRDefault="00E0767D" w:rsidP="00E0767D">
      <w:pPr>
        <w:rPr>
          <w:sz w:val="24"/>
          <w:szCs w:val="24"/>
        </w:rPr>
      </w:pPr>
      <w:r w:rsidRPr="00E0767D">
        <w:rPr>
          <w:sz w:val="24"/>
          <w:szCs w:val="24"/>
        </w:rPr>
        <w:t xml:space="preserve">Öğretim alanı ile ilgili güncel çalışmaların takip edilmesi ve öğretime yansıtılması gerektiği konuşuldu. </w:t>
      </w:r>
      <w:r w:rsidRPr="00E0767D">
        <w:rPr>
          <w:b/>
          <w:bCs/>
          <w:sz w:val="24"/>
          <w:szCs w:val="24"/>
        </w:rPr>
        <w:t>ÖĞRETMEN1</w:t>
      </w:r>
      <w:r w:rsidRPr="00E0767D">
        <w:rPr>
          <w:sz w:val="24"/>
          <w:szCs w:val="24"/>
        </w:rPr>
        <w:t xml:space="preserve">, güvenilir kaynak seçimi ve içeriğin yaş düzeyine uygun sunumu konusunda dikkatli olunması gerektiğini vurguladı. </w:t>
      </w:r>
      <w:r w:rsidRPr="00E0767D">
        <w:rPr>
          <w:b/>
          <w:bCs/>
          <w:sz w:val="24"/>
          <w:szCs w:val="24"/>
        </w:rPr>
        <w:t>ÖĞRETMEN2</w:t>
      </w:r>
      <w:r w:rsidRPr="00E0767D">
        <w:rPr>
          <w:sz w:val="24"/>
          <w:szCs w:val="24"/>
        </w:rPr>
        <w:t>, EBA ve dijital içeriklerin derslere destek sağlayacağını; ancak amaç-kazanım uyumunun korunması gerektiğini belirtti. Dijital içeriklerin önceden seçilerek ders planına yerleştirilmesi, derste zaman kaybını azaltacaktır. İnternet/cihaz erişimi sınırlı öğrenciler için basılı alternatif materyaller hazırlanmasına karar verildi. Öğretmenler arası ortak materyal havuzunun dijital klasörde düzenli biçimde tutulması kararlaştırıldı.</w:t>
      </w:r>
    </w:p>
    <w:p w14:paraId="641D10CD" w14:textId="77777777" w:rsidR="00E0767D" w:rsidRDefault="00E0767D" w:rsidP="00E0767D">
      <w:pPr>
        <w:rPr>
          <w:b/>
          <w:bCs/>
          <w:sz w:val="24"/>
          <w:szCs w:val="24"/>
        </w:rPr>
      </w:pPr>
    </w:p>
    <w:p w14:paraId="1C611028" w14:textId="51988B19" w:rsidR="00E0767D" w:rsidRPr="00E0767D" w:rsidRDefault="00E0767D" w:rsidP="00E0767D">
      <w:pPr>
        <w:rPr>
          <w:b/>
          <w:bCs/>
          <w:sz w:val="24"/>
          <w:szCs w:val="24"/>
        </w:rPr>
      </w:pPr>
      <w:r w:rsidRPr="00E0767D">
        <w:rPr>
          <w:b/>
          <w:bCs/>
          <w:sz w:val="24"/>
          <w:szCs w:val="24"/>
        </w:rPr>
        <w:t>9. Girişimcilik, üst düzey düşünme ve çoklu okuryazarlık becerileri</w:t>
      </w:r>
    </w:p>
    <w:p w14:paraId="52B57DBC" w14:textId="77777777" w:rsidR="00E0767D" w:rsidRPr="00E0767D" w:rsidRDefault="00E0767D" w:rsidP="00E0767D">
      <w:pPr>
        <w:rPr>
          <w:sz w:val="24"/>
          <w:szCs w:val="24"/>
        </w:rPr>
      </w:pPr>
      <w:r w:rsidRPr="00E0767D">
        <w:rPr>
          <w:sz w:val="24"/>
          <w:szCs w:val="24"/>
        </w:rPr>
        <w:t xml:space="preserve">Öğrencilerin problem çözme, karar verme ve eleştirel düşünme becerilerini destekleyecek etkinliklerin artırılması gerektiği ifade edildi. </w:t>
      </w:r>
      <w:r w:rsidRPr="00E0767D">
        <w:rPr>
          <w:b/>
          <w:bCs/>
          <w:sz w:val="24"/>
          <w:szCs w:val="24"/>
        </w:rPr>
        <w:t>ÖĞRETMEN2</w:t>
      </w:r>
      <w:r w:rsidRPr="00E0767D">
        <w:rPr>
          <w:sz w:val="24"/>
          <w:szCs w:val="24"/>
        </w:rPr>
        <w:t xml:space="preserve">, kısa metinlerden çıkarım yapma, karşılaştırma ve yorumlama çalışmalarının bu becerileri geliştirdiğini söyledi. </w:t>
      </w:r>
      <w:r w:rsidRPr="00E0767D">
        <w:rPr>
          <w:b/>
          <w:bCs/>
          <w:sz w:val="24"/>
          <w:szCs w:val="24"/>
        </w:rPr>
        <w:t>ÖĞRETMEN1</w:t>
      </w:r>
      <w:r w:rsidRPr="00E0767D">
        <w:rPr>
          <w:sz w:val="24"/>
          <w:szCs w:val="24"/>
        </w:rPr>
        <w:t xml:space="preserve">, çoklu okuryazarlık kapsamında görsel okuma, tablo/infografik yorumlama gibi etkinliklere kontrollü biçimde yer </w:t>
      </w:r>
      <w:r w:rsidRPr="00E0767D">
        <w:rPr>
          <w:sz w:val="24"/>
          <w:szCs w:val="24"/>
        </w:rPr>
        <w:lastRenderedPageBreak/>
        <w:t>verilmesini önerdi. Girişimcilik bilincini desteklemek için küçük sosyal sorumluluk görevleri ve sınıf içi proje fikirleri planlanacaktır. Etkinliklerin ölçme süreciyle ilişkilendirilmesi ve öğrencinin somut ürün ortaya koymasına fırsat verilmesi kararlaştırıldı. Sınıf düzeyi ve öğrenci profiline göre etkinlik yoğunluğu dengeli ayarlanacaktır.</w:t>
      </w:r>
    </w:p>
    <w:p w14:paraId="7448458E" w14:textId="77777777" w:rsidR="00E0767D" w:rsidRDefault="00E0767D" w:rsidP="00E0767D">
      <w:pPr>
        <w:rPr>
          <w:b/>
          <w:bCs/>
          <w:sz w:val="24"/>
          <w:szCs w:val="24"/>
        </w:rPr>
      </w:pPr>
    </w:p>
    <w:p w14:paraId="17A57FC6" w14:textId="4A1A76B1" w:rsidR="00E0767D" w:rsidRPr="00E0767D" w:rsidRDefault="00E0767D" w:rsidP="00E0767D">
      <w:pPr>
        <w:rPr>
          <w:b/>
          <w:bCs/>
          <w:sz w:val="24"/>
          <w:szCs w:val="24"/>
        </w:rPr>
      </w:pPr>
      <w:r w:rsidRPr="00E0767D">
        <w:rPr>
          <w:b/>
          <w:bCs/>
          <w:sz w:val="24"/>
          <w:szCs w:val="24"/>
        </w:rPr>
        <w:t>10. Materyal, araç-gereç ve öğrenme ortamlarının etkin kullanımı</w:t>
      </w:r>
    </w:p>
    <w:p w14:paraId="432386AD" w14:textId="77777777" w:rsidR="00E0767D" w:rsidRPr="00E0767D" w:rsidRDefault="00E0767D" w:rsidP="00E0767D">
      <w:pPr>
        <w:rPr>
          <w:sz w:val="24"/>
          <w:szCs w:val="24"/>
        </w:rPr>
      </w:pPr>
      <w:r w:rsidRPr="00E0767D">
        <w:rPr>
          <w:sz w:val="24"/>
          <w:szCs w:val="24"/>
        </w:rPr>
        <w:t xml:space="preserve">Derslerde kullanılacak materyallerin planlı seçilmesi ve kaynak çeşitliliği oluşturulması gerektiği konuşuldu. </w:t>
      </w:r>
      <w:r w:rsidRPr="00E0767D">
        <w:rPr>
          <w:b/>
          <w:bCs/>
          <w:sz w:val="24"/>
          <w:szCs w:val="24"/>
        </w:rPr>
        <w:t>ÖĞRETMEN1</w:t>
      </w:r>
      <w:r w:rsidRPr="00E0767D">
        <w:rPr>
          <w:sz w:val="24"/>
          <w:szCs w:val="24"/>
        </w:rPr>
        <w:t xml:space="preserve">, temel kaynağın ders kitabı olmakla birlikte, MEB materyallerinin ve okul kütüphanesinin daha etkin kullanılabileceğini belirtti. </w:t>
      </w:r>
      <w:r w:rsidRPr="00E0767D">
        <w:rPr>
          <w:b/>
          <w:bCs/>
          <w:sz w:val="24"/>
          <w:szCs w:val="24"/>
        </w:rPr>
        <w:t>ÖĞRETMEN2</w:t>
      </w:r>
      <w:r w:rsidRPr="00E0767D">
        <w:rPr>
          <w:sz w:val="24"/>
          <w:szCs w:val="24"/>
        </w:rPr>
        <w:t>, kavram kartları, çalışma kâğıtları ve kısa okuma metinlerinin öğrenmeyi desteklediğini ifade etti. Etkileşimli tahta, projeksiyon ve benzeri araçların uygun olan sınıflarda düzenli kullanımı planlanacaktır. Eksik görülen materyallerin okul idaresine bildirilerek temin sürecinin başlatılması kararlaştırıldı. Kütüphane kullanımını artırmak için belirli sınıflara küçük okuma görevleri verilmesi planlandı.</w:t>
      </w:r>
    </w:p>
    <w:p w14:paraId="2E84DE64" w14:textId="77777777" w:rsidR="00E0767D" w:rsidRDefault="00E0767D" w:rsidP="00E0767D">
      <w:pPr>
        <w:rPr>
          <w:b/>
          <w:bCs/>
          <w:sz w:val="24"/>
          <w:szCs w:val="24"/>
        </w:rPr>
      </w:pPr>
    </w:p>
    <w:p w14:paraId="44F27A15" w14:textId="13A14FF3" w:rsidR="00E0767D" w:rsidRPr="00E0767D" w:rsidRDefault="00E0767D" w:rsidP="00E0767D">
      <w:pPr>
        <w:rPr>
          <w:b/>
          <w:bCs/>
          <w:sz w:val="24"/>
          <w:szCs w:val="24"/>
        </w:rPr>
      </w:pPr>
      <w:r w:rsidRPr="00E0767D">
        <w:rPr>
          <w:b/>
          <w:bCs/>
          <w:sz w:val="24"/>
          <w:szCs w:val="24"/>
        </w:rPr>
        <w:t>11. Proje/araştırma, gezi-gözlem ve sosyal sorumluluk faaliyetleri</w:t>
      </w:r>
    </w:p>
    <w:p w14:paraId="25424C4D" w14:textId="77777777" w:rsidR="00E0767D" w:rsidRPr="00E0767D" w:rsidRDefault="00E0767D" w:rsidP="00E0767D">
      <w:pPr>
        <w:rPr>
          <w:sz w:val="24"/>
          <w:szCs w:val="24"/>
        </w:rPr>
      </w:pPr>
      <w:r w:rsidRPr="00E0767D">
        <w:rPr>
          <w:sz w:val="24"/>
          <w:szCs w:val="24"/>
        </w:rPr>
        <w:t xml:space="preserve">Okul ve çevre imkânlarının dersin amaçlarına uygun biçimde değerlendirilmesi gerektiği ifade edildi. </w:t>
      </w:r>
      <w:r w:rsidRPr="00E0767D">
        <w:rPr>
          <w:b/>
          <w:bCs/>
          <w:sz w:val="24"/>
          <w:szCs w:val="24"/>
        </w:rPr>
        <w:t>ÖĞRETMEN2</w:t>
      </w:r>
      <w:r w:rsidRPr="00E0767D">
        <w:rPr>
          <w:sz w:val="24"/>
          <w:szCs w:val="24"/>
        </w:rPr>
        <w:t xml:space="preserve">, anket-araştırma ve küçük proje çalışmalarının öğrencinin derse katılımını artırdığını belirtti. </w:t>
      </w:r>
      <w:r w:rsidRPr="00E0767D">
        <w:rPr>
          <w:b/>
          <w:bCs/>
          <w:sz w:val="24"/>
          <w:szCs w:val="24"/>
        </w:rPr>
        <w:t>ÖĞRETMEN1</w:t>
      </w:r>
      <w:r w:rsidRPr="00E0767D">
        <w:rPr>
          <w:sz w:val="24"/>
          <w:szCs w:val="24"/>
        </w:rPr>
        <w:t>, bu çalışmaların izin-güvenlik süreçleri tamamlanmadan uygulanmaması gerektiğini vurguladı. Sosyal sorumluluk faaliyetlerinin okulun yıllık planı ve idarenin yönlendirmeleriyle uyumlu yürütülmesine karar verildi. Kaynak ihtiyacı doğuran durumlarda velinin şeffaf biçimde bilgilendirilmesi ve okul yönetimiyle koordinasyon sağlanması kararlaştırıldı. Çalışmaların sonunda öğrenciden ürün/sunum alınarak değerlendirmeye dahil edilmesi uygun görüldü.</w:t>
      </w:r>
    </w:p>
    <w:p w14:paraId="55493982" w14:textId="77777777" w:rsidR="00E0767D" w:rsidRDefault="00E0767D" w:rsidP="00E0767D">
      <w:pPr>
        <w:rPr>
          <w:b/>
          <w:bCs/>
          <w:sz w:val="24"/>
          <w:szCs w:val="24"/>
        </w:rPr>
      </w:pPr>
    </w:p>
    <w:p w14:paraId="7B75E330" w14:textId="45BDE300" w:rsidR="00E0767D" w:rsidRPr="00E0767D" w:rsidRDefault="00E0767D" w:rsidP="00E0767D">
      <w:pPr>
        <w:rPr>
          <w:b/>
          <w:bCs/>
          <w:sz w:val="24"/>
          <w:szCs w:val="24"/>
        </w:rPr>
      </w:pPr>
      <w:r w:rsidRPr="00E0767D">
        <w:rPr>
          <w:b/>
          <w:bCs/>
          <w:sz w:val="24"/>
          <w:szCs w:val="24"/>
        </w:rPr>
        <w:t xml:space="preserve">12. Ölçme-değerlendirme: ortak yazılılar, rubrikler, mazeret sınavları </w:t>
      </w:r>
    </w:p>
    <w:p w14:paraId="749991A2" w14:textId="77777777" w:rsidR="00E0767D" w:rsidRPr="00E0767D" w:rsidRDefault="00E0767D" w:rsidP="00E0767D">
      <w:pPr>
        <w:rPr>
          <w:sz w:val="24"/>
          <w:szCs w:val="24"/>
        </w:rPr>
      </w:pPr>
      <w:r w:rsidRPr="00E0767D">
        <w:rPr>
          <w:sz w:val="24"/>
          <w:szCs w:val="24"/>
        </w:rPr>
        <w:t xml:space="preserve">Ölçme-değerlendirme süreçlerinde ortak uygulama ve adaletin sağlanması için ilkeler belirlendi. </w:t>
      </w:r>
      <w:r w:rsidRPr="00E0767D">
        <w:rPr>
          <w:b/>
          <w:bCs/>
          <w:sz w:val="24"/>
          <w:szCs w:val="24"/>
        </w:rPr>
        <w:t>ÖĞRETMEN1</w:t>
      </w:r>
      <w:r w:rsidRPr="00E0767D">
        <w:rPr>
          <w:sz w:val="24"/>
          <w:szCs w:val="24"/>
        </w:rPr>
        <w:t xml:space="preserve">, ortak yazılı yapılacak sınıflarda konu-soru dağılımının önceden hazırlanmasının zorunlu olduğunu ifade etti. </w:t>
      </w:r>
      <w:r w:rsidRPr="00E0767D">
        <w:rPr>
          <w:b/>
          <w:bCs/>
          <w:sz w:val="24"/>
          <w:szCs w:val="24"/>
        </w:rPr>
        <w:t>ÖĞRETMEN2</w:t>
      </w:r>
      <w:r w:rsidRPr="00E0767D">
        <w:rPr>
          <w:sz w:val="24"/>
          <w:szCs w:val="24"/>
        </w:rPr>
        <w:t>, açık uçlu sorularda puanlamanın tutarlı olması için dereceli puanlama anahtarı (rubrik) ve kontrol listelerinin kullanılmasını önerdi. Uygulamalı değerlendirmelerde öğrenci ürünlerinin (sunum, afiş, kısa rapor) rubrikle puanlanmasına karar verildi. Mazeret sınavlarının da aynı kazanım ve ölçütlere uygun hazırlanması, soru ve cevap anahtarlarının düzenli dosyalanması kararlaştırıldı. Yazılıların öğrenciye geri bildirim amacıyla incelenmesi ve ortak hataların sınıfta açıklanması gerektiği vurgulandı. Sonuçların e-Okul’a zamanında işlenmesi ve evrakların mevzuata uygun saklanması konusunda görüş birliğine varıldı. Muafiyet ve özel durumların değerlendirme sürecinde mevzuata uygun yürütülmesi gerektiği tekrar hatırlatıldı.</w:t>
      </w:r>
    </w:p>
    <w:p w14:paraId="51B9806C" w14:textId="77777777" w:rsidR="00E0767D" w:rsidRDefault="00E0767D" w:rsidP="00E0767D">
      <w:pPr>
        <w:rPr>
          <w:b/>
          <w:bCs/>
          <w:sz w:val="24"/>
          <w:szCs w:val="24"/>
        </w:rPr>
      </w:pPr>
    </w:p>
    <w:p w14:paraId="4274F4F4" w14:textId="3C41DCBC" w:rsidR="00E0767D" w:rsidRPr="00E0767D" w:rsidRDefault="00E0767D" w:rsidP="00E0767D">
      <w:pPr>
        <w:rPr>
          <w:b/>
          <w:bCs/>
          <w:sz w:val="24"/>
          <w:szCs w:val="24"/>
        </w:rPr>
      </w:pPr>
      <w:r w:rsidRPr="00E0767D">
        <w:rPr>
          <w:b/>
          <w:bCs/>
          <w:sz w:val="24"/>
          <w:szCs w:val="24"/>
        </w:rPr>
        <w:t xml:space="preserve">13. Başarının izlenmesi, sınav analizleri ve eylem planı </w:t>
      </w:r>
    </w:p>
    <w:p w14:paraId="1BE60D49" w14:textId="77777777" w:rsidR="00E0767D" w:rsidRPr="00E0767D" w:rsidRDefault="00E0767D" w:rsidP="00E0767D">
      <w:pPr>
        <w:rPr>
          <w:sz w:val="24"/>
          <w:szCs w:val="24"/>
        </w:rPr>
      </w:pPr>
      <w:r w:rsidRPr="00E0767D">
        <w:rPr>
          <w:sz w:val="24"/>
          <w:szCs w:val="24"/>
        </w:rPr>
        <w:t xml:space="preserve">Öğrenci başarısının yalnızca sınav notuyla değil, süreç içindeki gelişimle birlikte izlenmesi gerektiği belirtildi. </w:t>
      </w:r>
      <w:r w:rsidRPr="00E0767D">
        <w:rPr>
          <w:b/>
          <w:bCs/>
          <w:sz w:val="24"/>
          <w:szCs w:val="24"/>
        </w:rPr>
        <w:t>ÖĞRETMEN2</w:t>
      </w:r>
      <w:r w:rsidRPr="00E0767D">
        <w:rPr>
          <w:sz w:val="24"/>
          <w:szCs w:val="24"/>
        </w:rPr>
        <w:t xml:space="preserve">, sınav analizlerinin kazanım eksiklerini net biçimde ortaya koyduğunu ve telafi planının buna göre yapılması gerektiğini söyledi. </w:t>
      </w:r>
      <w:r w:rsidRPr="00E0767D">
        <w:rPr>
          <w:b/>
          <w:bCs/>
          <w:sz w:val="24"/>
          <w:szCs w:val="24"/>
        </w:rPr>
        <w:t>ÖĞRETMEN1</w:t>
      </w:r>
      <w:r w:rsidRPr="00E0767D">
        <w:rPr>
          <w:sz w:val="24"/>
          <w:szCs w:val="24"/>
        </w:rPr>
        <w:t>, analizlerin sınıf geneli ve öğrenci bazında yapılmasını; ortak eksikler için kısa telafi etkinlikleri planlanmasını önerdi. Düşük performans gösteren öğrenciler için hedef belirleme ve takip çizelgesi uygulanmasına karar verildi. 12. sınıflarda isteyen/uygun olan öğrenciler için TYT din kültürü içerikleriyle bağlantı kuran tekrar ve soru uygulamalarının yapılabileceği konuşuldu. Öğrencilerin katıldığı yarışma, proje ve sosyal etkinliklerin sonuçları incelenerek ders içi motivasyonu artıracak duyurular yapılacaktır. Gerektiğinde rehberlik servisiyle koordineli çalışılarak devamsızlık ve motivasyon sorunlarına yönelik yönlendirmeler yapılacaktır. İyileştirme adımlarının dönem içinde gözden geçirilmesi ve zümre içinde paylaşılması kararlaştırıldı.</w:t>
      </w:r>
    </w:p>
    <w:p w14:paraId="6170B713" w14:textId="77777777" w:rsidR="00E0767D" w:rsidRDefault="00E0767D" w:rsidP="00E0767D">
      <w:pPr>
        <w:rPr>
          <w:b/>
          <w:bCs/>
          <w:sz w:val="24"/>
          <w:szCs w:val="24"/>
        </w:rPr>
      </w:pPr>
    </w:p>
    <w:p w14:paraId="07259537" w14:textId="77777777" w:rsidR="00E0767D" w:rsidRDefault="00E0767D" w:rsidP="00E0767D">
      <w:pPr>
        <w:rPr>
          <w:b/>
          <w:bCs/>
          <w:sz w:val="24"/>
          <w:szCs w:val="24"/>
        </w:rPr>
      </w:pPr>
    </w:p>
    <w:p w14:paraId="6398586C" w14:textId="3C2C3622" w:rsidR="00E0767D" w:rsidRPr="00E0767D" w:rsidRDefault="00E0767D" w:rsidP="00E0767D">
      <w:pPr>
        <w:rPr>
          <w:b/>
          <w:bCs/>
          <w:sz w:val="24"/>
          <w:szCs w:val="24"/>
        </w:rPr>
      </w:pPr>
      <w:r w:rsidRPr="00E0767D">
        <w:rPr>
          <w:b/>
          <w:bCs/>
          <w:sz w:val="24"/>
          <w:szCs w:val="24"/>
        </w:rPr>
        <w:lastRenderedPageBreak/>
        <w:t>14. İş sağlığı-güvenliği ve komisyon çalışmalarıyla eşgüdüm</w:t>
      </w:r>
    </w:p>
    <w:p w14:paraId="66851C32" w14:textId="77777777" w:rsidR="00E0767D" w:rsidRPr="00E0767D" w:rsidRDefault="00E0767D" w:rsidP="00E0767D">
      <w:pPr>
        <w:rPr>
          <w:sz w:val="24"/>
          <w:szCs w:val="24"/>
        </w:rPr>
      </w:pPr>
      <w:r w:rsidRPr="00E0767D">
        <w:rPr>
          <w:sz w:val="24"/>
          <w:szCs w:val="24"/>
        </w:rPr>
        <w:t xml:space="preserve">Okulda güvenli öğrenme ortamı oluşturmanın tüm öğretmenlerin ortak sorumluluğu olduğu belirtildi. </w:t>
      </w:r>
      <w:r w:rsidRPr="00E0767D">
        <w:rPr>
          <w:b/>
          <w:bCs/>
          <w:sz w:val="24"/>
          <w:szCs w:val="24"/>
        </w:rPr>
        <w:t>ÖĞRETMEN1</w:t>
      </w:r>
      <w:r w:rsidRPr="00E0767D">
        <w:rPr>
          <w:sz w:val="24"/>
          <w:szCs w:val="24"/>
        </w:rPr>
        <w:t xml:space="preserve">, ders sırasında ve nöbetlerde riskli durumların önlenmesi için okul kurallarına titizlikle uyulması gerektiğini vurguladı. </w:t>
      </w:r>
      <w:r w:rsidRPr="00E0767D">
        <w:rPr>
          <w:b/>
          <w:bCs/>
          <w:sz w:val="24"/>
          <w:szCs w:val="24"/>
        </w:rPr>
        <w:t>ÖĞRETMEN2</w:t>
      </w:r>
      <w:r w:rsidRPr="00E0767D">
        <w:rPr>
          <w:sz w:val="24"/>
          <w:szCs w:val="24"/>
        </w:rPr>
        <w:t>, sınıf içi etkinliklerde öğrenci güvenliğini riske atacak materyallerden kaçınılması gerektiğini ifade etti. Önleme-müdahale-yönlendirme komisyonu çalışmalarıyla uyumlu hareket edilmesi ve gerekli görülen durumların ilgili birimlere zamanında bildirilmesi kararlaştırıldı. Acil durum prosedürleri ve tahliye planları konusunda öğrencilerin bilgilendirilmesine dikkat edilecektir. Olası aksaklıkların idareye bildirilerek çözüm üretilmesi konusunda görüş birliğine varıldı.</w:t>
      </w:r>
    </w:p>
    <w:p w14:paraId="13C3A706" w14:textId="77777777" w:rsidR="00E0767D" w:rsidRDefault="00E0767D" w:rsidP="00E0767D">
      <w:pPr>
        <w:rPr>
          <w:b/>
          <w:bCs/>
          <w:sz w:val="24"/>
          <w:szCs w:val="24"/>
        </w:rPr>
      </w:pPr>
    </w:p>
    <w:p w14:paraId="1B9798C3" w14:textId="47DA10CF" w:rsidR="00E0767D" w:rsidRPr="00E0767D" w:rsidRDefault="00E0767D" w:rsidP="00E0767D">
      <w:pPr>
        <w:rPr>
          <w:b/>
          <w:bCs/>
          <w:sz w:val="24"/>
          <w:szCs w:val="24"/>
        </w:rPr>
      </w:pPr>
      <w:r w:rsidRPr="00E0767D">
        <w:rPr>
          <w:b/>
          <w:bCs/>
          <w:sz w:val="24"/>
          <w:szCs w:val="24"/>
        </w:rPr>
        <w:t>15. Dilek ve temenniler – kapanış</w:t>
      </w:r>
    </w:p>
    <w:p w14:paraId="21CC2837" w14:textId="77777777" w:rsidR="00E0767D" w:rsidRPr="00E0767D" w:rsidRDefault="00E0767D" w:rsidP="00E0767D">
      <w:pPr>
        <w:rPr>
          <w:sz w:val="24"/>
          <w:szCs w:val="24"/>
        </w:rPr>
      </w:pPr>
      <w:r w:rsidRPr="00E0767D">
        <w:rPr>
          <w:b/>
          <w:bCs/>
          <w:sz w:val="24"/>
          <w:szCs w:val="24"/>
        </w:rPr>
        <w:t>ÖĞRETMEN1</w:t>
      </w:r>
      <w:r w:rsidRPr="00E0767D">
        <w:rPr>
          <w:sz w:val="24"/>
          <w:szCs w:val="24"/>
        </w:rPr>
        <w:t xml:space="preserve">, II. dönemin planlı, düzenli ve ölçülebilir hedeflerle yürütülmesinin başarıyı artıracağını ifade etti. </w:t>
      </w:r>
      <w:r w:rsidRPr="00E0767D">
        <w:rPr>
          <w:b/>
          <w:bCs/>
          <w:sz w:val="24"/>
          <w:szCs w:val="24"/>
        </w:rPr>
        <w:t>ÖĞRETMEN2</w:t>
      </w:r>
      <w:r w:rsidRPr="00E0767D">
        <w:rPr>
          <w:sz w:val="24"/>
          <w:szCs w:val="24"/>
        </w:rPr>
        <w:t>, öğrencilerin derse katılımını artıracak etkinliklerin dengeli biçimde uygulanmasının önemini vurguladı. Alınan kararların uygulanabilirliğinin takip edilmesi için dönem içinde kısa değerlendirme yapılması gerektiği belirtildi. Gündemde görüşülecek başka madde kalmadığından toplantının kapatılmasına geçildi. Toplantı iyi dileklerle sona erdirildi ve tutanak imza altına alındı.</w:t>
      </w:r>
    </w:p>
    <w:p w14:paraId="302F8260" w14:textId="53EB5224" w:rsidR="00E0767D" w:rsidRDefault="00E0767D" w:rsidP="00E0767D">
      <w:pPr>
        <w:rPr>
          <w:sz w:val="24"/>
          <w:szCs w:val="24"/>
        </w:rPr>
      </w:pPr>
    </w:p>
    <w:p w14:paraId="7617F119" w14:textId="77777777" w:rsidR="00E0767D" w:rsidRDefault="00E0767D" w:rsidP="00E0767D">
      <w:pPr>
        <w:rPr>
          <w:sz w:val="24"/>
          <w:szCs w:val="24"/>
        </w:rPr>
      </w:pPr>
    </w:p>
    <w:p w14:paraId="1E1E6247" w14:textId="77777777" w:rsidR="00E0767D" w:rsidRDefault="00E0767D" w:rsidP="00E0767D">
      <w:pPr>
        <w:rPr>
          <w:sz w:val="24"/>
          <w:szCs w:val="24"/>
        </w:rPr>
      </w:pPr>
    </w:p>
    <w:p w14:paraId="1B745875" w14:textId="77777777" w:rsidR="00E0767D" w:rsidRDefault="00E0767D" w:rsidP="00E0767D">
      <w:pPr>
        <w:rPr>
          <w:sz w:val="24"/>
          <w:szCs w:val="24"/>
        </w:rPr>
      </w:pPr>
    </w:p>
    <w:p w14:paraId="0EA845B1" w14:textId="77777777" w:rsidR="00E0767D" w:rsidRDefault="00E0767D" w:rsidP="00E0767D">
      <w:pPr>
        <w:rPr>
          <w:sz w:val="24"/>
          <w:szCs w:val="24"/>
        </w:rPr>
      </w:pPr>
    </w:p>
    <w:p w14:paraId="062880DA" w14:textId="77777777" w:rsidR="00E0767D" w:rsidRDefault="00E0767D" w:rsidP="00E0767D">
      <w:pPr>
        <w:rPr>
          <w:sz w:val="24"/>
          <w:szCs w:val="24"/>
        </w:rPr>
      </w:pPr>
    </w:p>
    <w:p w14:paraId="73CB13AE" w14:textId="77777777" w:rsidR="00E0767D" w:rsidRDefault="00E0767D" w:rsidP="00E0767D">
      <w:pPr>
        <w:rPr>
          <w:sz w:val="24"/>
          <w:szCs w:val="24"/>
        </w:rPr>
      </w:pPr>
    </w:p>
    <w:p w14:paraId="45805589" w14:textId="77777777" w:rsidR="00E0767D" w:rsidRDefault="00E0767D" w:rsidP="00E0767D">
      <w:pPr>
        <w:rPr>
          <w:sz w:val="24"/>
          <w:szCs w:val="24"/>
        </w:rPr>
      </w:pPr>
    </w:p>
    <w:p w14:paraId="23A76972" w14:textId="77777777" w:rsidR="00E0767D" w:rsidRDefault="00E0767D" w:rsidP="00E0767D">
      <w:pPr>
        <w:rPr>
          <w:sz w:val="24"/>
          <w:szCs w:val="24"/>
        </w:rPr>
      </w:pPr>
    </w:p>
    <w:p w14:paraId="4F8FEB06" w14:textId="77777777" w:rsidR="00E0767D" w:rsidRDefault="00E0767D" w:rsidP="00E0767D">
      <w:pPr>
        <w:rPr>
          <w:sz w:val="24"/>
          <w:szCs w:val="24"/>
        </w:rPr>
      </w:pPr>
    </w:p>
    <w:p w14:paraId="08B1617B" w14:textId="77777777" w:rsidR="00E0767D" w:rsidRDefault="00E0767D" w:rsidP="00E0767D">
      <w:pPr>
        <w:rPr>
          <w:sz w:val="24"/>
          <w:szCs w:val="24"/>
        </w:rPr>
      </w:pPr>
    </w:p>
    <w:p w14:paraId="3C72CC81" w14:textId="77777777" w:rsidR="00E0767D" w:rsidRDefault="00E0767D" w:rsidP="00E0767D">
      <w:pPr>
        <w:rPr>
          <w:sz w:val="24"/>
          <w:szCs w:val="24"/>
        </w:rPr>
      </w:pPr>
    </w:p>
    <w:p w14:paraId="2836C3E2" w14:textId="77777777" w:rsidR="00E0767D" w:rsidRDefault="00E0767D" w:rsidP="00E0767D">
      <w:pPr>
        <w:rPr>
          <w:sz w:val="24"/>
          <w:szCs w:val="24"/>
        </w:rPr>
      </w:pPr>
    </w:p>
    <w:p w14:paraId="649D8F83" w14:textId="77777777" w:rsidR="00E0767D" w:rsidRDefault="00E0767D" w:rsidP="00E0767D">
      <w:pPr>
        <w:rPr>
          <w:sz w:val="24"/>
          <w:szCs w:val="24"/>
        </w:rPr>
      </w:pPr>
    </w:p>
    <w:p w14:paraId="4C1DDC01" w14:textId="77777777" w:rsidR="00E0767D" w:rsidRDefault="00E0767D" w:rsidP="00E0767D">
      <w:pPr>
        <w:rPr>
          <w:sz w:val="24"/>
          <w:szCs w:val="24"/>
        </w:rPr>
      </w:pPr>
    </w:p>
    <w:p w14:paraId="4DA8CFB6" w14:textId="77777777" w:rsidR="00E0767D" w:rsidRDefault="00E0767D" w:rsidP="00E0767D">
      <w:pPr>
        <w:rPr>
          <w:sz w:val="24"/>
          <w:szCs w:val="24"/>
        </w:rPr>
      </w:pPr>
    </w:p>
    <w:p w14:paraId="79FB6451" w14:textId="77777777" w:rsidR="00E0767D" w:rsidRDefault="00E0767D" w:rsidP="00E0767D">
      <w:pPr>
        <w:rPr>
          <w:sz w:val="24"/>
          <w:szCs w:val="24"/>
        </w:rPr>
      </w:pPr>
    </w:p>
    <w:p w14:paraId="2A0D08E5" w14:textId="77777777" w:rsidR="00E0767D" w:rsidRDefault="00E0767D" w:rsidP="00E0767D">
      <w:pPr>
        <w:rPr>
          <w:sz w:val="24"/>
          <w:szCs w:val="24"/>
        </w:rPr>
      </w:pPr>
    </w:p>
    <w:p w14:paraId="1382B070" w14:textId="77777777" w:rsidR="00E0767D" w:rsidRDefault="00E0767D" w:rsidP="00E0767D">
      <w:pPr>
        <w:rPr>
          <w:sz w:val="24"/>
          <w:szCs w:val="24"/>
        </w:rPr>
      </w:pPr>
    </w:p>
    <w:p w14:paraId="763590F7" w14:textId="77777777" w:rsidR="00E0767D" w:rsidRDefault="00E0767D" w:rsidP="00E0767D">
      <w:pPr>
        <w:rPr>
          <w:sz w:val="24"/>
          <w:szCs w:val="24"/>
        </w:rPr>
      </w:pPr>
    </w:p>
    <w:p w14:paraId="32FDF73A" w14:textId="77777777" w:rsidR="00E0767D" w:rsidRDefault="00E0767D" w:rsidP="00E0767D">
      <w:pPr>
        <w:rPr>
          <w:sz w:val="24"/>
          <w:szCs w:val="24"/>
        </w:rPr>
      </w:pPr>
    </w:p>
    <w:p w14:paraId="74219365" w14:textId="77777777" w:rsidR="00E0767D" w:rsidRDefault="00E0767D" w:rsidP="00E0767D">
      <w:pPr>
        <w:rPr>
          <w:sz w:val="24"/>
          <w:szCs w:val="24"/>
        </w:rPr>
      </w:pPr>
    </w:p>
    <w:p w14:paraId="4299B314" w14:textId="77777777" w:rsidR="00E0767D" w:rsidRDefault="00E0767D" w:rsidP="00E0767D">
      <w:pPr>
        <w:rPr>
          <w:sz w:val="24"/>
          <w:szCs w:val="24"/>
        </w:rPr>
      </w:pPr>
    </w:p>
    <w:p w14:paraId="1B925556" w14:textId="77777777" w:rsidR="00E0767D" w:rsidRDefault="00E0767D" w:rsidP="00E0767D">
      <w:pPr>
        <w:rPr>
          <w:sz w:val="24"/>
          <w:szCs w:val="24"/>
        </w:rPr>
      </w:pPr>
    </w:p>
    <w:p w14:paraId="5AA270E7" w14:textId="77777777" w:rsidR="00E0767D" w:rsidRDefault="00E0767D" w:rsidP="00E0767D">
      <w:pPr>
        <w:rPr>
          <w:sz w:val="24"/>
          <w:szCs w:val="24"/>
        </w:rPr>
      </w:pPr>
    </w:p>
    <w:p w14:paraId="2C6EB91C" w14:textId="77777777" w:rsidR="00E0767D" w:rsidRDefault="00E0767D" w:rsidP="00E0767D">
      <w:pPr>
        <w:rPr>
          <w:sz w:val="24"/>
          <w:szCs w:val="24"/>
        </w:rPr>
      </w:pPr>
    </w:p>
    <w:p w14:paraId="1C4972C7" w14:textId="77777777" w:rsidR="00E0767D" w:rsidRDefault="00E0767D" w:rsidP="00E0767D">
      <w:pPr>
        <w:rPr>
          <w:sz w:val="24"/>
          <w:szCs w:val="24"/>
        </w:rPr>
      </w:pPr>
    </w:p>
    <w:p w14:paraId="4A371BCF" w14:textId="77777777" w:rsidR="00E0767D" w:rsidRDefault="00E0767D" w:rsidP="00E0767D">
      <w:pPr>
        <w:rPr>
          <w:sz w:val="24"/>
          <w:szCs w:val="24"/>
        </w:rPr>
      </w:pPr>
    </w:p>
    <w:p w14:paraId="18BB4B3E" w14:textId="77777777" w:rsidR="00E0767D" w:rsidRDefault="00E0767D" w:rsidP="00E0767D">
      <w:pPr>
        <w:rPr>
          <w:sz w:val="24"/>
          <w:szCs w:val="24"/>
        </w:rPr>
      </w:pPr>
    </w:p>
    <w:p w14:paraId="60106DCB" w14:textId="77777777" w:rsidR="00E0767D" w:rsidRDefault="00E0767D" w:rsidP="00E0767D">
      <w:pPr>
        <w:rPr>
          <w:sz w:val="24"/>
          <w:szCs w:val="24"/>
        </w:rPr>
      </w:pPr>
    </w:p>
    <w:p w14:paraId="4A9122F6" w14:textId="77777777" w:rsidR="00E0767D" w:rsidRDefault="00E0767D" w:rsidP="00E0767D">
      <w:pPr>
        <w:rPr>
          <w:sz w:val="24"/>
          <w:szCs w:val="24"/>
        </w:rPr>
      </w:pPr>
    </w:p>
    <w:p w14:paraId="6C19FE68" w14:textId="77777777" w:rsidR="00E0767D" w:rsidRPr="00E0767D" w:rsidRDefault="00E0767D" w:rsidP="00E0767D">
      <w:pPr>
        <w:rPr>
          <w:sz w:val="24"/>
          <w:szCs w:val="24"/>
        </w:rPr>
      </w:pPr>
    </w:p>
    <w:p w14:paraId="29A95FCA" w14:textId="77777777" w:rsidR="00E0767D" w:rsidRPr="00E0767D" w:rsidRDefault="00E0767D" w:rsidP="00E0767D">
      <w:pPr>
        <w:rPr>
          <w:b/>
          <w:bCs/>
          <w:sz w:val="24"/>
          <w:szCs w:val="24"/>
        </w:rPr>
      </w:pPr>
      <w:r w:rsidRPr="00E0767D">
        <w:rPr>
          <w:b/>
          <w:bCs/>
          <w:sz w:val="24"/>
          <w:szCs w:val="24"/>
        </w:rPr>
        <w:lastRenderedPageBreak/>
        <w:t>ALINAN KARARLAR</w:t>
      </w:r>
    </w:p>
    <w:p w14:paraId="61CC83B9" w14:textId="77777777" w:rsidR="00E0767D" w:rsidRPr="00E0767D" w:rsidRDefault="00E0767D" w:rsidP="00E0767D">
      <w:pPr>
        <w:numPr>
          <w:ilvl w:val="0"/>
          <w:numId w:val="78"/>
        </w:numPr>
        <w:rPr>
          <w:sz w:val="24"/>
          <w:szCs w:val="24"/>
        </w:rPr>
      </w:pPr>
      <w:r w:rsidRPr="00E0767D">
        <w:rPr>
          <w:sz w:val="24"/>
          <w:szCs w:val="24"/>
        </w:rPr>
        <w:t>II. dönemde DKAB dersleri; ilgili mevzuat ve öğretim programı esas alınarak yürütülecek, planlar sınıf düzeylerine göre güncellenecektir.</w:t>
      </w:r>
    </w:p>
    <w:p w14:paraId="7DE64B03" w14:textId="77777777" w:rsidR="00E0767D" w:rsidRPr="00E0767D" w:rsidRDefault="00E0767D" w:rsidP="00E0767D">
      <w:pPr>
        <w:numPr>
          <w:ilvl w:val="0"/>
          <w:numId w:val="78"/>
        </w:numPr>
        <w:rPr>
          <w:sz w:val="24"/>
          <w:szCs w:val="24"/>
        </w:rPr>
      </w:pPr>
      <w:r w:rsidRPr="00E0767D">
        <w:rPr>
          <w:sz w:val="24"/>
          <w:szCs w:val="24"/>
        </w:rPr>
        <w:t>Atatürkçülükle ilişkilendirilen kazanımlar yıllık/ders planlarında açık biçimde gösterilecek ve derslerde uygun yöntemlerle işlenecektir.</w:t>
      </w:r>
    </w:p>
    <w:p w14:paraId="06D8A722" w14:textId="77777777" w:rsidR="00E0767D" w:rsidRPr="00E0767D" w:rsidRDefault="00E0767D" w:rsidP="00E0767D">
      <w:pPr>
        <w:numPr>
          <w:ilvl w:val="0"/>
          <w:numId w:val="78"/>
        </w:numPr>
        <w:rPr>
          <w:sz w:val="24"/>
          <w:szCs w:val="24"/>
        </w:rPr>
      </w:pPr>
      <w:r w:rsidRPr="00E0767D">
        <w:rPr>
          <w:sz w:val="24"/>
          <w:szCs w:val="24"/>
        </w:rPr>
        <w:t>Öğretim yöntemlerinde çeşitlilik sağlanacak; tartışma, örnek olay, metin analizi ve kavram haritası gibi teknikler kazanımla uyumlu kullanılacaktır.</w:t>
      </w:r>
    </w:p>
    <w:p w14:paraId="40906C56" w14:textId="77777777" w:rsidR="00E0767D" w:rsidRPr="00E0767D" w:rsidRDefault="00E0767D" w:rsidP="00E0767D">
      <w:pPr>
        <w:numPr>
          <w:ilvl w:val="0"/>
          <w:numId w:val="78"/>
        </w:numPr>
        <w:rPr>
          <w:sz w:val="24"/>
          <w:szCs w:val="24"/>
        </w:rPr>
      </w:pPr>
      <w:r w:rsidRPr="00E0767D">
        <w:rPr>
          <w:sz w:val="24"/>
          <w:szCs w:val="24"/>
        </w:rPr>
        <w:t>BEP’li öğrenciler için uyarlamalar yapılacak; ölçme-değerlendirmede BEP esas alınacaktır.</w:t>
      </w:r>
    </w:p>
    <w:p w14:paraId="7F9906CA" w14:textId="77777777" w:rsidR="00E0767D" w:rsidRPr="00E0767D" w:rsidRDefault="00E0767D" w:rsidP="00E0767D">
      <w:pPr>
        <w:numPr>
          <w:ilvl w:val="0"/>
          <w:numId w:val="78"/>
        </w:numPr>
        <w:rPr>
          <w:sz w:val="24"/>
          <w:szCs w:val="24"/>
        </w:rPr>
      </w:pPr>
      <w:r w:rsidRPr="00E0767D">
        <w:rPr>
          <w:sz w:val="24"/>
          <w:szCs w:val="24"/>
        </w:rPr>
        <w:t>Zümre içi iş birliği güçlendirilecek; II. dönemde en az bir kez ders ziyareti yapılarak geri bildirim paylaşılacaktır.</w:t>
      </w:r>
    </w:p>
    <w:p w14:paraId="2CA674A3" w14:textId="77777777" w:rsidR="00E0767D" w:rsidRPr="00E0767D" w:rsidRDefault="00E0767D" w:rsidP="00E0767D">
      <w:pPr>
        <w:numPr>
          <w:ilvl w:val="0"/>
          <w:numId w:val="78"/>
        </w:numPr>
        <w:rPr>
          <w:sz w:val="24"/>
          <w:szCs w:val="24"/>
        </w:rPr>
      </w:pPr>
      <w:r w:rsidRPr="00E0767D">
        <w:rPr>
          <w:sz w:val="24"/>
          <w:szCs w:val="24"/>
        </w:rPr>
        <w:t>Dijital içerikler (EBA vb.) planlı kullanılacak; erişim sorunu olan öğrenciler için basılı alternatif materyaller hazırlanacaktır.</w:t>
      </w:r>
    </w:p>
    <w:p w14:paraId="08D5516F" w14:textId="77777777" w:rsidR="00E0767D" w:rsidRPr="00E0767D" w:rsidRDefault="00E0767D" w:rsidP="00E0767D">
      <w:pPr>
        <w:numPr>
          <w:ilvl w:val="0"/>
          <w:numId w:val="78"/>
        </w:numPr>
        <w:rPr>
          <w:sz w:val="24"/>
          <w:szCs w:val="24"/>
        </w:rPr>
      </w:pPr>
      <w:r w:rsidRPr="00E0767D">
        <w:rPr>
          <w:sz w:val="24"/>
          <w:szCs w:val="24"/>
        </w:rPr>
        <w:t>Ortak yazılılarda konu-soru dağılım tablosu hazırlanacak; açık uçlu sorularda rubrik/kontrol listesi kullanılacaktır.</w:t>
      </w:r>
    </w:p>
    <w:p w14:paraId="7AA1B5FC" w14:textId="77777777" w:rsidR="00E0767D" w:rsidRPr="00E0767D" w:rsidRDefault="00E0767D" w:rsidP="00E0767D">
      <w:pPr>
        <w:numPr>
          <w:ilvl w:val="0"/>
          <w:numId w:val="78"/>
        </w:numPr>
        <w:rPr>
          <w:sz w:val="24"/>
          <w:szCs w:val="24"/>
        </w:rPr>
      </w:pPr>
      <w:r w:rsidRPr="00E0767D">
        <w:rPr>
          <w:sz w:val="24"/>
          <w:szCs w:val="24"/>
        </w:rPr>
        <w:t>Sınav analizleri düzenli yapılacak; kazanım eksikleri için telafi etkinlikleri ve izleme çalışmaları uygulanacaktır.</w:t>
      </w:r>
    </w:p>
    <w:p w14:paraId="28CF7A43" w14:textId="77777777" w:rsidR="00E0767D" w:rsidRPr="00E0767D" w:rsidRDefault="00E0767D" w:rsidP="00E0767D">
      <w:pPr>
        <w:numPr>
          <w:ilvl w:val="0"/>
          <w:numId w:val="78"/>
        </w:numPr>
        <w:rPr>
          <w:sz w:val="24"/>
          <w:szCs w:val="24"/>
        </w:rPr>
      </w:pPr>
      <w:r w:rsidRPr="00E0767D">
        <w:rPr>
          <w:sz w:val="24"/>
          <w:szCs w:val="24"/>
        </w:rPr>
        <w:t>Proje/araştırma ve sosyal sorumluluk etkinlikleri okulun takvimine ve izin süreçlerine uygun olarak planlanacaktır.</w:t>
      </w:r>
    </w:p>
    <w:p w14:paraId="3A921D9A" w14:textId="77777777" w:rsidR="00E0767D" w:rsidRPr="00E0767D" w:rsidRDefault="00E0767D" w:rsidP="00E0767D">
      <w:pPr>
        <w:numPr>
          <w:ilvl w:val="0"/>
          <w:numId w:val="78"/>
        </w:numPr>
        <w:rPr>
          <w:sz w:val="24"/>
          <w:szCs w:val="24"/>
        </w:rPr>
      </w:pPr>
      <w:r w:rsidRPr="00E0767D">
        <w:rPr>
          <w:sz w:val="24"/>
          <w:szCs w:val="24"/>
        </w:rPr>
        <w:t>İş sağlığı ve güvenliği kurallarına titizlikle uyulacak; ilgili komisyon çalışmalarıyla eşgüdüm sağlanacaktır</w:t>
      </w:r>
    </w:p>
    <w:p w14:paraId="46F9AF7B" w14:textId="77777777" w:rsidR="006C3452" w:rsidRDefault="006C3452" w:rsidP="0099196E">
      <w:pPr>
        <w:rPr>
          <w:sz w:val="24"/>
          <w:szCs w:val="24"/>
        </w:rPr>
      </w:pPr>
    </w:p>
    <w:tbl>
      <w:tblPr>
        <w:tblStyle w:val="TabloKlavuzu"/>
        <w:tblW w:w="10159" w:type="dxa"/>
        <w:tblLook w:val="04A0" w:firstRow="1" w:lastRow="0" w:firstColumn="1" w:lastColumn="0" w:noHBand="0" w:noVBand="1"/>
      </w:tblPr>
      <w:tblGrid>
        <w:gridCol w:w="770"/>
        <w:gridCol w:w="1778"/>
        <w:gridCol w:w="4198"/>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32876E49" w:rsidR="000830DD" w:rsidRPr="00A806EF" w:rsidRDefault="00686AC1" w:rsidP="00AC1EFC">
            <w:pPr>
              <w:jc w:val="center"/>
              <w:rPr>
                <w:bCs/>
                <w:sz w:val="24"/>
                <w:szCs w:val="24"/>
              </w:rPr>
            </w:pPr>
            <w:r>
              <w:rPr>
                <w:bCs/>
                <w:sz w:val="24"/>
                <w:szCs w:val="24"/>
              </w:rPr>
              <w:t>Din Kültürü ve Ahlak Bilgisi</w:t>
            </w:r>
            <w:r w:rsidR="00B84E7E">
              <w:rPr>
                <w:bCs/>
                <w:sz w:val="24"/>
                <w:szCs w:val="24"/>
              </w:rPr>
              <w:t xml:space="preserve">  </w:t>
            </w:r>
            <w:r w:rsidR="000830DD"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B4C26">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35C3C5C9" w:rsidR="000830DD" w:rsidRPr="00A806EF" w:rsidRDefault="00686AC1" w:rsidP="00AC1EFC">
            <w:pPr>
              <w:jc w:val="center"/>
              <w:rPr>
                <w:bCs/>
                <w:sz w:val="24"/>
                <w:szCs w:val="24"/>
              </w:rPr>
            </w:pPr>
            <w:r>
              <w:rPr>
                <w:bCs/>
                <w:sz w:val="24"/>
                <w:szCs w:val="24"/>
              </w:rPr>
              <w:t xml:space="preserve">Din Kültürü ve Ahlak Bilgisi  </w:t>
            </w:r>
            <w:r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6C3452" w:rsidRPr="00A806EF" w14:paraId="45B2AFAB" w14:textId="77777777" w:rsidTr="005B4C26">
        <w:trPr>
          <w:trHeight w:val="473"/>
        </w:trPr>
        <w:tc>
          <w:tcPr>
            <w:tcW w:w="0" w:type="auto"/>
          </w:tcPr>
          <w:p w14:paraId="1B5C769C" w14:textId="33C23011" w:rsidR="006C3452" w:rsidRPr="00A806EF" w:rsidRDefault="006C3452" w:rsidP="006C3452">
            <w:pPr>
              <w:jc w:val="center"/>
              <w:rPr>
                <w:bCs/>
                <w:sz w:val="24"/>
                <w:szCs w:val="24"/>
              </w:rPr>
            </w:pPr>
          </w:p>
        </w:tc>
        <w:tc>
          <w:tcPr>
            <w:tcW w:w="0" w:type="auto"/>
          </w:tcPr>
          <w:p w14:paraId="453EF90B" w14:textId="5B930F63" w:rsidR="006C3452" w:rsidRPr="00A806EF" w:rsidRDefault="006C3452" w:rsidP="006C3452">
            <w:pPr>
              <w:jc w:val="center"/>
              <w:rPr>
                <w:b/>
                <w:bCs/>
                <w:sz w:val="24"/>
                <w:szCs w:val="24"/>
              </w:rPr>
            </w:pPr>
          </w:p>
        </w:tc>
        <w:tc>
          <w:tcPr>
            <w:tcW w:w="0" w:type="auto"/>
          </w:tcPr>
          <w:p w14:paraId="1BE4E195" w14:textId="599245F8" w:rsidR="006C3452" w:rsidRPr="00A806EF" w:rsidRDefault="006C3452" w:rsidP="006C3452">
            <w:pPr>
              <w:jc w:val="center"/>
              <w:rPr>
                <w:bCs/>
                <w:sz w:val="24"/>
                <w:szCs w:val="24"/>
              </w:rPr>
            </w:pPr>
          </w:p>
        </w:tc>
        <w:tc>
          <w:tcPr>
            <w:tcW w:w="1277" w:type="dxa"/>
          </w:tcPr>
          <w:p w14:paraId="36AEC8A7" w14:textId="12FC9B86" w:rsidR="006C3452" w:rsidRPr="00A806EF" w:rsidRDefault="006C3452" w:rsidP="006C3452">
            <w:pPr>
              <w:jc w:val="center"/>
              <w:rPr>
                <w:b/>
                <w:bCs/>
                <w:sz w:val="24"/>
                <w:szCs w:val="24"/>
              </w:rPr>
            </w:pPr>
          </w:p>
        </w:tc>
        <w:tc>
          <w:tcPr>
            <w:tcW w:w="2136" w:type="dxa"/>
          </w:tcPr>
          <w:p w14:paraId="6A5478FF" w14:textId="0EC5E942" w:rsidR="006C3452" w:rsidRPr="00A806EF" w:rsidRDefault="006C3452" w:rsidP="006C3452">
            <w:pPr>
              <w:jc w:val="center"/>
              <w:rPr>
                <w:bCs/>
                <w:sz w:val="24"/>
                <w:szCs w:val="24"/>
              </w:rPr>
            </w:pPr>
          </w:p>
        </w:tc>
      </w:tr>
      <w:tr w:rsidR="006C3452" w:rsidRPr="00A806EF" w14:paraId="6CF5285D" w14:textId="77777777" w:rsidTr="005B4C26">
        <w:trPr>
          <w:trHeight w:val="473"/>
        </w:trPr>
        <w:tc>
          <w:tcPr>
            <w:tcW w:w="0" w:type="auto"/>
          </w:tcPr>
          <w:p w14:paraId="636F3282" w14:textId="1EC813A0" w:rsidR="006C3452" w:rsidRPr="00A806EF" w:rsidRDefault="006C3452" w:rsidP="006C3452">
            <w:pPr>
              <w:jc w:val="center"/>
              <w:rPr>
                <w:bCs/>
                <w:sz w:val="24"/>
                <w:szCs w:val="24"/>
              </w:rPr>
            </w:pPr>
          </w:p>
        </w:tc>
        <w:tc>
          <w:tcPr>
            <w:tcW w:w="0" w:type="auto"/>
          </w:tcPr>
          <w:p w14:paraId="3BF18CA1" w14:textId="17010FCE" w:rsidR="006C3452" w:rsidRPr="00A806EF" w:rsidRDefault="006C3452" w:rsidP="006C3452">
            <w:pPr>
              <w:jc w:val="center"/>
              <w:rPr>
                <w:b/>
                <w:bCs/>
                <w:sz w:val="24"/>
                <w:szCs w:val="24"/>
              </w:rPr>
            </w:pPr>
          </w:p>
        </w:tc>
        <w:tc>
          <w:tcPr>
            <w:tcW w:w="0" w:type="auto"/>
          </w:tcPr>
          <w:p w14:paraId="3CACC971" w14:textId="57A95A7B" w:rsidR="006C3452" w:rsidRDefault="006C3452" w:rsidP="006C3452">
            <w:pPr>
              <w:jc w:val="center"/>
              <w:rPr>
                <w:bCs/>
                <w:sz w:val="24"/>
                <w:szCs w:val="24"/>
              </w:rPr>
            </w:pPr>
          </w:p>
        </w:tc>
        <w:tc>
          <w:tcPr>
            <w:tcW w:w="1277" w:type="dxa"/>
          </w:tcPr>
          <w:p w14:paraId="4BB8BC6E" w14:textId="77777777" w:rsidR="006C3452" w:rsidRPr="00A806EF" w:rsidRDefault="006C3452" w:rsidP="006C3452">
            <w:pPr>
              <w:jc w:val="center"/>
              <w:rPr>
                <w:b/>
                <w:bCs/>
                <w:sz w:val="24"/>
                <w:szCs w:val="24"/>
              </w:rPr>
            </w:pPr>
          </w:p>
        </w:tc>
        <w:tc>
          <w:tcPr>
            <w:tcW w:w="2136" w:type="dxa"/>
          </w:tcPr>
          <w:p w14:paraId="0921B3A3" w14:textId="545B8FD2" w:rsidR="006C3452" w:rsidRPr="00A806EF" w:rsidRDefault="006C3452" w:rsidP="006C3452">
            <w:pPr>
              <w:jc w:val="center"/>
              <w:rPr>
                <w:bCs/>
                <w:sz w:val="24"/>
                <w:szCs w:val="24"/>
              </w:rPr>
            </w:pPr>
          </w:p>
        </w:tc>
      </w:tr>
      <w:tr w:rsidR="006C3452" w:rsidRPr="00A806EF" w14:paraId="71F288FD" w14:textId="77777777" w:rsidTr="005B4C26">
        <w:trPr>
          <w:trHeight w:val="473"/>
        </w:trPr>
        <w:tc>
          <w:tcPr>
            <w:tcW w:w="0" w:type="auto"/>
          </w:tcPr>
          <w:p w14:paraId="33181F1D" w14:textId="7FC4848F" w:rsidR="006C3452" w:rsidRDefault="006C3452" w:rsidP="006C3452">
            <w:pPr>
              <w:jc w:val="center"/>
              <w:rPr>
                <w:bCs/>
                <w:sz w:val="24"/>
                <w:szCs w:val="24"/>
              </w:rPr>
            </w:pPr>
          </w:p>
        </w:tc>
        <w:tc>
          <w:tcPr>
            <w:tcW w:w="0" w:type="auto"/>
          </w:tcPr>
          <w:p w14:paraId="3F6E71B4" w14:textId="4B1BACE4" w:rsidR="006C3452" w:rsidRPr="00A806EF" w:rsidRDefault="006C3452" w:rsidP="006C3452">
            <w:pPr>
              <w:jc w:val="center"/>
              <w:rPr>
                <w:b/>
                <w:bCs/>
                <w:sz w:val="24"/>
                <w:szCs w:val="24"/>
              </w:rPr>
            </w:pPr>
          </w:p>
        </w:tc>
        <w:tc>
          <w:tcPr>
            <w:tcW w:w="0" w:type="auto"/>
          </w:tcPr>
          <w:p w14:paraId="0B0CDBE3" w14:textId="7A05C9CD" w:rsidR="006C3452" w:rsidRDefault="006C3452" w:rsidP="006C3452">
            <w:pPr>
              <w:jc w:val="center"/>
              <w:rPr>
                <w:bCs/>
                <w:sz w:val="24"/>
                <w:szCs w:val="24"/>
              </w:rPr>
            </w:pPr>
          </w:p>
        </w:tc>
        <w:tc>
          <w:tcPr>
            <w:tcW w:w="1277" w:type="dxa"/>
          </w:tcPr>
          <w:p w14:paraId="075C509C" w14:textId="77777777" w:rsidR="006C3452" w:rsidRPr="00A806EF" w:rsidRDefault="006C3452" w:rsidP="006C3452">
            <w:pPr>
              <w:jc w:val="center"/>
              <w:rPr>
                <w:b/>
                <w:bCs/>
                <w:sz w:val="24"/>
                <w:szCs w:val="24"/>
              </w:rPr>
            </w:pPr>
          </w:p>
        </w:tc>
        <w:tc>
          <w:tcPr>
            <w:tcW w:w="2136" w:type="dxa"/>
          </w:tcPr>
          <w:p w14:paraId="7B8D2C89" w14:textId="7CA5A708" w:rsidR="006C3452" w:rsidRPr="00A806EF" w:rsidRDefault="006C3452" w:rsidP="006C3452">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AC61B" w14:textId="77777777" w:rsidR="005C4FEC" w:rsidRDefault="005C4FEC" w:rsidP="00E0767D">
      <w:pPr>
        <w:spacing w:line="240" w:lineRule="auto"/>
      </w:pPr>
      <w:r>
        <w:separator/>
      </w:r>
    </w:p>
  </w:endnote>
  <w:endnote w:type="continuationSeparator" w:id="0">
    <w:p w14:paraId="581E6DAB" w14:textId="77777777" w:rsidR="005C4FEC" w:rsidRDefault="005C4FEC" w:rsidP="00E076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96C5F" w14:textId="77777777" w:rsidR="005C4FEC" w:rsidRDefault="005C4FEC" w:rsidP="00E0767D">
      <w:pPr>
        <w:spacing w:line="240" w:lineRule="auto"/>
      </w:pPr>
      <w:r>
        <w:separator/>
      </w:r>
    </w:p>
  </w:footnote>
  <w:footnote w:type="continuationSeparator" w:id="0">
    <w:p w14:paraId="046FAD95" w14:textId="77777777" w:rsidR="005C4FEC" w:rsidRDefault="005C4FEC" w:rsidP="00E0767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9C2"/>
    <w:multiLevelType w:val="hybridMultilevel"/>
    <w:tmpl w:val="4DE6E7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957003"/>
    <w:multiLevelType w:val="hybridMultilevel"/>
    <w:tmpl w:val="031A5A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6E07071"/>
    <w:multiLevelType w:val="hybridMultilevel"/>
    <w:tmpl w:val="8E84D5CA"/>
    <w:lvl w:ilvl="0" w:tplc="700CDB1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2D08BC"/>
    <w:multiLevelType w:val="multilevel"/>
    <w:tmpl w:val="799832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4B77B3"/>
    <w:multiLevelType w:val="hybridMultilevel"/>
    <w:tmpl w:val="F080FD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7A7F6E"/>
    <w:multiLevelType w:val="hybridMultilevel"/>
    <w:tmpl w:val="9D961C0E"/>
    <w:lvl w:ilvl="0" w:tplc="50483D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1661CE6"/>
    <w:multiLevelType w:val="hybridMultilevel"/>
    <w:tmpl w:val="3EC0CA0A"/>
    <w:lvl w:ilvl="0" w:tplc="579692D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C7B4C11"/>
    <w:multiLevelType w:val="multilevel"/>
    <w:tmpl w:val="DD9C4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E91925"/>
    <w:multiLevelType w:val="hybridMultilevel"/>
    <w:tmpl w:val="B9CC7F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E4744B6"/>
    <w:multiLevelType w:val="multilevel"/>
    <w:tmpl w:val="7C86924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E5F68EB"/>
    <w:multiLevelType w:val="multilevel"/>
    <w:tmpl w:val="836091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F593E76"/>
    <w:multiLevelType w:val="hybridMultilevel"/>
    <w:tmpl w:val="6F7C65D0"/>
    <w:lvl w:ilvl="0" w:tplc="D1AC531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4743D6C"/>
    <w:multiLevelType w:val="hybridMultilevel"/>
    <w:tmpl w:val="8C620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6A259D8"/>
    <w:multiLevelType w:val="hybridMultilevel"/>
    <w:tmpl w:val="DF869722"/>
    <w:lvl w:ilvl="0" w:tplc="D1E4B15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9137C40"/>
    <w:multiLevelType w:val="hybridMultilevel"/>
    <w:tmpl w:val="C804DDB4"/>
    <w:lvl w:ilvl="0" w:tplc="1D3C00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B230E08"/>
    <w:multiLevelType w:val="hybridMultilevel"/>
    <w:tmpl w:val="4DE6E7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CD63E54"/>
    <w:multiLevelType w:val="hybridMultilevel"/>
    <w:tmpl w:val="AFDAC3EA"/>
    <w:lvl w:ilvl="0" w:tplc="2840778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D5979C6"/>
    <w:multiLevelType w:val="hybridMultilevel"/>
    <w:tmpl w:val="175228F4"/>
    <w:lvl w:ilvl="0" w:tplc="F67A69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D98569D"/>
    <w:multiLevelType w:val="hybridMultilevel"/>
    <w:tmpl w:val="AA7AB870"/>
    <w:lvl w:ilvl="0" w:tplc="8CB4370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2E0834DB"/>
    <w:multiLevelType w:val="hybridMultilevel"/>
    <w:tmpl w:val="C5F6FC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0915F25"/>
    <w:multiLevelType w:val="multilevel"/>
    <w:tmpl w:val="B31E1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17634FE"/>
    <w:multiLevelType w:val="multilevel"/>
    <w:tmpl w:val="428A33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22B59ED"/>
    <w:multiLevelType w:val="hybridMultilevel"/>
    <w:tmpl w:val="6980AD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52C1865"/>
    <w:multiLevelType w:val="multilevel"/>
    <w:tmpl w:val="03FACA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7366041"/>
    <w:multiLevelType w:val="hybridMultilevel"/>
    <w:tmpl w:val="B1B4FB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C984E75"/>
    <w:multiLevelType w:val="hybridMultilevel"/>
    <w:tmpl w:val="B1B4FB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E2A206E"/>
    <w:multiLevelType w:val="hybridMultilevel"/>
    <w:tmpl w:val="8C620C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4BA11E64"/>
    <w:multiLevelType w:val="multilevel"/>
    <w:tmpl w:val="2ADA3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5654ED8"/>
    <w:multiLevelType w:val="hybridMultilevel"/>
    <w:tmpl w:val="CBF87E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7B50AEB"/>
    <w:multiLevelType w:val="multilevel"/>
    <w:tmpl w:val="28244622"/>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9280D61"/>
    <w:multiLevelType w:val="multilevel"/>
    <w:tmpl w:val="D446FD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BDB2E11"/>
    <w:multiLevelType w:val="multilevel"/>
    <w:tmpl w:val="03BA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DBC3807"/>
    <w:multiLevelType w:val="hybridMultilevel"/>
    <w:tmpl w:val="20664DE4"/>
    <w:lvl w:ilvl="0" w:tplc="7BD635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5EDA10EE"/>
    <w:multiLevelType w:val="multilevel"/>
    <w:tmpl w:val="52283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EF51975"/>
    <w:multiLevelType w:val="hybridMultilevel"/>
    <w:tmpl w:val="6980AD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F1D2EB7"/>
    <w:multiLevelType w:val="hybridMultilevel"/>
    <w:tmpl w:val="31BC4D56"/>
    <w:lvl w:ilvl="0" w:tplc="74EE696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1567D5E"/>
    <w:multiLevelType w:val="hybridMultilevel"/>
    <w:tmpl w:val="CBF87E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61FC5933"/>
    <w:multiLevelType w:val="hybridMultilevel"/>
    <w:tmpl w:val="A83CA03C"/>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64BA0F70"/>
    <w:multiLevelType w:val="hybridMultilevel"/>
    <w:tmpl w:val="E2101E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6D121A40"/>
    <w:multiLevelType w:val="multilevel"/>
    <w:tmpl w:val="7CF2B7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20D28C6"/>
    <w:multiLevelType w:val="hybridMultilevel"/>
    <w:tmpl w:val="F080FD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724F7E8A"/>
    <w:multiLevelType w:val="hybridMultilevel"/>
    <w:tmpl w:val="70BA00D0"/>
    <w:lvl w:ilvl="0" w:tplc="0F442A4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72F149BC"/>
    <w:multiLevelType w:val="hybridMultilevel"/>
    <w:tmpl w:val="0ABC3FFA"/>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731F2DCC"/>
    <w:multiLevelType w:val="hybridMultilevel"/>
    <w:tmpl w:val="C5F6FC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3B079DA"/>
    <w:multiLevelType w:val="multilevel"/>
    <w:tmpl w:val="EEB8A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7E8B7F14"/>
    <w:multiLevelType w:val="hybridMultilevel"/>
    <w:tmpl w:val="B9CC7F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12"/>
  </w:num>
  <w:num w:numId="2" w16cid:durableId="86273274">
    <w:abstractNumId w:val="6"/>
  </w:num>
  <w:num w:numId="3" w16cid:durableId="642001828">
    <w:abstractNumId w:val="21"/>
  </w:num>
  <w:num w:numId="4" w16cid:durableId="1171069957">
    <w:abstractNumId w:val="67"/>
  </w:num>
  <w:num w:numId="5" w16cid:durableId="1435829641">
    <w:abstractNumId w:val="40"/>
  </w:num>
  <w:num w:numId="6" w16cid:durableId="1361853290">
    <w:abstractNumId w:val="20"/>
  </w:num>
  <w:num w:numId="7" w16cid:durableId="2071687735">
    <w:abstractNumId w:val="62"/>
  </w:num>
  <w:num w:numId="8" w16cid:durableId="1585604105">
    <w:abstractNumId w:val="8"/>
  </w:num>
  <w:num w:numId="9" w16cid:durableId="520317376">
    <w:abstractNumId w:val="42"/>
  </w:num>
  <w:num w:numId="10" w16cid:durableId="614286932">
    <w:abstractNumId w:val="44"/>
  </w:num>
  <w:num w:numId="11" w16cid:durableId="1005327002">
    <w:abstractNumId w:val="45"/>
  </w:num>
  <w:num w:numId="12" w16cid:durableId="971641655">
    <w:abstractNumId w:val="14"/>
  </w:num>
  <w:num w:numId="13" w16cid:durableId="1666740821">
    <w:abstractNumId w:val="53"/>
  </w:num>
  <w:num w:numId="14" w16cid:durableId="610094518">
    <w:abstractNumId w:val="73"/>
  </w:num>
  <w:num w:numId="15" w16cid:durableId="2002736196">
    <w:abstractNumId w:val="4"/>
  </w:num>
  <w:num w:numId="16" w16cid:durableId="843515257">
    <w:abstractNumId w:val="47"/>
  </w:num>
  <w:num w:numId="17" w16cid:durableId="659885872">
    <w:abstractNumId w:val="51"/>
  </w:num>
  <w:num w:numId="18" w16cid:durableId="1889683405">
    <w:abstractNumId w:val="37"/>
  </w:num>
  <w:num w:numId="19" w16cid:durableId="1296179535">
    <w:abstractNumId w:val="75"/>
  </w:num>
  <w:num w:numId="20" w16cid:durableId="733695836">
    <w:abstractNumId w:val="65"/>
  </w:num>
  <w:num w:numId="21" w16cid:durableId="453986513">
    <w:abstractNumId w:val="13"/>
  </w:num>
  <w:num w:numId="22" w16cid:durableId="936062010">
    <w:abstractNumId w:val="55"/>
  </w:num>
  <w:num w:numId="23" w16cid:durableId="1378815195">
    <w:abstractNumId w:val="3"/>
  </w:num>
  <w:num w:numId="24" w16cid:durableId="581524358">
    <w:abstractNumId w:val="43"/>
  </w:num>
  <w:num w:numId="25" w16cid:durableId="529956331">
    <w:abstractNumId w:val="48"/>
  </w:num>
  <w:num w:numId="26" w16cid:durableId="1091242387">
    <w:abstractNumId w:val="1"/>
  </w:num>
  <w:num w:numId="27" w16cid:durableId="270475078">
    <w:abstractNumId w:val="74"/>
  </w:num>
  <w:num w:numId="28" w16cid:durableId="1498038890">
    <w:abstractNumId w:val="23"/>
  </w:num>
  <w:num w:numId="29" w16cid:durableId="266422945">
    <w:abstractNumId w:val="35"/>
  </w:num>
  <w:num w:numId="30" w16cid:durableId="251210170">
    <w:abstractNumId w:val="77"/>
  </w:num>
  <w:num w:numId="31" w16cid:durableId="21057121">
    <w:abstractNumId w:val="66"/>
  </w:num>
  <w:num w:numId="32" w16cid:durableId="1381902511">
    <w:abstractNumId w:val="16"/>
  </w:num>
  <w:num w:numId="33" w16cid:durableId="999431359">
    <w:abstractNumId w:val="72"/>
  </w:num>
  <w:num w:numId="34" w16cid:durableId="2010251718">
    <w:abstractNumId w:val="54"/>
  </w:num>
  <w:num w:numId="35" w16cid:durableId="945844814">
    <w:abstractNumId w:val="68"/>
  </w:num>
  <w:num w:numId="36" w16cid:durableId="204871767">
    <w:abstractNumId w:val="22"/>
  </w:num>
  <w:num w:numId="37" w16cid:durableId="1366832758">
    <w:abstractNumId w:val="9"/>
  </w:num>
  <w:num w:numId="38" w16cid:durableId="1497454193">
    <w:abstractNumId w:val="70"/>
  </w:num>
  <w:num w:numId="39" w16cid:durableId="1896306491">
    <w:abstractNumId w:val="59"/>
  </w:num>
  <w:num w:numId="40" w16cid:durableId="1146624996">
    <w:abstractNumId w:val="31"/>
  </w:num>
  <w:num w:numId="41" w16cid:durableId="332995432">
    <w:abstractNumId w:val="28"/>
  </w:num>
  <w:num w:numId="42" w16cid:durableId="347485831">
    <w:abstractNumId w:val="71"/>
  </w:num>
  <w:num w:numId="43" w16cid:durableId="1094788554">
    <w:abstractNumId w:val="2"/>
  </w:num>
  <w:num w:numId="44" w16cid:durableId="1497652226">
    <w:abstractNumId w:val="29"/>
  </w:num>
  <w:num w:numId="45" w16cid:durableId="946431560">
    <w:abstractNumId w:val="34"/>
  </w:num>
  <w:num w:numId="46" w16cid:durableId="1230580323">
    <w:abstractNumId w:val="30"/>
  </w:num>
  <w:num w:numId="47" w16cid:durableId="1150173268">
    <w:abstractNumId w:val="58"/>
  </w:num>
  <w:num w:numId="48" w16cid:durableId="1655186733">
    <w:abstractNumId w:val="61"/>
  </w:num>
  <w:num w:numId="49" w16cid:durableId="28993230">
    <w:abstractNumId w:val="11"/>
  </w:num>
  <w:num w:numId="50" w16cid:durableId="790780759">
    <w:abstractNumId w:val="60"/>
  </w:num>
  <w:num w:numId="51" w16cid:durableId="1032414417">
    <w:abstractNumId w:val="25"/>
  </w:num>
  <w:num w:numId="52" w16cid:durableId="2141068551">
    <w:abstractNumId w:val="49"/>
  </w:num>
  <w:num w:numId="53" w16cid:durableId="1302734427">
    <w:abstractNumId w:val="18"/>
  </w:num>
  <w:num w:numId="54" w16cid:durableId="40977908">
    <w:abstractNumId w:val="63"/>
  </w:num>
  <w:num w:numId="55" w16cid:durableId="522475303">
    <w:abstractNumId w:val="5"/>
  </w:num>
  <w:num w:numId="56" w16cid:durableId="1366128864">
    <w:abstractNumId w:val="36"/>
  </w:num>
  <w:num w:numId="57" w16cid:durableId="996765500">
    <w:abstractNumId w:val="64"/>
  </w:num>
  <w:num w:numId="58" w16cid:durableId="627322563">
    <w:abstractNumId w:val="38"/>
  </w:num>
  <w:num w:numId="59" w16cid:durableId="772434769">
    <w:abstractNumId w:val="56"/>
  </w:num>
  <w:num w:numId="60" w16cid:durableId="631209636">
    <w:abstractNumId w:val="39"/>
  </w:num>
  <w:num w:numId="61" w16cid:durableId="2008819418">
    <w:abstractNumId w:val="19"/>
  </w:num>
  <w:num w:numId="62" w16cid:durableId="714617908">
    <w:abstractNumId w:val="32"/>
  </w:num>
  <w:num w:numId="63" w16cid:durableId="854345144">
    <w:abstractNumId w:val="52"/>
  </w:num>
  <w:num w:numId="64" w16cid:durableId="1223371548">
    <w:abstractNumId w:val="0"/>
  </w:num>
  <w:num w:numId="65" w16cid:durableId="1493787951">
    <w:abstractNumId w:val="26"/>
  </w:num>
  <w:num w:numId="66" w16cid:durableId="1919824295">
    <w:abstractNumId w:val="27"/>
  </w:num>
  <w:num w:numId="67" w16cid:durableId="1834296228">
    <w:abstractNumId w:val="33"/>
  </w:num>
  <w:num w:numId="68" w16cid:durableId="393624880">
    <w:abstractNumId w:val="7"/>
  </w:num>
  <w:num w:numId="69" w16cid:durableId="1722292289">
    <w:abstractNumId w:val="57"/>
  </w:num>
  <w:num w:numId="70" w16cid:durableId="15742713">
    <w:abstractNumId w:val="41"/>
  </w:num>
  <w:num w:numId="71" w16cid:durableId="2008483557">
    <w:abstractNumId w:val="10"/>
  </w:num>
  <w:num w:numId="72" w16cid:durableId="242180020">
    <w:abstractNumId w:val="24"/>
  </w:num>
  <w:num w:numId="73" w16cid:durableId="180507713">
    <w:abstractNumId w:val="15"/>
  </w:num>
  <w:num w:numId="74" w16cid:durableId="1942830486">
    <w:abstractNumId w:val="50"/>
  </w:num>
  <w:num w:numId="75" w16cid:durableId="1341548584">
    <w:abstractNumId w:val="17"/>
  </w:num>
  <w:num w:numId="76" w16cid:durableId="1951006792">
    <w:abstractNumId w:val="69"/>
  </w:num>
  <w:num w:numId="77" w16cid:durableId="1857814688">
    <w:abstractNumId w:val="76"/>
  </w:num>
  <w:num w:numId="78" w16cid:durableId="1490512545">
    <w:abstractNumId w:val="4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7083"/>
    <w:rsid w:val="00043870"/>
    <w:rsid w:val="000472E3"/>
    <w:rsid w:val="000830DD"/>
    <w:rsid w:val="00087E13"/>
    <w:rsid w:val="00096534"/>
    <w:rsid w:val="000D53BC"/>
    <w:rsid w:val="000F4CF5"/>
    <w:rsid w:val="00124204"/>
    <w:rsid w:val="0012596F"/>
    <w:rsid w:val="00157F4D"/>
    <w:rsid w:val="00162077"/>
    <w:rsid w:val="00175C48"/>
    <w:rsid w:val="001908C5"/>
    <w:rsid w:val="001A75E2"/>
    <w:rsid w:val="001A7BA7"/>
    <w:rsid w:val="001B24A3"/>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13F64"/>
    <w:rsid w:val="00354960"/>
    <w:rsid w:val="0039076D"/>
    <w:rsid w:val="003A76AC"/>
    <w:rsid w:val="003B454A"/>
    <w:rsid w:val="003B46A5"/>
    <w:rsid w:val="003B77D4"/>
    <w:rsid w:val="003C6FDE"/>
    <w:rsid w:val="00416C65"/>
    <w:rsid w:val="00436221"/>
    <w:rsid w:val="004914B3"/>
    <w:rsid w:val="0049184E"/>
    <w:rsid w:val="004B2175"/>
    <w:rsid w:val="004D2914"/>
    <w:rsid w:val="005014A2"/>
    <w:rsid w:val="00504382"/>
    <w:rsid w:val="00516AE5"/>
    <w:rsid w:val="00530999"/>
    <w:rsid w:val="0056680C"/>
    <w:rsid w:val="00585B56"/>
    <w:rsid w:val="005862B9"/>
    <w:rsid w:val="00596C2C"/>
    <w:rsid w:val="005B4C26"/>
    <w:rsid w:val="005C0A94"/>
    <w:rsid w:val="005C4FEC"/>
    <w:rsid w:val="00647E18"/>
    <w:rsid w:val="00664CB2"/>
    <w:rsid w:val="00686AC1"/>
    <w:rsid w:val="006C3452"/>
    <w:rsid w:val="006F4D09"/>
    <w:rsid w:val="00702702"/>
    <w:rsid w:val="007035A5"/>
    <w:rsid w:val="00725BE2"/>
    <w:rsid w:val="00726073"/>
    <w:rsid w:val="0073322E"/>
    <w:rsid w:val="0075428A"/>
    <w:rsid w:val="00763717"/>
    <w:rsid w:val="00770D0D"/>
    <w:rsid w:val="007A5024"/>
    <w:rsid w:val="007A77BB"/>
    <w:rsid w:val="007B0EB6"/>
    <w:rsid w:val="007B5F3A"/>
    <w:rsid w:val="007E47B5"/>
    <w:rsid w:val="007E4A1F"/>
    <w:rsid w:val="0085002D"/>
    <w:rsid w:val="0085175B"/>
    <w:rsid w:val="008519C8"/>
    <w:rsid w:val="008B0549"/>
    <w:rsid w:val="008B1670"/>
    <w:rsid w:val="008F4717"/>
    <w:rsid w:val="009205E4"/>
    <w:rsid w:val="00925DB1"/>
    <w:rsid w:val="00965127"/>
    <w:rsid w:val="00977535"/>
    <w:rsid w:val="0099196E"/>
    <w:rsid w:val="00993532"/>
    <w:rsid w:val="009A5755"/>
    <w:rsid w:val="009F529C"/>
    <w:rsid w:val="00A2799E"/>
    <w:rsid w:val="00A3020A"/>
    <w:rsid w:val="00A42946"/>
    <w:rsid w:val="00A644DD"/>
    <w:rsid w:val="00AA2A12"/>
    <w:rsid w:val="00AB4B7B"/>
    <w:rsid w:val="00AC4799"/>
    <w:rsid w:val="00B3185E"/>
    <w:rsid w:val="00B70169"/>
    <w:rsid w:val="00B84E7E"/>
    <w:rsid w:val="00B9381F"/>
    <w:rsid w:val="00BF3F5C"/>
    <w:rsid w:val="00C50E02"/>
    <w:rsid w:val="00C62688"/>
    <w:rsid w:val="00C66C69"/>
    <w:rsid w:val="00C76F68"/>
    <w:rsid w:val="00C9176F"/>
    <w:rsid w:val="00CA362B"/>
    <w:rsid w:val="00D226F9"/>
    <w:rsid w:val="00D451FD"/>
    <w:rsid w:val="00D91B1A"/>
    <w:rsid w:val="00D94D30"/>
    <w:rsid w:val="00DA0D55"/>
    <w:rsid w:val="00DB45C5"/>
    <w:rsid w:val="00E0767D"/>
    <w:rsid w:val="00E65597"/>
    <w:rsid w:val="00ED18F2"/>
    <w:rsid w:val="00ED1E9F"/>
    <w:rsid w:val="00F019B2"/>
    <w:rsid w:val="00F37371"/>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0767D"/>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E0767D"/>
  </w:style>
  <w:style w:type="paragraph" w:styleId="AltBilgi">
    <w:name w:val="footer"/>
    <w:basedOn w:val="Normal"/>
    <w:link w:val="AltBilgiChar"/>
    <w:uiPriority w:val="99"/>
    <w:unhideWhenUsed/>
    <w:rsid w:val="00E0767D"/>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E07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7</Pages>
  <Words>2792</Words>
  <Characters>15916</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42</cp:revision>
  <dcterms:created xsi:type="dcterms:W3CDTF">2025-02-09T21:37:00Z</dcterms:created>
  <dcterms:modified xsi:type="dcterms:W3CDTF">2026-01-25T16:07:00Z</dcterms:modified>
</cp:coreProperties>
</file>