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29530" w14:textId="7C41272B" w:rsidR="0095409F" w:rsidRPr="0095409F" w:rsidRDefault="00272592" w:rsidP="0095409F">
      <w:pPr>
        <w:jc w:val="center"/>
      </w:pPr>
      <w:r>
        <w:rPr>
          <w:b/>
          <w:bCs/>
        </w:rPr>
        <w:t xml:space="preserve">2025-2026 </w:t>
      </w:r>
      <w:r w:rsidR="0095409F" w:rsidRPr="0095409F">
        <w:rPr>
          <w:b/>
          <w:bCs/>
        </w:rPr>
        <w:br/>
        <w:t>SENE BAŞI KİMYA DERSİ</w:t>
      </w:r>
      <w:r w:rsidR="0095409F" w:rsidRPr="0095409F">
        <w:rPr>
          <w:b/>
          <w:bCs/>
        </w:rPr>
        <w:br/>
        <w:t>ZÜMRE TOPLANTI TUTANAĞI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09"/>
        <w:gridCol w:w="4112"/>
      </w:tblGrid>
      <w:tr w:rsidR="0095409F" w:rsidRPr="0095409F" w14:paraId="36B3509D" w14:textId="77777777">
        <w:trPr>
          <w:tblHeader/>
          <w:tblCellSpacing w:w="15" w:type="dxa"/>
        </w:trPr>
        <w:tc>
          <w:tcPr>
            <w:tcW w:w="0" w:type="auto"/>
            <w:vAlign w:val="center"/>
            <w:hideMark/>
          </w:tcPr>
          <w:p w14:paraId="0AD21DE5" w14:textId="77777777" w:rsidR="0095409F" w:rsidRPr="0095409F" w:rsidRDefault="0095409F" w:rsidP="0095409F">
            <w:pPr>
              <w:rPr>
                <w:b/>
                <w:bCs/>
              </w:rPr>
            </w:pPr>
            <w:r w:rsidRPr="0095409F">
              <w:rPr>
                <w:b/>
                <w:bCs/>
              </w:rPr>
              <w:t>Toplantı No</w:t>
            </w:r>
          </w:p>
        </w:tc>
        <w:tc>
          <w:tcPr>
            <w:tcW w:w="0" w:type="auto"/>
            <w:vAlign w:val="center"/>
            <w:hideMark/>
          </w:tcPr>
          <w:p w14:paraId="39D18A4C" w14:textId="77777777" w:rsidR="0095409F" w:rsidRPr="0095409F" w:rsidRDefault="0095409F" w:rsidP="0095409F">
            <w:pPr>
              <w:rPr>
                <w:b/>
                <w:bCs/>
              </w:rPr>
            </w:pPr>
            <w:r w:rsidRPr="0095409F">
              <w:rPr>
                <w:b/>
                <w:bCs/>
              </w:rPr>
              <w:t>: 1</w:t>
            </w:r>
          </w:p>
        </w:tc>
      </w:tr>
      <w:tr w:rsidR="0095409F" w:rsidRPr="0095409F" w14:paraId="0D02E8B4" w14:textId="77777777">
        <w:trPr>
          <w:tblCellSpacing w:w="15" w:type="dxa"/>
        </w:trPr>
        <w:tc>
          <w:tcPr>
            <w:tcW w:w="0" w:type="auto"/>
            <w:vAlign w:val="center"/>
            <w:hideMark/>
          </w:tcPr>
          <w:p w14:paraId="18286A0F" w14:textId="77777777" w:rsidR="0095409F" w:rsidRPr="0095409F" w:rsidRDefault="0095409F" w:rsidP="0095409F">
            <w:r w:rsidRPr="0095409F">
              <w:rPr>
                <w:b/>
                <w:bCs/>
              </w:rPr>
              <w:t>Toplantının Öğretim Yılı</w:t>
            </w:r>
          </w:p>
        </w:tc>
        <w:tc>
          <w:tcPr>
            <w:tcW w:w="0" w:type="auto"/>
            <w:vAlign w:val="center"/>
            <w:hideMark/>
          </w:tcPr>
          <w:p w14:paraId="61797ED0" w14:textId="38582E74" w:rsidR="0095409F" w:rsidRPr="0095409F" w:rsidRDefault="0095409F" w:rsidP="0095409F">
            <w:r w:rsidRPr="0095409F">
              <w:t xml:space="preserve">: </w:t>
            </w:r>
            <w:r w:rsidR="00272592">
              <w:t xml:space="preserve">2025-2026 </w:t>
            </w:r>
          </w:p>
        </w:tc>
      </w:tr>
      <w:tr w:rsidR="0095409F" w:rsidRPr="0095409F" w14:paraId="49972BE5" w14:textId="77777777">
        <w:trPr>
          <w:tblCellSpacing w:w="15" w:type="dxa"/>
        </w:trPr>
        <w:tc>
          <w:tcPr>
            <w:tcW w:w="0" w:type="auto"/>
            <w:vAlign w:val="center"/>
            <w:hideMark/>
          </w:tcPr>
          <w:p w14:paraId="43A5ED86" w14:textId="77777777" w:rsidR="0095409F" w:rsidRPr="0095409F" w:rsidRDefault="0095409F" w:rsidP="0095409F">
            <w:r w:rsidRPr="0095409F">
              <w:rPr>
                <w:b/>
                <w:bCs/>
              </w:rPr>
              <w:t>Toplantının Dönem</w:t>
            </w:r>
          </w:p>
        </w:tc>
        <w:tc>
          <w:tcPr>
            <w:tcW w:w="0" w:type="auto"/>
            <w:vAlign w:val="center"/>
            <w:hideMark/>
          </w:tcPr>
          <w:p w14:paraId="4F9606FE" w14:textId="77777777" w:rsidR="0095409F" w:rsidRPr="0095409F" w:rsidRDefault="0095409F" w:rsidP="0095409F">
            <w:r w:rsidRPr="0095409F">
              <w:t>: 1. Dönem</w:t>
            </w:r>
          </w:p>
        </w:tc>
      </w:tr>
      <w:tr w:rsidR="0095409F" w:rsidRPr="0095409F" w14:paraId="739111B2" w14:textId="77777777">
        <w:trPr>
          <w:tblCellSpacing w:w="15" w:type="dxa"/>
        </w:trPr>
        <w:tc>
          <w:tcPr>
            <w:tcW w:w="0" w:type="auto"/>
            <w:vAlign w:val="center"/>
            <w:hideMark/>
          </w:tcPr>
          <w:p w14:paraId="477BC011" w14:textId="77777777" w:rsidR="0095409F" w:rsidRPr="0095409F" w:rsidRDefault="0095409F" w:rsidP="0095409F">
            <w:r w:rsidRPr="0095409F">
              <w:rPr>
                <w:b/>
                <w:bCs/>
              </w:rPr>
              <w:t>Toplantının Tarihi ve Yeri</w:t>
            </w:r>
          </w:p>
        </w:tc>
        <w:tc>
          <w:tcPr>
            <w:tcW w:w="0" w:type="auto"/>
            <w:vAlign w:val="center"/>
            <w:hideMark/>
          </w:tcPr>
          <w:p w14:paraId="718417C7" w14:textId="1CD50169" w:rsidR="0095409F" w:rsidRPr="0095409F" w:rsidRDefault="0095409F" w:rsidP="0095409F">
            <w:r w:rsidRPr="0095409F">
              <w:t xml:space="preserve">: </w:t>
            </w:r>
            <w:r w:rsidR="00272592">
              <w:t>.....</w:t>
            </w:r>
            <w:r w:rsidRPr="0095409F">
              <w:t>.09.202</w:t>
            </w:r>
            <w:r w:rsidR="00272592">
              <w:t>5</w:t>
            </w:r>
            <w:r w:rsidRPr="0095409F">
              <w:t xml:space="preserve"> - 12:00 - Öğretmenler Odası</w:t>
            </w:r>
          </w:p>
        </w:tc>
      </w:tr>
      <w:tr w:rsidR="0095409F" w:rsidRPr="0095409F" w14:paraId="2FA5FBBA" w14:textId="77777777">
        <w:trPr>
          <w:tblCellSpacing w:w="15" w:type="dxa"/>
        </w:trPr>
        <w:tc>
          <w:tcPr>
            <w:tcW w:w="0" w:type="auto"/>
            <w:vAlign w:val="center"/>
            <w:hideMark/>
          </w:tcPr>
          <w:p w14:paraId="1F60C2CA" w14:textId="77777777" w:rsidR="0095409F" w:rsidRPr="0095409F" w:rsidRDefault="0095409F" w:rsidP="0095409F">
            <w:r w:rsidRPr="0095409F">
              <w:rPr>
                <w:b/>
                <w:bCs/>
              </w:rPr>
              <w:t>Toplantının Başkanı</w:t>
            </w:r>
          </w:p>
        </w:tc>
        <w:tc>
          <w:tcPr>
            <w:tcW w:w="0" w:type="auto"/>
            <w:vAlign w:val="center"/>
            <w:hideMark/>
          </w:tcPr>
          <w:p w14:paraId="5E1D933A" w14:textId="39CD7112" w:rsidR="0095409F" w:rsidRPr="0095409F" w:rsidRDefault="0095409F" w:rsidP="0095409F">
            <w:r w:rsidRPr="0095409F">
              <w:t xml:space="preserve">: Müdür Yardımcısı </w:t>
            </w:r>
            <w:r w:rsidR="00272592">
              <w:t>......................</w:t>
            </w:r>
          </w:p>
        </w:tc>
      </w:tr>
      <w:tr w:rsidR="0095409F" w:rsidRPr="0095409F" w14:paraId="688107B6" w14:textId="77777777">
        <w:trPr>
          <w:tblCellSpacing w:w="15" w:type="dxa"/>
        </w:trPr>
        <w:tc>
          <w:tcPr>
            <w:tcW w:w="0" w:type="auto"/>
            <w:vAlign w:val="center"/>
            <w:hideMark/>
          </w:tcPr>
          <w:p w14:paraId="0DB6D861" w14:textId="77777777" w:rsidR="0095409F" w:rsidRPr="0095409F" w:rsidRDefault="0095409F" w:rsidP="0095409F">
            <w:r w:rsidRPr="0095409F">
              <w:rPr>
                <w:b/>
                <w:bCs/>
              </w:rPr>
              <w:t>Toplantıya Katılanlar</w:t>
            </w:r>
          </w:p>
        </w:tc>
        <w:tc>
          <w:tcPr>
            <w:tcW w:w="0" w:type="auto"/>
            <w:vAlign w:val="center"/>
            <w:hideMark/>
          </w:tcPr>
          <w:p w14:paraId="3A97B17E" w14:textId="453D991A" w:rsidR="0095409F" w:rsidRPr="0095409F" w:rsidRDefault="0095409F" w:rsidP="0095409F">
            <w:r w:rsidRPr="0095409F">
              <w:t xml:space="preserve">: </w:t>
            </w:r>
            <w:r w:rsidR="00272592">
              <w:t>......................</w:t>
            </w:r>
            <w:r w:rsidRPr="0095409F">
              <w:t>Kimya Öğretmeni</w:t>
            </w:r>
          </w:p>
        </w:tc>
      </w:tr>
    </w:tbl>
    <w:p w14:paraId="279CBBC6" w14:textId="77777777" w:rsidR="0095409F" w:rsidRPr="0095409F" w:rsidRDefault="0095409F" w:rsidP="0095409F">
      <w:pPr>
        <w:rPr>
          <w:b/>
          <w:bCs/>
        </w:rPr>
      </w:pPr>
      <w:r w:rsidRPr="0095409F">
        <w:rPr>
          <w:b/>
          <w:bCs/>
        </w:rPr>
        <w:t>GÜNDEM MADDELERİ</w:t>
      </w:r>
    </w:p>
    <w:p w14:paraId="42DC6C3A" w14:textId="77777777" w:rsidR="0095409F" w:rsidRPr="0095409F" w:rsidRDefault="0095409F" w:rsidP="0095409F">
      <w:pPr>
        <w:numPr>
          <w:ilvl w:val="0"/>
          <w:numId w:val="1"/>
        </w:numPr>
      </w:pPr>
      <w:r w:rsidRPr="0095409F">
        <w:t>Açılış ve yoklama</w:t>
      </w:r>
    </w:p>
    <w:p w14:paraId="1D30C9FC" w14:textId="77777777" w:rsidR="0095409F" w:rsidRPr="0095409F" w:rsidRDefault="0095409F" w:rsidP="0095409F">
      <w:pPr>
        <w:numPr>
          <w:ilvl w:val="0"/>
          <w:numId w:val="1"/>
        </w:numPr>
      </w:pPr>
      <w:r w:rsidRPr="0095409F">
        <w:t>Planlamaların; eğitim ve öğretimle ilgili mevzuat, okulun kuruluş amacı ve ilgili alanın öğretim programına uygun yapılması,</w:t>
      </w:r>
    </w:p>
    <w:p w14:paraId="73C18503" w14:textId="77777777" w:rsidR="0095409F" w:rsidRPr="0095409F" w:rsidRDefault="0095409F" w:rsidP="0095409F">
      <w:pPr>
        <w:numPr>
          <w:ilvl w:val="0"/>
          <w:numId w:val="1"/>
        </w:numPr>
      </w:pPr>
      <w:r w:rsidRPr="0095409F">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6218B455" w14:textId="0C242C07" w:rsidR="0095409F" w:rsidRPr="0095409F" w:rsidRDefault="0095409F" w:rsidP="0095409F">
      <w:pPr>
        <w:numPr>
          <w:ilvl w:val="0"/>
          <w:numId w:val="1"/>
        </w:numPr>
      </w:pPr>
      <w:r w:rsidRPr="0095409F">
        <w:t xml:space="preserve">Derslerin işlenişinde uygulanacak öğretim yöntem ve tekniklerinin belirlenmesi, 9. </w:t>
      </w:r>
      <w:r w:rsidR="00272592">
        <w:t xml:space="preserve">VE 10. </w:t>
      </w:r>
      <w:r w:rsidRPr="0095409F">
        <w:t xml:space="preserve">sınıflarda uygulanacak yeni </w:t>
      </w:r>
      <w:r w:rsidR="00272592" w:rsidRPr="0095409F">
        <w:t>Türkiye Yüzyılı</w:t>
      </w:r>
      <w:r w:rsidRPr="0095409F">
        <w:t xml:space="preserve"> modelinin görüşülmesi.</w:t>
      </w:r>
    </w:p>
    <w:p w14:paraId="68CAFE9D" w14:textId="77777777" w:rsidR="0095409F" w:rsidRPr="0095409F" w:rsidRDefault="0095409F" w:rsidP="0095409F">
      <w:pPr>
        <w:numPr>
          <w:ilvl w:val="0"/>
          <w:numId w:val="1"/>
        </w:numPr>
      </w:pPr>
      <w:r w:rsidRPr="0095409F">
        <w:t>Özel eğitim ihtiyacı olan öğrenciler için bireyselleştirilmiş eğitim programları (BEP) ile ders planlarının görüşülmesi,</w:t>
      </w:r>
    </w:p>
    <w:p w14:paraId="4E96AFCA" w14:textId="77777777" w:rsidR="0095409F" w:rsidRPr="0095409F" w:rsidRDefault="0095409F" w:rsidP="0095409F">
      <w:pPr>
        <w:numPr>
          <w:ilvl w:val="0"/>
          <w:numId w:val="1"/>
        </w:numPr>
      </w:pPr>
      <w:r w:rsidRPr="0095409F">
        <w:t>Zümre öğretmenleri arasında, ittifakla alınacak zümre kararına bağlı olarak her eğitim ve öğretim yılında en az bir kez ders ziyareti yapılması, dersin işlenişine yönelik geri dönüşlerin değerlendirilmesi ile diğer zümre ve alan öğretmenleriyle yapılabilecek iş birliği ve esaslarının belirlenmesi,</w:t>
      </w:r>
    </w:p>
    <w:p w14:paraId="05E2C1A9" w14:textId="77777777" w:rsidR="0095409F" w:rsidRPr="0095409F" w:rsidRDefault="0095409F" w:rsidP="0095409F">
      <w:pPr>
        <w:numPr>
          <w:ilvl w:val="0"/>
          <w:numId w:val="1"/>
        </w:numPr>
      </w:pPr>
      <w:r w:rsidRPr="0095409F">
        <w:t>Öğretim alanı ile ilgili akademik ve bilimsel çalışmaların izlenmesi, teknolojik gelişmelerin takip edilmesi, müzakere edilmesi, uygulamalara yansıtılması,</w:t>
      </w:r>
    </w:p>
    <w:p w14:paraId="672C2BBC" w14:textId="77777777" w:rsidR="0095409F" w:rsidRPr="0095409F" w:rsidRDefault="0095409F" w:rsidP="0095409F">
      <w:pPr>
        <w:numPr>
          <w:ilvl w:val="0"/>
          <w:numId w:val="1"/>
        </w:numPr>
      </w:pPr>
      <w:r w:rsidRPr="0095409F">
        <w:t>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2496C61B" w14:textId="77777777" w:rsidR="0095409F" w:rsidRPr="0095409F" w:rsidRDefault="0095409F" w:rsidP="0095409F">
      <w:pPr>
        <w:numPr>
          <w:ilvl w:val="0"/>
          <w:numId w:val="1"/>
        </w:numPr>
      </w:pPr>
      <w:r w:rsidRPr="0095409F">
        <w:lastRenderedPageBreak/>
        <w:t>Okul ve çevre imkânlarının değerlendirilerek, yapılacak deney, proje, anket, araştırma, gezi ve gözlemlerin planlanması, derslerin konu ve kazanım uygunluğuna göre okul dışı öğrenme ortamlarının kullanılmasına yönelik planlamaların yapılması,</w:t>
      </w:r>
    </w:p>
    <w:p w14:paraId="473AC87C" w14:textId="77777777" w:rsidR="0095409F" w:rsidRPr="0095409F" w:rsidRDefault="0095409F" w:rsidP="0095409F">
      <w:pPr>
        <w:numPr>
          <w:ilvl w:val="0"/>
          <w:numId w:val="1"/>
        </w:numPr>
      </w:pPr>
      <w:r w:rsidRPr="0095409F">
        <w:t>Ortak yazılı ve uygulamalı sınavlar sonrası ile dönem sonunda öğrenci başarısının ölçülmesi ve değerlendirilmesi, sınav analizlerinin yapılarak konu ve kazanım eksikliği tespit edilen öğrenciler için eylem planlarının hazırlanıp uygulanması, gerekli izleme faaliyetlerinin gerçekleştirilmesi,</w:t>
      </w:r>
    </w:p>
    <w:p w14:paraId="352A0C3F" w14:textId="77777777" w:rsidR="0095409F" w:rsidRPr="0095409F" w:rsidRDefault="0095409F" w:rsidP="0095409F">
      <w:pPr>
        <w:numPr>
          <w:ilvl w:val="0"/>
          <w:numId w:val="1"/>
        </w:numPr>
      </w:pPr>
      <w:r w:rsidRPr="0095409F">
        <w:t>Ülke, il ve ilçe geneli yapılacak ortak yazılı sınavlar dışında okul geneli yapılacak ortak yazılı sınavların ve mazeret sınavları sorularının konu soru dağılım tablosuna uygun olacak şekilde hazırlanma anahtar, dereceli puanlama anahtarı, dereceleme ölçeği/kontrol listeleri ile birlikte hazırlanması ve beceri sınavlarının planlanması,</w:t>
      </w:r>
    </w:p>
    <w:p w14:paraId="3911C242" w14:textId="08130842" w:rsidR="00057C02" w:rsidRDefault="0095409F" w:rsidP="0095409F">
      <w:pPr>
        <w:numPr>
          <w:ilvl w:val="0"/>
          <w:numId w:val="1"/>
        </w:numPr>
      </w:pPr>
      <w:r w:rsidRPr="0095409F">
        <w:t>Ulusal ve uluslararası düzeyde katılım sağlanabilecek sınav ve yarışmaların öğrencilerin elde ettikleri başarılarla ilgili verilerin toplanması ve bu bilgilerin kendi ders içi işleri kurarak, öğrenciler için gerekli tedbirlerin alınması, katılım sağlanmaması durumunda ise söz konusu sınav ve yarışmalara ilişkin raporların incelenmesi, sonuçlara yönelik değerlendirmelerin yapılması.</w:t>
      </w:r>
    </w:p>
    <w:p w14:paraId="0ECC848A" w14:textId="77777777" w:rsidR="0095409F" w:rsidRPr="0095409F" w:rsidRDefault="0095409F" w:rsidP="0095409F">
      <w:pPr>
        <w:numPr>
          <w:ilvl w:val="0"/>
          <w:numId w:val="1"/>
        </w:numPr>
      </w:pPr>
      <w:r w:rsidRPr="0095409F">
        <w:t>Öğrencilerde girişimcilik bilincinin kazandırılmasına yönelik çalışmaların yapılması, öğrencilerin araştırma, geliştirme ve tasarım konularında bilgi ve becerilerinin geliştirilmesini,</w:t>
      </w:r>
    </w:p>
    <w:p w14:paraId="57056352" w14:textId="77777777" w:rsidR="0095409F" w:rsidRPr="0095409F" w:rsidRDefault="0095409F" w:rsidP="0095409F">
      <w:pPr>
        <w:numPr>
          <w:ilvl w:val="0"/>
          <w:numId w:val="1"/>
        </w:numPr>
      </w:pPr>
      <w:r w:rsidRPr="0095409F">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04C01BAE" w14:textId="77777777" w:rsidR="0095409F" w:rsidRPr="0095409F" w:rsidRDefault="0095409F" w:rsidP="0095409F">
      <w:pPr>
        <w:numPr>
          <w:ilvl w:val="0"/>
          <w:numId w:val="1"/>
        </w:numPr>
      </w:pPr>
      <w:r w:rsidRPr="0095409F">
        <w:t>İş sağlığı ve güvenliği tedbirlerinin değerlendirilmesi,</w:t>
      </w:r>
    </w:p>
    <w:p w14:paraId="58F2A259" w14:textId="77777777" w:rsidR="0095409F" w:rsidRPr="0095409F" w:rsidRDefault="0095409F" w:rsidP="0095409F">
      <w:pPr>
        <w:numPr>
          <w:ilvl w:val="0"/>
          <w:numId w:val="1"/>
        </w:numPr>
      </w:pPr>
      <w:r w:rsidRPr="0095409F">
        <w:t>Ülke ve il geneli yapılacak ortak yazılı sınavlar dışında ilçe geneli yapılacak ve sınıf/alan öğretmenlerince uygulanacak ortak yazılı sınavların değerlendirilme işlemlerinin yapılması,</w:t>
      </w:r>
    </w:p>
    <w:p w14:paraId="6F4B1CC0" w14:textId="77777777" w:rsidR="0095409F" w:rsidRPr="0095409F" w:rsidRDefault="0095409F" w:rsidP="0095409F">
      <w:pPr>
        <w:numPr>
          <w:ilvl w:val="0"/>
          <w:numId w:val="1"/>
        </w:numPr>
      </w:pPr>
      <w:r w:rsidRPr="0095409F">
        <w:t>Soru ve cevap anahtarları ölçme değerlendirme merkezi müdürlüklerince hazırlanan ülke ve il geneli yapılacak mazeret sınavlarının uygulanması,</w:t>
      </w:r>
    </w:p>
    <w:p w14:paraId="2F9AEB96" w14:textId="77777777" w:rsidR="0095409F" w:rsidRPr="0095409F" w:rsidRDefault="0095409F" w:rsidP="0095409F">
      <w:pPr>
        <w:numPr>
          <w:ilvl w:val="0"/>
          <w:numId w:val="1"/>
        </w:numPr>
      </w:pPr>
      <w:r w:rsidRPr="0095409F">
        <w:t>Okul geneli yapılan ortak yazılı sınavların mazeret sınavlarına ait soruların ve cevap anahtarının hazırlanması, sınavın uygulanması ve değerlendirilmesi işlemlerinin yapılması,</w:t>
      </w:r>
    </w:p>
    <w:p w14:paraId="654C9A74" w14:textId="77777777" w:rsidR="0095409F" w:rsidRPr="0095409F" w:rsidRDefault="0095409F" w:rsidP="0095409F">
      <w:pPr>
        <w:numPr>
          <w:ilvl w:val="0"/>
          <w:numId w:val="1"/>
        </w:numPr>
      </w:pPr>
      <w:r w:rsidRPr="0095409F">
        <w:t>Öğrencilerin, karar verme, problem çözme ve eleştirel düşünmeden oluşan üst düzey düşünme becerileri ile birlikte sosyal ve duygusal becerilerini hayata geçirmelerine yönelik planlamaların yapılması,</w:t>
      </w:r>
    </w:p>
    <w:p w14:paraId="46CE407D" w14:textId="77777777" w:rsidR="0095409F" w:rsidRPr="0095409F" w:rsidRDefault="0095409F" w:rsidP="0095409F">
      <w:pPr>
        <w:numPr>
          <w:ilvl w:val="0"/>
          <w:numId w:val="1"/>
        </w:numPr>
      </w:pPr>
      <w:r w:rsidRPr="0095409F">
        <w:lastRenderedPageBreak/>
        <w:t>Milli, manevi ve ahlaki değerlerin, örtük öğrenme yoluyla eğitim ve öğretim süreçlerinde etkin bir şekilde yürütülmesine yönelik çalışmaların planlanması, bu doğrultuda gerekli öğrenme ortamlarının oluşturulması,</w:t>
      </w:r>
    </w:p>
    <w:p w14:paraId="718CC7E9" w14:textId="77777777" w:rsidR="0095409F" w:rsidRPr="0095409F" w:rsidRDefault="0095409F" w:rsidP="0095409F">
      <w:pPr>
        <w:numPr>
          <w:ilvl w:val="0"/>
          <w:numId w:val="1"/>
        </w:numPr>
      </w:pPr>
      <w:r w:rsidRPr="0095409F">
        <w:t>Önleme, müdahale ve yönlendirme komisyonunda yürütülecek çalışmaların planlanması,</w:t>
      </w:r>
    </w:p>
    <w:p w14:paraId="40DE20F1" w14:textId="77777777" w:rsidR="0095409F" w:rsidRPr="0095409F" w:rsidRDefault="0095409F" w:rsidP="0095409F">
      <w:pPr>
        <w:numPr>
          <w:ilvl w:val="0"/>
          <w:numId w:val="1"/>
        </w:numPr>
      </w:pPr>
      <w:r w:rsidRPr="0095409F">
        <w:t>Eğitim ve öğretim süreçlerinin disiplinler arası bir yaklaşımla ele alınarak, öğrenme alanı, konu, kazanım ve öğrenme hedeflerinin bu yaklaşımla belirlenmesi, yapılacak ortak çalışmaların takvime bağlanarak uygulanması,</w:t>
      </w:r>
    </w:p>
    <w:p w14:paraId="24A29B96" w14:textId="77777777" w:rsidR="0095409F" w:rsidRPr="0095409F" w:rsidRDefault="0095409F" w:rsidP="0095409F">
      <w:pPr>
        <w:numPr>
          <w:ilvl w:val="0"/>
          <w:numId w:val="1"/>
        </w:numPr>
      </w:pPr>
      <w:r w:rsidRPr="0095409F">
        <w:t>Öğrencilerin çoklu okuryazarlık becerilerinin geliştirilmesine yönelik planlamaların yapılması,</w:t>
      </w:r>
    </w:p>
    <w:p w14:paraId="0D37A1C3" w14:textId="77777777" w:rsidR="0095409F" w:rsidRPr="0095409F" w:rsidRDefault="0095409F" w:rsidP="0095409F">
      <w:pPr>
        <w:numPr>
          <w:ilvl w:val="0"/>
          <w:numId w:val="1"/>
        </w:numPr>
      </w:pPr>
      <w:r w:rsidRPr="0095409F">
        <w:t>Sosyal sorumluluk programı kapsamında ders bazında yürütülecek faaliyetlerin planlanması,</w:t>
      </w:r>
    </w:p>
    <w:p w14:paraId="2A456845" w14:textId="77777777" w:rsidR="0095409F" w:rsidRPr="0095409F" w:rsidRDefault="0095409F" w:rsidP="0095409F">
      <w:pPr>
        <w:numPr>
          <w:ilvl w:val="0"/>
          <w:numId w:val="1"/>
        </w:numPr>
      </w:pPr>
      <w:r w:rsidRPr="0095409F">
        <w:t>Başarıyı arttırıcı tedbirlerin belirlenmesi,</w:t>
      </w:r>
    </w:p>
    <w:p w14:paraId="43BDDBE9" w14:textId="77777777" w:rsidR="0095409F" w:rsidRPr="0095409F" w:rsidRDefault="0095409F" w:rsidP="0095409F">
      <w:pPr>
        <w:numPr>
          <w:ilvl w:val="0"/>
          <w:numId w:val="1"/>
        </w:numPr>
      </w:pPr>
      <w:r w:rsidRPr="0095409F">
        <w:t>Eğitim ve öğretim işlerinde okul içi veya okul dışı eğitim ortamlarında yürütecekleri faaliyetlerde ihtiyaç duyacakları araç, gereç, mali kaynak gibi hususların değerlendirilmesi,</w:t>
      </w:r>
    </w:p>
    <w:p w14:paraId="65AA4000" w14:textId="77777777" w:rsidR="0095409F" w:rsidRDefault="0095409F" w:rsidP="0095409F">
      <w:pPr>
        <w:numPr>
          <w:ilvl w:val="0"/>
          <w:numId w:val="1"/>
        </w:numPr>
      </w:pPr>
      <w:r w:rsidRPr="0095409F">
        <w:t>Dilek, temenniler ve kapanış.</w:t>
      </w:r>
    </w:p>
    <w:p w14:paraId="188ED065" w14:textId="77777777" w:rsidR="0095409F" w:rsidRDefault="0095409F" w:rsidP="0095409F"/>
    <w:p w14:paraId="182A41D4" w14:textId="77777777" w:rsidR="0095409F" w:rsidRDefault="0095409F" w:rsidP="0095409F"/>
    <w:p w14:paraId="4015DF5E" w14:textId="77777777" w:rsidR="0095409F" w:rsidRDefault="0095409F" w:rsidP="0095409F"/>
    <w:p w14:paraId="4845281D" w14:textId="77777777" w:rsidR="0095409F" w:rsidRDefault="0095409F" w:rsidP="0095409F"/>
    <w:p w14:paraId="20B4FC68" w14:textId="77777777" w:rsidR="0095409F" w:rsidRDefault="0095409F" w:rsidP="0095409F"/>
    <w:p w14:paraId="782AED34" w14:textId="77777777" w:rsidR="0095409F" w:rsidRDefault="0095409F" w:rsidP="0095409F"/>
    <w:p w14:paraId="6644D4D7" w14:textId="77777777" w:rsidR="0095409F" w:rsidRDefault="0095409F" w:rsidP="0095409F"/>
    <w:p w14:paraId="7556C30E" w14:textId="77777777" w:rsidR="0095409F" w:rsidRDefault="0095409F" w:rsidP="0095409F"/>
    <w:p w14:paraId="580CE7E4" w14:textId="77777777" w:rsidR="0095409F" w:rsidRDefault="0095409F" w:rsidP="0095409F"/>
    <w:p w14:paraId="769C2F02" w14:textId="77777777" w:rsidR="0095409F" w:rsidRDefault="0095409F" w:rsidP="0095409F"/>
    <w:p w14:paraId="659BD8FF" w14:textId="77777777" w:rsidR="0095409F" w:rsidRDefault="0095409F" w:rsidP="0095409F"/>
    <w:p w14:paraId="13A62B08" w14:textId="77777777" w:rsidR="0095409F" w:rsidRDefault="0095409F" w:rsidP="0095409F"/>
    <w:p w14:paraId="316E5C29" w14:textId="77777777" w:rsidR="0095409F" w:rsidRDefault="0095409F" w:rsidP="0095409F"/>
    <w:p w14:paraId="2E24F930" w14:textId="77777777" w:rsidR="0095409F" w:rsidRDefault="0095409F" w:rsidP="0095409F"/>
    <w:p w14:paraId="08E2AD82" w14:textId="77777777" w:rsidR="00747BBA" w:rsidRPr="00747BBA" w:rsidRDefault="00747BBA" w:rsidP="00747BBA">
      <w:pPr>
        <w:rPr>
          <w:b/>
          <w:bCs/>
        </w:rPr>
      </w:pPr>
      <w:r w:rsidRPr="00747BBA">
        <w:rPr>
          <w:b/>
          <w:bCs/>
        </w:rPr>
        <w:lastRenderedPageBreak/>
        <w:t>Açılış ve Yoklama</w:t>
      </w:r>
    </w:p>
    <w:p w14:paraId="7B26FA10" w14:textId="77777777" w:rsidR="00747BBA" w:rsidRPr="00747BBA" w:rsidRDefault="00747BBA" w:rsidP="00747BBA">
      <w:r w:rsidRPr="00747BBA">
        <w:t>Toplantı, okul müdürünün kısa bir açılış konuşması ile başlamıştır. Açılışta toplantının amacı, gündem maddeleri ve toplantının önemi vurgulanmıştır. Katılımcıların yoklaması alınarak toplantıya katılım durumu netleştirilmiştir. Öğretmenler ve idareciler, gündem maddeleri doğrultusunda yapılacak görüşmelere hazır olduklarını belirtmişlerdir. Açılış bölümünde, iş birliği ve ortak hareket etmenin önemi üzerinde durulmuştur. Ayrıca, toplantının verimli geçmesi için söz hakkının adil şekilde dağıtılacağı ve zaman yönetimine dikkat edileceği ifade edilmiştir.</w:t>
      </w:r>
    </w:p>
    <w:p w14:paraId="21542D9A" w14:textId="77777777" w:rsidR="00747BBA" w:rsidRPr="00747BBA" w:rsidRDefault="00747BBA" w:rsidP="00747BBA">
      <w:r w:rsidRPr="00747BBA">
        <w:pict w14:anchorId="3F2AD868">
          <v:rect id="_x0000_i1117" style="width:0;height:1.5pt" o:hralign="center" o:hrstd="t" o:hr="t" fillcolor="#a0a0a0" stroked="f"/>
        </w:pict>
      </w:r>
    </w:p>
    <w:p w14:paraId="3566351A" w14:textId="77777777" w:rsidR="00747BBA" w:rsidRPr="00747BBA" w:rsidRDefault="00747BBA" w:rsidP="00747BBA">
      <w:pPr>
        <w:rPr>
          <w:b/>
          <w:bCs/>
        </w:rPr>
      </w:pPr>
      <w:r w:rsidRPr="00747BBA">
        <w:rPr>
          <w:b/>
          <w:bCs/>
        </w:rPr>
        <w:t>Planlamaların Mevzuat, Okulun Kuruluş Amacı ve Öğretim Programına Uygun Yapılması</w:t>
      </w:r>
    </w:p>
    <w:p w14:paraId="2D0FFD37" w14:textId="77777777" w:rsidR="00747BBA" w:rsidRPr="00747BBA" w:rsidRDefault="00747BBA" w:rsidP="00747BBA">
      <w:r w:rsidRPr="00747BBA">
        <w:t>Görüşmelerde tüm planlamaların Millî Eğitim Bakanlığı mevzuatına uygun olarak yapılması gerektiği vurgulanmıştır. Okulun kuruluş amacı olan nitelikli bireyler yetiştirme hedefi doğrultusunda öğretim programları titizlikle incelenmiştir. Planlamalarda hem akademik başarı hem de sosyal–kültürel gelişimin dengelenmesi gerektiği ifade edilmiştir. Öğretim programının kazanımları, ders planlarına yansıtılırken mevzuatın belirlediği esaslara bağlı kalınmasının önemi üzerinde durulmuştur. Ayrıca okulun vizyon ve misyonunun, hazırlanan yıllık planlarda göz önünde bulundurulması gerektiği belirtilmiştir. Öğretmenlerin hazırladığı planlar dönem içinde düzenli olarak kontrol edilecek ve aksaklıklar hızla giderilecektir.</w:t>
      </w:r>
    </w:p>
    <w:p w14:paraId="5971E77E" w14:textId="77777777" w:rsidR="00747BBA" w:rsidRPr="00747BBA" w:rsidRDefault="00747BBA" w:rsidP="00747BBA">
      <w:r w:rsidRPr="00747BBA">
        <w:pict w14:anchorId="69BCD749">
          <v:rect id="_x0000_i1118" style="width:0;height:1.5pt" o:hralign="center" o:hrstd="t" o:hr="t" fillcolor="#a0a0a0" stroked="f"/>
        </w:pict>
      </w:r>
    </w:p>
    <w:p w14:paraId="01CAB5AD" w14:textId="77777777" w:rsidR="00747BBA" w:rsidRPr="00747BBA" w:rsidRDefault="00747BBA" w:rsidP="00747BBA">
      <w:pPr>
        <w:rPr>
          <w:b/>
          <w:bCs/>
        </w:rPr>
      </w:pPr>
      <w:r w:rsidRPr="00747BBA">
        <w:rPr>
          <w:b/>
          <w:bCs/>
        </w:rPr>
        <w:t>Atatürkçülük Vurgusu ile Programların İncelenmesi; Yıllık/Ders Planlarında Konu–Kazanım Ağırlıkları</w:t>
      </w:r>
    </w:p>
    <w:p w14:paraId="58A86CB6" w14:textId="77777777" w:rsidR="00747BBA" w:rsidRPr="00747BBA" w:rsidRDefault="00747BBA" w:rsidP="00747BBA">
      <w:r w:rsidRPr="00747BBA">
        <w:t>Toplantıda tüm derslerde Atatürk ilke ve inkılaplarının vurgulanmasına dikkat edilmesi gerektiği dile getirilmiştir. Ders planlarında Atatürkçülük ile ilgili kazanımların ihmal edilmemesi ve yıl içine dengeli dağıtılması gerektiği belirtilmiştir. Özellikle tarih, Türkçe ve sosyal bilgiler derslerinde bu vurgunun daha güçlü şekilde yapılması gerektiği ifade edilmiştir. Fen ve matematik derslerinde de Atatürk’ün bilim ve teknolojiye verdiği önem üzerinden bağlantılar kurulabileceği tartışılmıştır. Öğretmenler, konu-kazanım ağırlıklarını öğrencilerin seviyesine uygun olarak planlamaları gerektiği konusunda fikir birliğine varmıştır. Ayrıca Atatürk’ün düşünce sisteminin öğrencilerde eleştirel düşünme, özgürlük ve bilimsel bakış açısı oluşturacağına dikkat çekilmiştir.</w:t>
      </w:r>
    </w:p>
    <w:p w14:paraId="505F6B2B" w14:textId="77777777" w:rsidR="00747BBA" w:rsidRPr="00747BBA" w:rsidRDefault="00747BBA" w:rsidP="00747BBA">
      <w:r w:rsidRPr="00747BBA">
        <w:pict w14:anchorId="0C9BECA1">
          <v:rect id="_x0000_i1119" style="width:0;height:1.5pt" o:hralign="center" o:hrstd="t" o:hr="t" fillcolor="#a0a0a0" stroked="f"/>
        </w:pict>
      </w:r>
    </w:p>
    <w:p w14:paraId="779F346C" w14:textId="77777777" w:rsidR="00747BBA" w:rsidRPr="00747BBA" w:rsidRDefault="00747BBA" w:rsidP="00747BBA">
      <w:pPr>
        <w:rPr>
          <w:b/>
          <w:bCs/>
        </w:rPr>
      </w:pPr>
      <w:r w:rsidRPr="00747BBA">
        <w:rPr>
          <w:b/>
          <w:bCs/>
        </w:rPr>
        <w:t>Öğretim Yöntem ve Tekniklerinin Belirlenmesi; 9 ve 10. Sınıflarda TYMM Uygulamaları</w:t>
      </w:r>
    </w:p>
    <w:p w14:paraId="31AB1157" w14:textId="77777777" w:rsidR="00747BBA" w:rsidRPr="00747BBA" w:rsidRDefault="00747BBA" w:rsidP="00747BBA">
      <w:r w:rsidRPr="00747BBA">
        <w:t xml:space="preserve">Öğretim yöntemleri tartışılırken öğrenci merkezli yaklaşımlara ağırlık verilmesi gerektiği ifade edilmiştir. Türkiye Yüzyılı Maarif Modeli kapsamında 9 ve 10. sınıflarda uygulanacak derslerin yöntem ve teknikleri üzerinde durulmuştur. Öğrencilerin derse aktif katılımını artıracak drama, problem çözme, proje tabanlı öğrenme ve işbirlikli öğrenme tekniklerinin daha sık </w:t>
      </w:r>
      <w:r w:rsidRPr="00747BBA">
        <w:lastRenderedPageBreak/>
        <w:t>kullanılmasına karar verilmiştir. Teknolojik araçların (akıllı tahta, dijital platformlar) derslerde etkin kullanılmasının faydalı olacağı görüşülmüştür. Ayrıca TYMM’nin hedeflediği değer odaklı ve beceri temelli kazanımların, planlamalara yansıtılmasının önemi üzerinde durulmuştur. Öğrencilerin üst düzey düşünme becerilerinin desteklenmesi için soru-cevap ve tartışma yöntemleri önerilmiştir.</w:t>
      </w:r>
    </w:p>
    <w:p w14:paraId="0AC5050F" w14:textId="77777777" w:rsidR="00747BBA" w:rsidRPr="00747BBA" w:rsidRDefault="00747BBA" w:rsidP="00747BBA">
      <w:r w:rsidRPr="00747BBA">
        <w:pict w14:anchorId="54D19F8C">
          <v:rect id="_x0000_i1120" style="width:0;height:1.5pt" o:hralign="center" o:hrstd="t" o:hr="t" fillcolor="#a0a0a0" stroked="f"/>
        </w:pict>
      </w:r>
    </w:p>
    <w:p w14:paraId="435FCABE" w14:textId="77777777" w:rsidR="00747BBA" w:rsidRPr="00747BBA" w:rsidRDefault="00747BBA" w:rsidP="00747BBA">
      <w:pPr>
        <w:rPr>
          <w:b/>
          <w:bCs/>
        </w:rPr>
      </w:pPr>
      <w:r w:rsidRPr="00747BBA">
        <w:rPr>
          <w:b/>
          <w:bCs/>
        </w:rPr>
        <w:t>Özel Eğitim İhtiyacı Olan Öğrenciler İçin BEP ve Ders Planları</w:t>
      </w:r>
    </w:p>
    <w:p w14:paraId="4CF1C100" w14:textId="77777777" w:rsidR="00747BBA" w:rsidRPr="00747BBA" w:rsidRDefault="00747BBA" w:rsidP="00747BBA">
      <w:r w:rsidRPr="00747BBA">
        <w:t>Özel eğitim ihtiyacı olan öğrenciler için bireyselleştirilmiş eğitim programı (BEP) hazırlıklarının titizlikle yürütülmesi gerektiği vurgulanmıştır. Öğrencilerin bireysel farklılıklarına ve öğrenme hızlarına uygun ders planlarının hazırlanmasının önemi ifade edilmiştir. Öğretmenler, BEP hazırlanırken rehberlik servisiyle iş birliği yapacaklarını belirtmişlerdir. Ayrıca sınıf içi düzenlemeler, materyal uyarlamaları ve ölçme-değerlendirme süreçlerinde farklılaştırma yapılması gerektiği dile getirilmiştir. Velilerle düzenli iletişim kurularak öğrencilerin gelişim süreçlerinin takip edilmesi gerektiği üzerinde durulmuştur. Bu doğrultuda, ders içi uygulamalarda bireysel destek ve ek materyallerin kullanılması önerilmiştir.</w:t>
      </w:r>
    </w:p>
    <w:p w14:paraId="7E5DEB82" w14:textId="77777777" w:rsidR="00747BBA" w:rsidRDefault="00747BBA" w:rsidP="0095409F"/>
    <w:p w14:paraId="35381E39" w14:textId="77777777" w:rsidR="00747BBA" w:rsidRPr="00747BBA" w:rsidRDefault="00747BBA" w:rsidP="00747BBA">
      <w:pPr>
        <w:rPr>
          <w:b/>
          <w:bCs/>
        </w:rPr>
      </w:pPr>
      <w:r w:rsidRPr="00747BBA">
        <w:rPr>
          <w:b/>
          <w:bCs/>
        </w:rPr>
        <w:t>Ders Ziyareti, Geri Bildirim ve Zümreler Arası İş Birliği Esasları</w:t>
      </w:r>
    </w:p>
    <w:p w14:paraId="44EC3232" w14:textId="77777777" w:rsidR="00747BBA" w:rsidRPr="00747BBA" w:rsidRDefault="00747BBA" w:rsidP="00747BBA">
      <w:r w:rsidRPr="00747BBA">
        <w:t>Toplantıda ders ziyaretlerinin öğretmen gelişimine katkı sağladığı üzerinde durulmuştur. Ders gözlemlerinin yapıcı bir anlayışla gerçekleştirilmesi ve ardından verilen geri bildirimlerin öğretmenin gelişimine odaklanması gerektiği ifade edilmiştir. Zümreler arası iş birliğinin özellikle ortak sınavlar, materyal kullanımı ve ölçme-değerlendirme alanlarında önem taşıdığı dile getirilmiştir. Öğretmenlerin ders planlarını ve iyi uygulama örneklerini birbirleriyle paylaşmalarının faydalı olacağı vurgulanmıştır. Ayrıca, gözlemlerden elde edilen verilerin zümre toplantılarında tartışılması ve gelişim alanlarının ortak kararlara bağlanması gerektiği belirtilmiştir. Öğretmenlerin mesleki dayanışma içinde hareket etmeleri gerektiği konusunda fikir birliğine varılmıştır.</w:t>
      </w:r>
    </w:p>
    <w:p w14:paraId="344E7890" w14:textId="77777777" w:rsidR="00747BBA" w:rsidRPr="00747BBA" w:rsidRDefault="00747BBA" w:rsidP="00747BBA">
      <w:r w:rsidRPr="00747BBA">
        <w:pict w14:anchorId="1C3D881A">
          <v:rect id="_x0000_i1149" style="width:0;height:1.5pt" o:hralign="center" o:hrstd="t" o:hr="t" fillcolor="#a0a0a0" stroked="f"/>
        </w:pict>
      </w:r>
    </w:p>
    <w:p w14:paraId="41740255" w14:textId="77777777" w:rsidR="00747BBA" w:rsidRPr="00747BBA" w:rsidRDefault="00747BBA" w:rsidP="00747BBA">
      <w:pPr>
        <w:rPr>
          <w:b/>
          <w:bCs/>
        </w:rPr>
      </w:pPr>
      <w:r w:rsidRPr="00747BBA">
        <w:rPr>
          <w:b/>
          <w:bCs/>
        </w:rPr>
        <w:t>Akademik-Bilimsel Gelişmelerin ve Teknolojinin İzlenmesi, Uygulamaya Yansıtılması</w:t>
      </w:r>
    </w:p>
    <w:p w14:paraId="1A8A3E70" w14:textId="77777777" w:rsidR="00747BBA" w:rsidRPr="00747BBA" w:rsidRDefault="00747BBA" w:rsidP="00747BBA">
      <w:r w:rsidRPr="00747BBA">
        <w:t>Görüşmelerde, güncel akademik ve bilimsel gelişmelerin öğretim programlarına entegre edilmesi gerektiği vurgulanmıştır. Teknoloji kullanımının sadece öğretim araçlarıyla sınırlı kalmaması, aynı zamanda öğrenciye araştırma ve proje geliştirme becerisi kazandırması gerektiği ifade edilmiştir. Öğretmenlerin, alanlarıyla ilgili akademik makale ve araştırmaları takip etmeleri önerilmiştir. Ayrıca, dijital okuryazarlık ve yapay zekâ destekli eğitim araçlarının sınıf ortamına taşınmasının faydaları konuşulmuştur. Bu noktada öğretmenlere hizmet içi eğitimlerle destek verilmesi gerektiği dile getirilmiştir. Okulun, teknolojik yenilikleri düzenli olarak takip eden bir ekip oluşturması da önerilmiştir.</w:t>
      </w:r>
    </w:p>
    <w:p w14:paraId="448A1412" w14:textId="77777777" w:rsidR="00747BBA" w:rsidRPr="00747BBA" w:rsidRDefault="00747BBA" w:rsidP="00747BBA">
      <w:r w:rsidRPr="00747BBA">
        <w:lastRenderedPageBreak/>
        <w:pict w14:anchorId="7F9B1DC4">
          <v:rect id="_x0000_i1150" style="width:0;height:1.5pt" o:hralign="center" o:hrstd="t" o:hr="t" fillcolor="#a0a0a0" stroked="f"/>
        </w:pict>
      </w:r>
    </w:p>
    <w:p w14:paraId="0030D806" w14:textId="77777777" w:rsidR="00747BBA" w:rsidRPr="00747BBA" w:rsidRDefault="00747BBA" w:rsidP="00747BBA">
      <w:pPr>
        <w:rPr>
          <w:b/>
          <w:bCs/>
        </w:rPr>
      </w:pPr>
      <w:r w:rsidRPr="00747BBA">
        <w:rPr>
          <w:b/>
          <w:bCs/>
        </w:rPr>
        <w:t>Materyal, Laboratuvar ve Diğer Ortamların Etkin Kullanımı</w:t>
      </w:r>
    </w:p>
    <w:p w14:paraId="6CDC1DB7" w14:textId="77777777" w:rsidR="00747BBA" w:rsidRPr="00747BBA" w:rsidRDefault="00747BBA" w:rsidP="00747BBA">
      <w:r w:rsidRPr="00747BBA">
        <w:t>Laboratuvarların ders planlarına entegre edilmesi ve deneysel çalışmaların artırılması gerektiği ifade edilmiştir. Öğrencilerin öğrenme süreçlerinde materyal ve uygulama ortamlarının aktif rol oynaması gerektiği vurgulanmıştır. Derslerde kullanılacak araç-gereçlerin önceden hazırlanması ve planlı şekilde dağıtılması gerektiği belirtildi. Görsel materyallerin ve dijital içeriklerin derslerde kullanımıyla öğrenme kalitesinin artırılacağı görüşülmüştür. Ayrıca, laboratuvar güvenliği konusunda öğrencilere bilgilendirme yapılmasının önemi üzerinde durulmuştur. Spor salonu, kütüphane ve bilişim sınıflarının da daha etkin kullanılabilmesi için bir kullanım takvimi hazırlanmasına karar verilmiştir.</w:t>
      </w:r>
    </w:p>
    <w:p w14:paraId="536CF6E2" w14:textId="77777777" w:rsidR="00747BBA" w:rsidRPr="00747BBA" w:rsidRDefault="00747BBA" w:rsidP="00747BBA">
      <w:r w:rsidRPr="00747BBA">
        <w:pict w14:anchorId="7CD1DD9D">
          <v:rect id="_x0000_i1151" style="width:0;height:1.5pt" o:hralign="center" o:hrstd="t" o:hr="t" fillcolor="#a0a0a0" stroked="f"/>
        </w:pict>
      </w:r>
    </w:p>
    <w:p w14:paraId="164818A4" w14:textId="77777777" w:rsidR="00747BBA" w:rsidRPr="00747BBA" w:rsidRDefault="00747BBA" w:rsidP="00747BBA">
      <w:pPr>
        <w:rPr>
          <w:b/>
          <w:bCs/>
        </w:rPr>
      </w:pPr>
      <w:r w:rsidRPr="00747BBA">
        <w:rPr>
          <w:b/>
          <w:bCs/>
        </w:rPr>
        <w:t>Deney–Proje–Anket–Araştırma–Gezi Planlaması; Okul Dışı Öğrenme Ortamları</w:t>
      </w:r>
    </w:p>
    <w:p w14:paraId="66E60B91" w14:textId="77777777" w:rsidR="00747BBA" w:rsidRPr="00747BBA" w:rsidRDefault="00747BBA" w:rsidP="00747BBA">
      <w:r w:rsidRPr="00747BBA">
        <w:t>Öğrencilerin öğrenme süreçlerinde sadece sınıfla sınırlı kalmaması gerektiği dile getirilmiştir. Deneysel çalışmaların yanı sıra anket ve araştırma projelerinin öğrencilerin sorumluluk almasına katkı sağlayacağı vurgulanmıştır. Okul dışı öğrenme ortamlarının (müze, fabrika, bilim merkezi, üniversite laboratuvarları) öğrencilerin ufkunu genişleteceği ifade edilmiştir. Gezilerin planlı yapılması, ders kazanımlarıyla ilişkilendirilmesi ve güvenlik tedbirlerinin alınması gerektiği belirtildi. Ayrıca, öğrencilerin proje ve deneylerde grup çalışması yapmasının sosyal becerileri güçlendireceği dile getirildi. Tüm bu çalışmaların yıl başında yapılacak bir takvime bağlanması kararlaştırıldı.</w:t>
      </w:r>
    </w:p>
    <w:p w14:paraId="2256982A" w14:textId="77777777" w:rsidR="00747BBA" w:rsidRPr="00747BBA" w:rsidRDefault="00747BBA" w:rsidP="00747BBA">
      <w:r w:rsidRPr="00747BBA">
        <w:pict w14:anchorId="1A2FC227">
          <v:rect id="_x0000_i1152" style="width:0;height:1.5pt" o:hralign="center" o:hrstd="t" o:hr="t" fillcolor="#a0a0a0" stroked="f"/>
        </w:pict>
      </w:r>
    </w:p>
    <w:p w14:paraId="6F18389B" w14:textId="77777777" w:rsidR="00747BBA" w:rsidRPr="00747BBA" w:rsidRDefault="00747BBA" w:rsidP="00747BBA">
      <w:pPr>
        <w:rPr>
          <w:b/>
          <w:bCs/>
        </w:rPr>
      </w:pPr>
      <w:r w:rsidRPr="00747BBA">
        <w:rPr>
          <w:b/>
          <w:bCs/>
        </w:rPr>
        <w:t>Ortak ve Uygulamalı Sınavlar Sonrası Analiz–İzleme–Telafi Planları</w:t>
      </w:r>
    </w:p>
    <w:p w14:paraId="0F4078BD" w14:textId="77777777" w:rsidR="00747BBA" w:rsidRPr="00747BBA" w:rsidRDefault="00747BBA" w:rsidP="00747BBA">
      <w:r w:rsidRPr="00747BBA">
        <w:t>Ortak sınavların sadece ölçme değil, aynı zamanda öğrencilerin eksiklerini tespit etme amacıyla yapılması gerektiği vurgulandı. Sınav sonuçlarının düzenli olarak analiz edilmesi ve öğrenci, sınıf, zümre bazında değerlendirilmesi gerektiği ifade edildi. Eksik öğrenmelerin telafisi için birebir destek, etüt çalışmaları ve küçük grup çalışmaları önerildi. Öğretmenlerin sınav analiz sonuçlarını zümre toplantılarında paylaşmaları kararlaştırıldı. Ayrıca, sınavlarda çıkan soruların kazanımlarla uyumu değerlendirilecek ve gerekiyorsa revize edilecektir. Telafi çalışmalarının düzenli takvime bağlanması gerektiği konusunda mutabakata varıldı.</w:t>
      </w:r>
    </w:p>
    <w:p w14:paraId="6FA39F70" w14:textId="77777777" w:rsidR="00747BBA" w:rsidRPr="00747BBA" w:rsidRDefault="00747BBA" w:rsidP="00747BBA">
      <w:pPr>
        <w:rPr>
          <w:b/>
          <w:bCs/>
        </w:rPr>
      </w:pPr>
      <w:r w:rsidRPr="00747BBA">
        <w:rPr>
          <w:b/>
          <w:bCs/>
        </w:rPr>
        <w:t>Okul Geneli Ortak Yazılı/Mazeret Sınav Hazırlıkları; Konu-Soru Dağılımı ve Ölçme Araçları</w:t>
      </w:r>
    </w:p>
    <w:p w14:paraId="73286EAA" w14:textId="77777777" w:rsidR="00747BBA" w:rsidRPr="00747BBA" w:rsidRDefault="00747BBA" w:rsidP="00747BBA">
      <w:r w:rsidRPr="00747BBA">
        <w:t xml:space="preserve">Ortak yazılı sınavların adil, ölçme ve değerlendirme ilkelerine uygun hazırlanması gerektiği üzerinde durulmuştur. Sınavlarda konu ve kazanım dağılımının dengeli olması gerektiği, öğrencilerin farklı becerilerini ölçmeye yönelik sorulara yer verilmesi gerektiği belirtilmiştir. Ölçme araçlarının yalnızca çoktan seçmeli sorularla sınırlı kalmaması, açık uçlu ve beceri temelli soruların da sınavlarda kullanılması gerektiği ifade edilmiştir. Mazeret sınavlarının da aynı kapsam ve zorluk düzeyinde hazırlanmasına dikkat edilmesi gerektiği vurgulanmıştır. </w:t>
      </w:r>
      <w:r w:rsidRPr="00747BBA">
        <w:lastRenderedPageBreak/>
        <w:t>Öğrencilerin sınav başarısının objektif değerlendirilmesi için soru dağılım cetvelleri hazırlanması önerilmiştir. Ayrıca sınavların değerlendirilmesi sürecinde öğretmenler arası iş birliği yapılmasının önemi dile getirilmiştir.</w:t>
      </w:r>
    </w:p>
    <w:p w14:paraId="712A6E02" w14:textId="77777777" w:rsidR="00747BBA" w:rsidRPr="00747BBA" w:rsidRDefault="00747BBA" w:rsidP="00747BBA">
      <w:r w:rsidRPr="00747BBA">
        <w:pict w14:anchorId="24741F3F">
          <v:rect id="_x0000_i1253" style="width:0;height:1.5pt" o:hralign="center" o:hrstd="t" o:hr="t" fillcolor="#a0a0a0" stroked="f"/>
        </w:pict>
      </w:r>
    </w:p>
    <w:p w14:paraId="03CB457B" w14:textId="77777777" w:rsidR="00747BBA" w:rsidRPr="00747BBA" w:rsidRDefault="00747BBA" w:rsidP="00747BBA">
      <w:pPr>
        <w:rPr>
          <w:b/>
          <w:bCs/>
        </w:rPr>
      </w:pPr>
      <w:r w:rsidRPr="00747BBA">
        <w:rPr>
          <w:b/>
          <w:bCs/>
        </w:rPr>
        <w:t>Ulusal/Uluslararası Sınav–Yarışma Sonuçlarının Toplanması, Değerlendirilmesi ve Eylem</w:t>
      </w:r>
    </w:p>
    <w:p w14:paraId="283531D0" w14:textId="77777777" w:rsidR="00747BBA" w:rsidRPr="00747BBA" w:rsidRDefault="00747BBA" w:rsidP="00747BBA">
      <w:r w:rsidRPr="00747BBA">
        <w:t>Öğrencilerin katıldıkları ulusal ve uluslararası yarışmalarda elde ettikleri sonuçların düzenli olarak kayıt altına alınması gerektiği belirtildi. Bu sonuçların öğrencilerin başarı profillerini göstermesi açısından önem taşıdığı vurgulandı. Yarışmalarda elde edilen başarıların öğrencilere ve öğretmenlere motivasyon sağlayacağı, ayrıca okulun tanıtımına da katkı sunacağı ifade edildi. Başarı oranları düşük olan alanlarda destekleyici çalışmalar yapılması gerektiği dile getirildi. Okulun, öğrencilere yarışma ve proje hazırlıklarında daha fazla rehberlik sağlaması gerektiği konuşuldu. Sonuçların düzenli olarak okul panosunda ve web sitesinde duyurulmasına karar verildi.</w:t>
      </w:r>
    </w:p>
    <w:p w14:paraId="1BC4BFE6" w14:textId="77777777" w:rsidR="00747BBA" w:rsidRPr="00747BBA" w:rsidRDefault="00747BBA" w:rsidP="00747BBA">
      <w:r w:rsidRPr="00747BBA">
        <w:pict w14:anchorId="15DF8C75">
          <v:rect id="_x0000_i1254" style="width:0;height:1.5pt" o:hralign="center" o:hrstd="t" o:hr="t" fillcolor="#a0a0a0" stroked="f"/>
        </w:pict>
      </w:r>
    </w:p>
    <w:p w14:paraId="66028B08" w14:textId="77777777" w:rsidR="00747BBA" w:rsidRPr="00747BBA" w:rsidRDefault="00747BBA" w:rsidP="00747BBA">
      <w:pPr>
        <w:rPr>
          <w:b/>
          <w:bCs/>
        </w:rPr>
      </w:pPr>
      <w:r w:rsidRPr="00747BBA">
        <w:rPr>
          <w:b/>
          <w:bCs/>
        </w:rPr>
        <w:t>Girişimcilik, AR-GE ve Tasarım Becerilerinin Desteklenmesi</w:t>
      </w:r>
    </w:p>
    <w:p w14:paraId="0A9C9FC1" w14:textId="77777777" w:rsidR="00747BBA" w:rsidRPr="00747BBA" w:rsidRDefault="00747BBA" w:rsidP="00747BBA">
      <w:r w:rsidRPr="00747BBA">
        <w:t>Görüşmelerde öğrencilerin girişimcilik ruhunu geliştirmek için projeler ve etkinlikler yapılması gerektiği ifade edilmiştir. AR-GE çalışmalarının okul düzeyinde desteklenmesi, öğrencilerin araştırma ve yenilikçi fikirler üretmesine zemin hazırlayacağı vurgulanmıştır. Tasarım becerilerini geliştirecek atölye çalışmaları ve teknoloji destekli projelerin önemine değinilmiştir. Öğrencilerin bilim fuarlarına, startup projelerine ve yarışmalara teşvik edilmesi gerektiği belirtildi. Ayrıca, bu alanlarda öğretmenlerin danışmanlık yapmasının öğrencilerin başarıya ulaşmasında kritik olduğu ifade edilmiştir. İdare tarafından gerekli materyal ve mali desteğin sağlanacağı da dile getirildi.</w:t>
      </w:r>
    </w:p>
    <w:p w14:paraId="35A96D88" w14:textId="77777777" w:rsidR="00747BBA" w:rsidRPr="00747BBA" w:rsidRDefault="00747BBA" w:rsidP="00747BBA">
      <w:r w:rsidRPr="00747BBA">
        <w:pict w14:anchorId="3C1C2372">
          <v:rect id="_x0000_i1255" style="width:0;height:1.5pt" o:hralign="center" o:hrstd="t" o:hr="t" fillcolor="#a0a0a0" stroked="f"/>
        </w:pict>
      </w:r>
    </w:p>
    <w:p w14:paraId="3FDBB9A5" w14:textId="77777777" w:rsidR="00747BBA" w:rsidRPr="00747BBA" w:rsidRDefault="00747BBA" w:rsidP="00747BBA">
      <w:pPr>
        <w:rPr>
          <w:b/>
          <w:bCs/>
        </w:rPr>
      </w:pPr>
      <w:r w:rsidRPr="00747BBA">
        <w:rPr>
          <w:b/>
          <w:bCs/>
        </w:rPr>
        <w:t>Proje/Performans Konuları ve Ölçme-Değerlendirme Ölçekleri</w:t>
      </w:r>
    </w:p>
    <w:p w14:paraId="6B6DD478" w14:textId="77777777" w:rsidR="00747BBA" w:rsidRPr="00747BBA" w:rsidRDefault="00747BBA" w:rsidP="00747BBA">
      <w:r w:rsidRPr="00747BBA">
        <w:t>Proje ve performans görevlerinin ders kazanımlarıyla uyumlu olarak belirlenmesi gerektiği vurgulandı. Öğrencilerin yaratıcılığını ve araştırma becerisini geliştirecek konuların tercih edilmesi gerektiği ifade edildi. Ölçme-değerlendirme sürecinde objektifliğin sağlanabilmesi için ortak rubrik ve değerlendirme ölçeklerinin hazırlanması kararlaştırıldı. Öğretmenlerin, öğrencilere proje sürecinde rehberlik etmesi gerektiği belirtildi. Ayrıca, verilen görevlerin öğrencilerin seviyelerine uygun olması ve aşırı yük oluşturmaması gerektiği konuşuldu. Proje sonuçlarının okul panosunda veya dijital ortamda paylaşılması önerildi.</w:t>
      </w:r>
    </w:p>
    <w:p w14:paraId="6F7CDE27" w14:textId="77777777" w:rsidR="00747BBA" w:rsidRPr="00747BBA" w:rsidRDefault="00747BBA" w:rsidP="00747BBA">
      <w:r w:rsidRPr="00747BBA">
        <w:pict w14:anchorId="1E889612">
          <v:rect id="_x0000_i1256" style="width:0;height:1.5pt" o:hralign="center" o:hrstd="t" o:hr="t" fillcolor="#a0a0a0" stroked="f"/>
        </w:pict>
      </w:r>
    </w:p>
    <w:p w14:paraId="24636100" w14:textId="77777777" w:rsidR="00747BBA" w:rsidRPr="00747BBA" w:rsidRDefault="00747BBA" w:rsidP="00747BBA">
      <w:pPr>
        <w:rPr>
          <w:b/>
          <w:bCs/>
        </w:rPr>
      </w:pPr>
      <w:r w:rsidRPr="00747BBA">
        <w:rPr>
          <w:b/>
          <w:bCs/>
        </w:rPr>
        <w:t>İş Sağlığı ve Güvenliği (İSG)</w:t>
      </w:r>
    </w:p>
    <w:p w14:paraId="138D06F5" w14:textId="77777777" w:rsidR="00747BBA" w:rsidRPr="00747BBA" w:rsidRDefault="00747BBA" w:rsidP="00747BBA">
      <w:r w:rsidRPr="00747BBA">
        <w:lastRenderedPageBreak/>
        <w:t>Okulda iş sağlığı ve güvenliği konusunda öğrencilerin ve öğretmenlerin bilinçlendirilmesi gerektiği dile getirildi. Özellikle laboratuvar, spor salonu ve atölyelerde güvenlik kurallarına uyulmasının önemi vurgulandı. Yangın tatbikatlarının ve acil durum planlarının düzenli olarak uygulanması gerektiği belirtildi. Ayrıca, öğrencilerin İSG kurallarını içselleştirmesi için derslerde bilgilendirme yapılması kararlaştırıldı. Okulda görevli personelin de güvenlik kuralları konusunda eğitim almasının gerekli olduğu ifade edildi. İSG ile ilgili eksik araç-gereçlerin tespit edilip tamamlanmasına karar verildi.</w:t>
      </w:r>
    </w:p>
    <w:p w14:paraId="2450A332" w14:textId="77777777" w:rsidR="00747BBA" w:rsidRPr="00747BBA" w:rsidRDefault="00747BBA" w:rsidP="00747BBA">
      <w:r w:rsidRPr="00747BBA">
        <w:pict w14:anchorId="78F1F937">
          <v:rect id="_x0000_i1257" style="width:0;height:1.5pt" o:hralign="center" o:hrstd="t" o:hr="t" fillcolor="#a0a0a0" stroked="f"/>
        </w:pict>
      </w:r>
    </w:p>
    <w:p w14:paraId="449185DD" w14:textId="77777777" w:rsidR="00747BBA" w:rsidRPr="00747BBA" w:rsidRDefault="00747BBA" w:rsidP="00747BBA">
      <w:pPr>
        <w:rPr>
          <w:b/>
          <w:bCs/>
        </w:rPr>
      </w:pPr>
      <w:r w:rsidRPr="00747BBA">
        <w:rPr>
          <w:b/>
          <w:bCs/>
        </w:rPr>
        <w:t>İlçe Geneli Ortak Yazılıların Değerlendirme İşlemleri</w:t>
      </w:r>
    </w:p>
    <w:p w14:paraId="1DC93AD1" w14:textId="77777777" w:rsidR="00747BBA" w:rsidRPr="00747BBA" w:rsidRDefault="00747BBA" w:rsidP="00747BBA">
      <w:r w:rsidRPr="00747BBA">
        <w:t>İlçe geneli yapılan ortak sınavların sonuçlarının düzenli olarak analiz edilmesi gerektiği konuşuldu. Sınav sonuçlarının okul ve ilçe ortalamalarıyla karşılaştırılarak öğrencilerin başarı düzeylerinin değerlendirileceği belirtildi. Başarının düşük olduğu konularda telafi programları hazırlanması gerektiği ifade edildi. Ayrıca, ortak sınav sonuçlarının öğretmenler arasında paylaşılması ve iş birliği içinde çözüm önerileri üretilmesi kararlaştırıldı. Sınav analizlerinin velilerle paylaşılması ve öğrenci gelişimini destekleyici öneriler sunulması gerektiği vurgulandı. Bu çalışmaların ilçe milli eğitim müdürlüğü ile koordineli yürütülmesi gerektiği ifade edildi.</w:t>
      </w:r>
    </w:p>
    <w:p w14:paraId="4BE21AFF" w14:textId="77777777" w:rsidR="00747BBA" w:rsidRPr="00747BBA" w:rsidRDefault="00747BBA" w:rsidP="00747BBA">
      <w:r w:rsidRPr="00747BBA">
        <w:pict w14:anchorId="75F2BA86">
          <v:rect id="_x0000_i1258" style="width:0;height:1.5pt" o:hralign="center" o:hrstd="t" o:hr="t" fillcolor="#a0a0a0" stroked="f"/>
        </w:pict>
      </w:r>
    </w:p>
    <w:p w14:paraId="3C3295E2" w14:textId="77777777" w:rsidR="00747BBA" w:rsidRPr="00747BBA" w:rsidRDefault="00747BBA" w:rsidP="00747BBA">
      <w:pPr>
        <w:rPr>
          <w:b/>
          <w:bCs/>
        </w:rPr>
      </w:pPr>
      <w:r w:rsidRPr="00747BBA">
        <w:rPr>
          <w:b/>
          <w:bCs/>
        </w:rPr>
        <w:t>Ölçme Değerlendirme Merkezlerince Hazırlanacak Mazeret Sınavlarının Uygulanması</w:t>
      </w:r>
    </w:p>
    <w:p w14:paraId="7BACD27E" w14:textId="77777777" w:rsidR="00747BBA" w:rsidRPr="00747BBA" w:rsidRDefault="00747BBA" w:rsidP="00747BBA">
      <w:r w:rsidRPr="00747BBA">
        <w:t>Mazeret sınavlarının adaletli şekilde uygulanması gerektiği dile getirildi. Ölçme değerlendirme merkezlerince hazırlanan sınavların belirlenen tarihlerde uygulanması konusunda titizlik gösterilmesi gerektiği belirtildi. Öğrencilerin sınav güvenliği açısından sınav salonlarına dikkatli yerleştirilmesi gerektiği konuşuldu. Mazeret sınav sonuçlarının ana sınav sonuçlarıyla aynı süreçte değerlendirilmesi gerektiği vurgulandı. Ayrıca, mazeret sınavlarına katılan öğrencilerin hak kaybı yaşamaması için soruların eşdeğer zorlukta hazırlanması gerektiği belirtildi. Uygulama sırasında gözetmenlerin dikkatli olması gerektiği ifade edildi.</w:t>
      </w:r>
    </w:p>
    <w:p w14:paraId="30143259" w14:textId="77777777" w:rsidR="00747BBA" w:rsidRPr="00747BBA" w:rsidRDefault="00747BBA" w:rsidP="00747BBA">
      <w:r w:rsidRPr="00747BBA">
        <w:pict w14:anchorId="7BEA9725">
          <v:rect id="_x0000_i1259" style="width:0;height:1.5pt" o:hralign="center" o:hrstd="t" o:hr="t" fillcolor="#a0a0a0" stroked="f"/>
        </w:pict>
      </w:r>
    </w:p>
    <w:p w14:paraId="11DC3C81" w14:textId="77777777" w:rsidR="00747BBA" w:rsidRPr="00747BBA" w:rsidRDefault="00747BBA" w:rsidP="00747BBA">
      <w:pPr>
        <w:rPr>
          <w:b/>
          <w:bCs/>
        </w:rPr>
      </w:pPr>
      <w:r w:rsidRPr="00747BBA">
        <w:rPr>
          <w:b/>
          <w:bCs/>
        </w:rPr>
        <w:t>Okul Geneli Mazeret Sınavlarının Hazırlanması–Uygulanması–Değerlendirilmesi</w:t>
      </w:r>
    </w:p>
    <w:p w14:paraId="4909CEDE" w14:textId="77777777" w:rsidR="00747BBA" w:rsidRPr="00747BBA" w:rsidRDefault="00747BBA" w:rsidP="00747BBA">
      <w:r w:rsidRPr="00747BBA">
        <w:t>Okul bünyesinde yapılacak mazeret sınavlarının hazırlanmasında konu-kazanım dağılımına dikkat edilmesi gerektiği belirtildi. Bu sınavların eşdeğer zorlukta olması gerektiği vurgulandı. Uygulama sırasında öğrencilerin sınav güvenliği için ek tedbirlerin alınması gerektiği ifade edildi. Değerlendirme işlemlerinin zamanında tamamlanması gerektiği kararlaştırıldı. Ayrıca, mazeret sınavlarının sonuçlarının öğrenci ve velilerle şeffaf şekilde paylaşılması gerektiği dile getirildi. Tüm bu süreçlerin standart bir yönergeye bağlanması önerildi.</w:t>
      </w:r>
    </w:p>
    <w:p w14:paraId="185208B9" w14:textId="77777777" w:rsidR="00747BBA" w:rsidRPr="00747BBA" w:rsidRDefault="00747BBA" w:rsidP="00747BBA">
      <w:r w:rsidRPr="00747BBA">
        <w:pict w14:anchorId="71B55901">
          <v:rect id="_x0000_i1260" style="width:0;height:1.5pt" o:hralign="center" o:hrstd="t" o:hr="t" fillcolor="#a0a0a0" stroked="f"/>
        </w:pict>
      </w:r>
    </w:p>
    <w:p w14:paraId="1E254E2B" w14:textId="77777777" w:rsidR="00747BBA" w:rsidRPr="00747BBA" w:rsidRDefault="00747BBA" w:rsidP="00747BBA">
      <w:pPr>
        <w:rPr>
          <w:b/>
          <w:bCs/>
        </w:rPr>
      </w:pPr>
      <w:r w:rsidRPr="00747BBA">
        <w:rPr>
          <w:b/>
          <w:bCs/>
        </w:rPr>
        <w:t>Üst Düzey Düşünme + Sosyal-Duygusal Beceriler</w:t>
      </w:r>
    </w:p>
    <w:p w14:paraId="18347A80" w14:textId="77777777" w:rsidR="00747BBA" w:rsidRPr="00747BBA" w:rsidRDefault="00747BBA" w:rsidP="00747BBA">
      <w:r w:rsidRPr="00747BBA">
        <w:lastRenderedPageBreak/>
        <w:t>Öğrencilerin eleştirel düşünme, problem çözme ve karar verme becerilerinin desteklenmesi gerektiği dile getirildi. Sosyal-duygusal becerilerin geliştirilmesi için sınıf içi etkinlikler ve drama çalışmalarının yapılması gerektiği belirtildi. Grup çalışmaları, münazaralar ve tartışma ortamlarının öğrencilere kazandıracağı katkılar üzerinde duruldu. Ayrıca, öğrencilerin empati, iletişim ve iş birliği becerilerini geliştirmek için çeşitli etkinlikler düzenlenmesi kararlaştırıldı. Öğretmenlerin derslerde üst düzey düşünme becerilerini ölçen sorulara yer vermesi gerektiği ifade edildi. Bu becerilerin öğrencilerin akademik başarılarını da artıracağı vurgulandı.</w:t>
      </w:r>
    </w:p>
    <w:p w14:paraId="304C40CA" w14:textId="77777777" w:rsidR="00747BBA" w:rsidRPr="00747BBA" w:rsidRDefault="00747BBA" w:rsidP="00747BBA">
      <w:r w:rsidRPr="00747BBA">
        <w:pict w14:anchorId="55247139">
          <v:rect id="_x0000_i1261" style="width:0;height:1.5pt" o:hralign="center" o:hrstd="t" o:hr="t" fillcolor="#a0a0a0" stroked="f"/>
        </w:pict>
      </w:r>
    </w:p>
    <w:p w14:paraId="785E5960" w14:textId="77777777" w:rsidR="00747BBA" w:rsidRPr="00747BBA" w:rsidRDefault="00747BBA" w:rsidP="00747BBA">
      <w:pPr>
        <w:rPr>
          <w:b/>
          <w:bCs/>
        </w:rPr>
      </w:pPr>
      <w:r w:rsidRPr="00747BBA">
        <w:rPr>
          <w:b/>
          <w:bCs/>
        </w:rPr>
        <w:t>Milli–Manevi–Ahlaki Değerlerin Örtük Öğrenme Yoluyla Yürütülmesi</w:t>
      </w:r>
    </w:p>
    <w:p w14:paraId="5697A977" w14:textId="77777777" w:rsidR="00747BBA" w:rsidRPr="00747BBA" w:rsidRDefault="00747BBA" w:rsidP="00747BBA">
      <w:r w:rsidRPr="00747BBA">
        <w:t>Toplantıda milli, manevi ve ahlaki değerlerin yalnızca derslerde değil, günlük okul yaşamında da öğrencilerle paylaşılması gerektiği belirtildi. Örtük öğrenme yoluyla değerlerin kazandırılmasının daha kalıcı olduğu vurgulandı. Öğrencilerin bu değerleri davranışlarına yansıtabilmeleri için rol model öğretmenlerin önemine dikkat çekildi. Ayrıca, okulun çeşitli etkinliklerinde milli ve manevi değerlere vurgu yapılması gerektiği belirtildi. Bu kapsamda özel gün ve haftaların programlarının daha anlamlı hale getirilmesi kararlaştırıldı. Öğrencilerin sosyal sorumluluk projelerine katılımıyla da bu değerlerin içselleştirilmesi sağlanabileceği ifade edildi.</w:t>
      </w:r>
    </w:p>
    <w:p w14:paraId="134D2229" w14:textId="77777777" w:rsidR="00747BBA" w:rsidRPr="00747BBA" w:rsidRDefault="00747BBA" w:rsidP="00747BBA">
      <w:r w:rsidRPr="00747BBA">
        <w:pict w14:anchorId="72188D44">
          <v:rect id="_x0000_i1262" style="width:0;height:1.5pt" o:hralign="center" o:hrstd="t" o:hr="t" fillcolor="#a0a0a0" stroked="f"/>
        </w:pict>
      </w:r>
    </w:p>
    <w:p w14:paraId="11242FE7" w14:textId="77777777" w:rsidR="00747BBA" w:rsidRPr="00747BBA" w:rsidRDefault="00747BBA" w:rsidP="00747BBA">
      <w:pPr>
        <w:rPr>
          <w:b/>
          <w:bCs/>
        </w:rPr>
      </w:pPr>
      <w:r w:rsidRPr="00747BBA">
        <w:rPr>
          <w:b/>
          <w:bCs/>
        </w:rPr>
        <w:t>Önleme–Müdahale–Yönlendirme Komisyonu Çalışmaları</w:t>
      </w:r>
    </w:p>
    <w:p w14:paraId="344E5C74" w14:textId="77777777" w:rsidR="00747BBA" w:rsidRPr="00747BBA" w:rsidRDefault="00747BBA" w:rsidP="00747BBA">
      <w:r w:rsidRPr="00747BBA">
        <w:t>Komisyonun, öğrencilerde görülebilecek olumsuz davranışların önlenmesi için etkin çalışması gerektiği belirtildi. Müdahale süreçlerinde öğrenci ve veli iş birliğinin önemine vurgu yapıldı. Yönlendirme çalışmalarında rehberlik servisiyle koordineli hareket edilmesi gerektiği dile getirildi. Ayrıca, riskli davranışların erken tespit edilerek gerekli yönlendirmelerin yapılması gerektiği ifade edildi. Öğrencilerin akademik ve sosyal açıdan desteklenmesi için komisyonun düzenli toplantılar yapması kararlaştırıldı. Bu çalışmaların okulun genel disiplin anlayışıyla uyumlu olması gerektiği belirtildi.</w:t>
      </w:r>
    </w:p>
    <w:p w14:paraId="3D3D9613" w14:textId="77777777" w:rsidR="00747BBA" w:rsidRPr="00747BBA" w:rsidRDefault="00747BBA" w:rsidP="00747BBA">
      <w:r w:rsidRPr="00747BBA">
        <w:pict w14:anchorId="32F069AF">
          <v:rect id="_x0000_i1263" style="width:0;height:1.5pt" o:hralign="center" o:hrstd="t" o:hr="t" fillcolor="#a0a0a0" stroked="f"/>
        </w:pict>
      </w:r>
    </w:p>
    <w:p w14:paraId="7EB318C3" w14:textId="77777777" w:rsidR="00747BBA" w:rsidRPr="00747BBA" w:rsidRDefault="00747BBA" w:rsidP="00747BBA">
      <w:pPr>
        <w:rPr>
          <w:b/>
          <w:bCs/>
        </w:rPr>
      </w:pPr>
      <w:r w:rsidRPr="00747BBA">
        <w:rPr>
          <w:b/>
          <w:bCs/>
        </w:rPr>
        <w:t>Disiplinler Arası Yaklaşım; Ortak Çalışmaların Takvime Bağlanması</w:t>
      </w:r>
    </w:p>
    <w:p w14:paraId="37C9E415" w14:textId="77777777" w:rsidR="00747BBA" w:rsidRPr="00747BBA" w:rsidRDefault="00747BBA" w:rsidP="00747BBA">
      <w:r w:rsidRPr="00747BBA">
        <w:t>Derslerde disiplinler arası bağlantıların kurulmasının öğrencilerin öğrenmelerini kalıcı hale getireceği vurgulandı. Öğretmenlerin ders içeriklerini birbirleriyle ilişkilendirerek plan yapmaları gerektiği belirtildi. Ortak çalışmaların yıl başında belirlenerek takvime bağlanması kararlaştırıldı. Ayrıca, disiplinler arası projelerin öğrencilerin yaratıcılığını geliştireceği ifade edildi. Bu çalışmaların öğrencilerin farklı bakış açıları geliştirmesine katkı sağlayacağı dile getirildi. Öğretmenler arası iş birliğinin önemine vurgu yapıldı.</w:t>
      </w:r>
    </w:p>
    <w:p w14:paraId="573FBB31" w14:textId="77777777" w:rsidR="00747BBA" w:rsidRPr="00747BBA" w:rsidRDefault="00747BBA" w:rsidP="00747BBA">
      <w:r w:rsidRPr="00747BBA">
        <w:pict w14:anchorId="4C131B57">
          <v:rect id="_x0000_i1264" style="width:0;height:1.5pt" o:hralign="center" o:hrstd="t" o:hr="t" fillcolor="#a0a0a0" stroked="f"/>
        </w:pict>
      </w:r>
    </w:p>
    <w:p w14:paraId="42FD1E2B" w14:textId="77777777" w:rsidR="00747BBA" w:rsidRPr="00747BBA" w:rsidRDefault="00747BBA" w:rsidP="00747BBA">
      <w:pPr>
        <w:rPr>
          <w:b/>
          <w:bCs/>
        </w:rPr>
      </w:pPr>
      <w:r w:rsidRPr="00747BBA">
        <w:rPr>
          <w:b/>
          <w:bCs/>
        </w:rPr>
        <w:t>Çoklu Okuryazarlık Planlamaları</w:t>
      </w:r>
    </w:p>
    <w:p w14:paraId="037B2986" w14:textId="77777777" w:rsidR="00747BBA" w:rsidRPr="00747BBA" w:rsidRDefault="00747BBA" w:rsidP="00747BBA">
      <w:r w:rsidRPr="00747BBA">
        <w:lastRenderedPageBreak/>
        <w:t>Görüşmelerde öğrencilerin yalnızca metin okuryazarlığı değil, görsel, dijital ve medya okuryazarlığı gibi alanlarda da desteklenmesi gerektiği ifade edildi. Çoklu okuryazarlığın çağın gerekliliklerinden biri olduğu vurgulandı. Öğrencilere farklı türde metinleri analiz edebilme ve yorumlama becerisi kazandırılması gerektiği belirtildi. Ayrıca, dijital okuryazarlıkla birlikte doğru bilgiye ulaşma ve bilgiyi eleştirel değerlendirme becerilerinin kazandırılması gerektiği dile getirildi. Öğrencilerin medya içeriklerini sorgulayıcı bir gözle değerlendirmeleri gerektiği konuşuldu. Bu planlamaların derslerde uygulamaya geçirilmesi kararlaştırıldı.</w:t>
      </w:r>
    </w:p>
    <w:p w14:paraId="26F49B40" w14:textId="77777777" w:rsidR="00747BBA" w:rsidRPr="00747BBA" w:rsidRDefault="00747BBA" w:rsidP="00747BBA">
      <w:r w:rsidRPr="00747BBA">
        <w:pict w14:anchorId="140CBE5C">
          <v:rect id="_x0000_i1265" style="width:0;height:1.5pt" o:hralign="center" o:hrstd="t" o:hr="t" fillcolor="#a0a0a0" stroked="f"/>
        </w:pict>
      </w:r>
    </w:p>
    <w:p w14:paraId="10F4A81D" w14:textId="77777777" w:rsidR="00747BBA" w:rsidRPr="00747BBA" w:rsidRDefault="00747BBA" w:rsidP="00747BBA">
      <w:pPr>
        <w:rPr>
          <w:b/>
          <w:bCs/>
        </w:rPr>
      </w:pPr>
      <w:r w:rsidRPr="00747BBA">
        <w:rPr>
          <w:b/>
          <w:bCs/>
        </w:rPr>
        <w:t>Sosyal Sorumluluk Faaliyetleri</w:t>
      </w:r>
    </w:p>
    <w:p w14:paraId="14E22D6A" w14:textId="77777777" w:rsidR="00747BBA" w:rsidRPr="00747BBA" w:rsidRDefault="00747BBA" w:rsidP="00747BBA">
      <w:r w:rsidRPr="00747BBA">
        <w:t>Öğrencilerin topluma faydalı bireyler olarak yetişmeleri için sosyal sorumluluk projelerinde yer almaları gerektiği vurgulandı. Bu projelerin çevre temizliği, yaşlılara yardım, kütüphane gönüllülüğü gibi farklı alanlarda yapılabileceği belirtildi. Sosyal sorumluluk çalışmalarının öğrencilerin empati ve yardımlaşma duygularını geliştireceği ifade edildi. Ayrıca, bu faaliyetlerin öğrencilerin özgüvenini artıracağı dile getirildi. Okulun yerel kurum ve kuruluşlarla iş birliği yaparak projeleri desteklemesi gerektiği belirtildi. Faaliyetlerin yıl sonu raporlarında yer alması kararlaştırıldı.</w:t>
      </w:r>
    </w:p>
    <w:p w14:paraId="43F4FCEC" w14:textId="77777777" w:rsidR="00747BBA" w:rsidRPr="00747BBA" w:rsidRDefault="00747BBA" w:rsidP="00747BBA">
      <w:r w:rsidRPr="00747BBA">
        <w:pict w14:anchorId="47EF9C86">
          <v:rect id="_x0000_i1266" style="width:0;height:1.5pt" o:hralign="center" o:hrstd="t" o:hr="t" fillcolor="#a0a0a0" stroked="f"/>
        </w:pict>
      </w:r>
    </w:p>
    <w:p w14:paraId="2897B32A" w14:textId="77777777" w:rsidR="00747BBA" w:rsidRPr="00747BBA" w:rsidRDefault="00747BBA" w:rsidP="00747BBA">
      <w:pPr>
        <w:rPr>
          <w:b/>
          <w:bCs/>
        </w:rPr>
      </w:pPr>
      <w:r w:rsidRPr="00747BBA">
        <w:rPr>
          <w:b/>
          <w:bCs/>
        </w:rPr>
        <w:t>Başarıyı Artırıcı Tedbirler</w:t>
      </w:r>
    </w:p>
    <w:p w14:paraId="5EC12C65" w14:textId="77777777" w:rsidR="00747BBA" w:rsidRPr="00747BBA" w:rsidRDefault="00747BBA" w:rsidP="00747BBA">
      <w:r w:rsidRPr="00747BBA">
        <w:t>Öğrencilerin akademik başarılarını artırmak için bireysel ve grup etütleri yapılması gerektiği konuşuldu. Başarıyı artırıcı ek dersler ve destekleme kurslarının önemi vurgulandı. Öğrencilerin eksik kaldıkları konular için telafi çalışmaları planlanması gerektiği belirtildi. Ayrıca, velilerin öğrencilerin akademik gelişim sürecine daha aktif katılması gerektiği ifade edildi. Öğrencilerin motivasyonunu artıracak ödül ve teşvik sistemlerinin uygulanması önerildi. Başarının yalnızca sınav sonuçlarıyla değil, öğrencinin gelişim süreciyle de ölçülmesi gerektiği belirtildi.</w:t>
      </w:r>
    </w:p>
    <w:p w14:paraId="33D10C3D" w14:textId="77777777" w:rsidR="00747BBA" w:rsidRPr="00747BBA" w:rsidRDefault="00747BBA" w:rsidP="00747BBA">
      <w:r w:rsidRPr="00747BBA">
        <w:pict w14:anchorId="4E5496FF">
          <v:rect id="_x0000_i1267" style="width:0;height:1.5pt" o:hralign="center" o:hrstd="t" o:hr="t" fillcolor="#a0a0a0" stroked="f"/>
        </w:pict>
      </w:r>
    </w:p>
    <w:p w14:paraId="75CF4910" w14:textId="77777777" w:rsidR="00747BBA" w:rsidRPr="00747BBA" w:rsidRDefault="00747BBA" w:rsidP="00747BBA">
      <w:pPr>
        <w:rPr>
          <w:b/>
          <w:bCs/>
        </w:rPr>
      </w:pPr>
      <w:r w:rsidRPr="00747BBA">
        <w:rPr>
          <w:b/>
          <w:bCs/>
        </w:rPr>
        <w:t>Faaliyetler İçin Araç–Gereç–Mali Kaynak Değerlendirmesi</w:t>
      </w:r>
    </w:p>
    <w:p w14:paraId="2C32E0E7" w14:textId="77777777" w:rsidR="00747BBA" w:rsidRPr="00747BBA" w:rsidRDefault="00747BBA" w:rsidP="00747BBA">
      <w:r w:rsidRPr="00747BBA">
        <w:t>Okulda yapılacak faaliyetlerin başarıyla yürütülmesi için gerekli araç ve gereçlerin tespiti yapılmıştır. Eksik materyallerin temini için bütçe planlaması yapılması gerektiği ifade edilmiştir. Mali kaynakların öncelikli ihtiyaçlara göre kullanılmasının önemi vurgulanmıştır. Ayrıca, okul-aile birliği desteğiyle kaynakların daha etkin kullanılması gerektiği dile getirilmiştir. Kaynak kullanımında şeffaflığın sağlanması ve raporlanması gerektiği belirtilmiştir. Yerel yönetimlerle ve sponsorlarla iş birliği yapılmasının faydalı olacağı konuşulmuştur.</w:t>
      </w:r>
    </w:p>
    <w:p w14:paraId="36EABB96" w14:textId="77777777" w:rsidR="00747BBA" w:rsidRPr="00747BBA" w:rsidRDefault="00747BBA" w:rsidP="00747BBA">
      <w:r w:rsidRPr="00747BBA">
        <w:pict w14:anchorId="1E319812">
          <v:rect id="_x0000_i1268" style="width:0;height:1.5pt" o:hralign="center" o:hrstd="t" o:hr="t" fillcolor="#a0a0a0" stroked="f"/>
        </w:pict>
      </w:r>
    </w:p>
    <w:p w14:paraId="662B2FC6" w14:textId="77777777" w:rsidR="00747BBA" w:rsidRPr="00747BBA" w:rsidRDefault="00747BBA" w:rsidP="00747BBA">
      <w:pPr>
        <w:rPr>
          <w:b/>
          <w:bCs/>
        </w:rPr>
      </w:pPr>
      <w:r w:rsidRPr="00747BBA">
        <w:rPr>
          <w:b/>
          <w:bCs/>
        </w:rPr>
        <w:t>Dilek, Temenniler ve Kapanış</w:t>
      </w:r>
    </w:p>
    <w:p w14:paraId="21D4A74F" w14:textId="77777777" w:rsidR="00747BBA" w:rsidRPr="00747BBA" w:rsidRDefault="00747BBA" w:rsidP="00747BBA">
      <w:r w:rsidRPr="00747BBA">
        <w:lastRenderedPageBreak/>
        <w:t>Toplantının sonunda öğretmenler dilek ve temennilerini ifade etmişlerdir. Genel olarak toplantının verimli geçtiği ve alınan kararların uygulanabilir olduğu belirtilmiştir. Öğretmenler, yıl boyunca iş birliği içinde hareket etme konusunda hemfikir olduklarını ifade etmişlerdir. İdare, öğretmenlere katkılarından dolayı teşekkür etmiştir. Toplantının sonuçlarının yazılı hale getirilerek tüm öğretmenlerle paylaşılması kararlaştırılmıştır. Son olarak okul müdürü kapanış konuşması yaparak toplantıyı sonlandırmıştır.</w:t>
      </w:r>
    </w:p>
    <w:p w14:paraId="6629D8F4" w14:textId="77777777" w:rsidR="00747BBA" w:rsidRDefault="00747BBA" w:rsidP="0095409F"/>
    <w:p w14:paraId="407122DF" w14:textId="77777777" w:rsidR="00747BBA" w:rsidRDefault="00747BBA" w:rsidP="0095409F"/>
    <w:p w14:paraId="576652D4" w14:textId="77777777" w:rsidR="00747BBA" w:rsidRDefault="00747BBA" w:rsidP="0095409F"/>
    <w:p w14:paraId="758E7EFF" w14:textId="77777777" w:rsidR="00747BBA" w:rsidRDefault="00747BBA" w:rsidP="0095409F"/>
    <w:p w14:paraId="1A22854D" w14:textId="77777777" w:rsidR="00747BBA" w:rsidRDefault="00747BBA" w:rsidP="0095409F"/>
    <w:p w14:paraId="4AB28784" w14:textId="77777777" w:rsidR="00747BBA" w:rsidRDefault="00747BBA" w:rsidP="0095409F"/>
    <w:p w14:paraId="798687A4" w14:textId="77777777" w:rsidR="00747BBA" w:rsidRDefault="00747BBA" w:rsidP="0095409F"/>
    <w:p w14:paraId="7FCEBD55" w14:textId="77777777" w:rsidR="00747BBA" w:rsidRDefault="00747BBA" w:rsidP="0095409F"/>
    <w:p w14:paraId="42D1AB45" w14:textId="77777777" w:rsidR="00747BBA" w:rsidRDefault="00747BBA" w:rsidP="0095409F"/>
    <w:p w14:paraId="3BAB5CAB" w14:textId="77777777" w:rsidR="00747BBA" w:rsidRDefault="00747BBA" w:rsidP="0095409F"/>
    <w:p w14:paraId="2D59D9DC" w14:textId="77777777" w:rsidR="00747BBA" w:rsidRDefault="00747BBA" w:rsidP="0095409F"/>
    <w:p w14:paraId="1DE06C2C" w14:textId="77777777" w:rsidR="00747BBA" w:rsidRDefault="00747BBA" w:rsidP="0095409F"/>
    <w:p w14:paraId="090AF655" w14:textId="77777777" w:rsidR="00747BBA" w:rsidRDefault="00747BBA" w:rsidP="0095409F"/>
    <w:p w14:paraId="77537228" w14:textId="77777777" w:rsidR="00747BBA" w:rsidRDefault="00747BBA" w:rsidP="0095409F"/>
    <w:p w14:paraId="1A04E1FB" w14:textId="77777777" w:rsidR="00747BBA" w:rsidRDefault="00747BBA" w:rsidP="0095409F"/>
    <w:p w14:paraId="5D63E55D" w14:textId="77777777" w:rsidR="00747BBA" w:rsidRDefault="00747BBA" w:rsidP="0095409F"/>
    <w:p w14:paraId="5EEA5EA1" w14:textId="77777777" w:rsidR="00747BBA" w:rsidRDefault="00747BBA" w:rsidP="0095409F"/>
    <w:p w14:paraId="24A0A198" w14:textId="77777777" w:rsidR="00747BBA" w:rsidRDefault="00747BBA" w:rsidP="0095409F"/>
    <w:p w14:paraId="36107795" w14:textId="77777777" w:rsidR="00747BBA" w:rsidRDefault="00747BBA" w:rsidP="0095409F"/>
    <w:p w14:paraId="1327E700" w14:textId="77777777" w:rsidR="00747BBA" w:rsidRDefault="00747BBA" w:rsidP="0095409F"/>
    <w:p w14:paraId="2E0D3360" w14:textId="77777777" w:rsidR="00747BBA" w:rsidRDefault="00747BBA" w:rsidP="0095409F"/>
    <w:p w14:paraId="729199CE" w14:textId="77777777" w:rsidR="00747BBA" w:rsidRDefault="00747BBA" w:rsidP="0095409F"/>
    <w:p w14:paraId="1589BEF4" w14:textId="77777777" w:rsidR="00747BBA" w:rsidRDefault="00747BBA" w:rsidP="0095409F"/>
    <w:p w14:paraId="292A8AAF" w14:textId="77777777" w:rsidR="00747BBA" w:rsidRDefault="00747BBA" w:rsidP="0095409F"/>
    <w:p w14:paraId="1D938C13" w14:textId="67AEED0D" w:rsidR="00747BBA" w:rsidRDefault="00747BBA" w:rsidP="0095409F">
      <w:r>
        <w:lastRenderedPageBreak/>
        <w:t>ALINAN KARARLAR</w:t>
      </w:r>
    </w:p>
    <w:p w14:paraId="650A4FCC" w14:textId="10522AE5" w:rsidR="00747BBA" w:rsidRPr="00747BBA" w:rsidRDefault="00747BBA" w:rsidP="00747BBA">
      <w:pPr>
        <w:pStyle w:val="ListeParagraf"/>
        <w:numPr>
          <w:ilvl w:val="0"/>
          <w:numId w:val="10"/>
        </w:numPr>
      </w:pPr>
      <w:r w:rsidRPr="00747BBA">
        <w:t>Katılım listesi imzalanarak toplantının gündemi oy birliğiyle kabul edildi.</w:t>
      </w:r>
    </w:p>
    <w:p w14:paraId="57A429E3" w14:textId="5F7B93AE" w:rsidR="00747BBA" w:rsidRPr="00747BBA" w:rsidRDefault="00747BBA" w:rsidP="00747BBA">
      <w:pPr>
        <w:pStyle w:val="ListeParagraf"/>
        <w:numPr>
          <w:ilvl w:val="0"/>
          <w:numId w:val="10"/>
        </w:numPr>
      </w:pPr>
      <w:r w:rsidRPr="00747BBA">
        <w:t>Yıllık ve ders planlarının mevzuata, okulun amacı ve öğretim programına uygun hazırlanmasına karar verildi.</w:t>
      </w:r>
    </w:p>
    <w:p w14:paraId="4FE7CF11" w14:textId="7195A7DB" w:rsidR="00747BBA" w:rsidRPr="00747BBA" w:rsidRDefault="00747BBA" w:rsidP="00747BBA">
      <w:pPr>
        <w:pStyle w:val="ListeParagraf"/>
        <w:numPr>
          <w:ilvl w:val="0"/>
          <w:numId w:val="10"/>
        </w:numPr>
      </w:pPr>
      <w:r w:rsidRPr="00747BBA">
        <w:t>Atatürk ilke ve inkılaplarının tüm derslerde vurgulanmasına karar verildi.</w:t>
      </w:r>
    </w:p>
    <w:p w14:paraId="0AFFA4B5" w14:textId="61D18025" w:rsidR="00747BBA" w:rsidRPr="00747BBA" w:rsidRDefault="00747BBA" w:rsidP="00747BBA">
      <w:pPr>
        <w:pStyle w:val="ListeParagraf"/>
        <w:numPr>
          <w:ilvl w:val="0"/>
          <w:numId w:val="10"/>
        </w:numPr>
      </w:pPr>
      <w:r w:rsidRPr="00747BBA">
        <w:t>Öğretim yöntemlerinde öğrenci merkezli tekniklerin kullanılmasına, 9–10. sınıflarda TYMM uygulamalarının yaygınlaştırılmasına karar verildi.</w:t>
      </w:r>
    </w:p>
    <w:p w14:paraId="0C5E6BF4" w14:textId="22C29DA4" w:rsidR="00747BBA" w:rsidRPr="00747BBA" w:rsidRDefault="00747BBA" w:rsidP="00747BBA">
      <w:pPr>
        <w:pStyle w:val="ListeParagraf"/>
        <w:numPr>
          <w:ilvl w:val="0"/>
          <w:numId w:val="10"/>
        </w:numPr>
      </w:pPr>
      <w:r w:rsidRPr="00747BBA">
        <w:t>Özel eğitim ihtiyacı olan öğrenciler için BEP hazırlanmasına ve rehberlik servisiyle iş birliği yapılmasına karar verildi.</w:t>
      </w:r>
    </w:p>
    <w:p w14:paraId="1D602BF6" w14:textId="1004055A" w:rsidR="00747BBA" w:rsidRPr="00747BBA" w:rsidRDefault="00747BBA" w:rsidP="00747BBA">
      <w:pPr>
        <w:pStyle w:val="ListeParagraf"/>
        <w:numPr>
          <w:ilvl w:val="0"/>
          <w:numId w:val="10"/>
        </w:numPr>
      </w:pPr>
      <w:r w:rsidRPr="00747BBA">
        <w:t>Ders ziyaretlerinin düzenli yapılmasına ve geri bildirimlerin öğretmen gelişimine katkı sağlayacak şekilde verilmesine karar verildi.</w:t>
      </w:r>
    </w:p>
    <w:p w14:paraId="0D833850" w14:textId="741DCB85" w:rsidR="00747BBA" w:rsidRPr="00747BBA" w:rsidRDefault="00747BBA" w:rsidP="00747BBA">
      <w:pPr>
        <w:pStyle w:val="ListeParagraf"/>
        <w:numPr>
          <w:ilvl w:val="0"/>
          <w:numId w:val="10"/>
        </w:numPr>
      </w:pPr>
      <w:r w:rsidRPr="00747BBA">
        <w:t>Öğretmenlerin alanlarındaki bilimsel gelişmeleri takip etmelerine ve derslerde teknolojiyi etkin kullanmalarına karar verildi.</w:t>
      </w:r>
    </w:p>
    <w:p w14:paraId="7E141486" w14:textId="19CCDB16" w:rsidR="00747BBA" w:rsidRPr="00747BBA" w:rsidRDefault="00747BBA" w:rsidP="00747BBA">
      <w:pPr>
        <w:pStyle w:val="ListeParagraf"/>
        <w:numPr>
          <w:ilvl w:val="0"/>
          <w:numId w:val="10"/>
        </w:numPr>
      </w:pPr>
      <w:r w:rsidRPr="00747BBA">
        <w:t>Laboratuvar, kütüphane, spor salonu gibi ortamların etkin kullanımını sağlamak için kullanım takvimi oluşturulmasına karar verildi.</w:t>
      </w:r>
    </w:p>
    <w:p w14:paraId="6364531C" w14:textId="5265F6D2" w:rsidR="00747BBA" w:rsidRPr="00747BBA" w:rsidRDefault="00747BBA" w:rsidP="00747BBA">
      <w:pPr>
        <w:pStyle w:val="ListeParagraf"/>
        <w:numPr>
          <w:ilvl w:val="0"/>
          <w:numId w:val="10"/>
        </w:numPr>
      </w:pPr>
      <w:r w:rsidRPr="00747BBA">
        <w:t>Deney, proje, anket, araştırma ve gezilerin planlı şekilde yapılmasına ve ders kazanımlarıyla ilişkilendirilmesine karar verildi.</w:t>
      </w:r>
    </w:p>
    <w:p w14:paraId="1AD551E2" w14:textId="5E3B1D8D" w:rsidR="00747BBA" w:rsidRPr="00747BBA" w:rsidRDefault="00747BBA" w:rsidP="00747BBA">
      <w:pPr>
        <w:pStyle w:val="ListeParagraf"/>
        <w:numPr>
          <w:ilvl w:val="0"/>
          <w:numId w:val="10"/>
        </w:numPr>
      </w:pPr>
      <w:r w:rsidRPr="00747BBA">
        <w:t>Ortak ve uygulamalı sınavların sonuçlarının analiz edilmesine ve telafi programlarının hazırlanmasına karar verildi.</w:t>
      </w:r>
    </w:p>
    <w:p w14:paraId="04B3167C" w14:textId="20908387" w:rsidR="00747BBA" w:rsidRPr="00747BBA" w:rsidRDefault="00747BBA" w:rsidP="00747BBA">
      <w:pPr>
        <w:pStyle w:val="ListeParagraf"/>
        <w:numPr>
          <w:ilvl w:val="0"/>
          <w:numId w:val="10"/>
        </w:numPr>
      </w:pPr>
      <w:r w:rsidRPr="00747BBA">
        <w:t>Ortak ve mazeret sınavlarının konu–kazanım dağılımına uygun ve ölçme çeşitliliği sağlanarak hazırlanmasına karar verildi.</w:t>
      </w:r>
    </w:p>
    <w:p w14:paraId="65723C2E" w14:textId="1D053A6A" w:rsidR="00747BBA" w:rsidRPr="00747BBA" w:rsidRDefault="00747BBA" w:rsidP="00747BBA">
      <w:pPr>
        <w:pStyle w:val="ListeParagraf"/>
        <w:numPr>
          <w:ilvl w:val="0"/>
          <w:numId w:val="10"/>
        </w:numPr>
      </w:pPr>
      <w:r w:rsidRPr="00747BBA">
        <w:t>Ulusal ve uluslararası sınav/yarışma sonuçlarının düzenli kaydedilmesine ve düşük başarı görülen alanlarda destekleyici çalışmalar yapılmasına karar verildi.</w:t>
      </w:r>
    </w:p>
    <w:p w14:paraId="6A7BA632" w14:textId="3994B641" w:rsidR="00747BBA" w:rsidRPr="00747BBA" w:rsidRDefault="00747BBA" w:rsidP="00747BBA">
      <w:pPr>
        <w:pStyle w:val="ListeParagraf"/>
        <w:numPr>
          <w:ilvl w:val="0"/>
          <w:numId w:val="10"/>
        </w:numPr>
      </w:pPr>
      <w:r w:rsidRPr="00747BBA">
        <w:t>Öğrencilerin girişimcilik, AR-GE ve tasarım becerilerini geliştirecek proje ve etkinlikler düzenlenmesine karar verildi.</w:t>
      </w:r>
    </w:p>
    <w:p w14:paraId="24A3C52D" w14:textId="2B87D239" w:rsidR="00747BBA" w:rsidRPr="00747BBA" w:rsidRDefault="00747BBA" w:rsidP="00747BBA">
      <w:pPr>
        <w:pStyle w:val="ListeParagraf"/>
        <w:numPr>
          <w:ilvl w:val="0"/>
          <w:numId w:val="10"/>
        </w:numPr>
      </w:pPr>
      <w:r w:rsidRPr="00747BBA">
        <w:t>Proje ve performans görevlerinde ortak ölçme-değerlendirme ölçeklerinin kullanılmasına karar verildi.</w:t>
      </w:r>
    </w:p>
    <w:p w14:paraId="39D0103C" w14:textId="63B77CE2" w:rsidR="00747BBA" w:rsidRPr="00747BBA" w:rsidRDefault="00747BBA" w:rsidP="00747BBA">
      <w:pPr>
        <w:pStyle w:val="ListeParagraf"/>
        <w:numPr>
          <w:ilvl w:val="0"/>
          <w:numId w:val="10"/>
        </w:numPr>
      </w:pPr>
      <w:r w:rsidRPr="00747BBA">
        <w:t>İSG kapsamında okulda güvenlik önlemlerinin artırılmasına ve tatbikatların düzenli yapılmasına karar verildi.</w:t>
      </w:r>
    </w:p>
    <w:p w14:paraId="7E0BB32C" w14:textId="45E37461" w:rsidR="00747BBA" w:rsidRPr="00747BBA" w:rsidRDefault="00747BBA" w:rsidP="00747BBA">
      <w:pPr>
        <w:pStyle w:val="ListeParagraf"/>
        <w:numPr>
          <w:ilvl w:val="0"/>
          <w:numId w:val="10"/>
        </w:numPr>
      </w:pPr>
      <w:r w:rsidRPr="00747BBA">
        <w:t>İlçe geneli ortak sınavların analiz edilerek sonuçlara göre telafi çalışmaları yapılmasına karar verildi.</w:t>
      </w:r>
    </w:p>
    <w:p w14:paraId="21E595F9" w14:textId="07981346" w:rsidR="00747BBA" w:rsidRPr="00747BBA" w:rsidRDefault="00747BBA" w:rsidP="00747BBA">
      <w:pPr>
        <w:pStyle w:val="ListeParagraf"/>
        <w:numPr>
          <w:ilvl w:val="0"/>
          <w:numId w:val="10"/>
        </w:numPr>
      </w:pPr>
      <w:r w:rsidRPr="00747BBA">
        <w:t>ÖDM tarafından hazırlanan mazeret sınavlarının eksiksiz ve güvenli şekilde uygulanmasına karar verildi.</w:t>
      </w:r>
    </w:p>
    <w:p w14:paraId="7FB73603" w14:textId="1E2F9A99" w:rsidR="00747BBA" w:rsidRPr="00747BBA" w:rsidRDefault="00747BBA" w:rsidP="00747BBA">
      <w:pPr>
        <w:pStyle w:val="ListeParagraf"/>
        <w:numPr>
          <w:ilvl w:val="0"/>
          <w:numId w:val="10"/>
        </w:numPr>
      </w:pPr>
      <w:r w:rsidRPr="00747BBA">
        <w:t>Okul mazeret sınavlarının standart bir yönergeye bağlanmasına ve şeffaf şekilde yürütülmesine karar verildi.</w:t>
      </w:r>
    </w:p>
    <w:p w14:paraId="32A01903" w14:textId="6B8CBBB4" w:rsidR="00747BBA" w:rsidRPr="00747BBA" w:rsidRDefault="00747BBA" w:rsidP="00747BBA">
      <w:pPr>
        <w:pStyle w:val="ListeParagraf"/>
        <w:numPr>
          <w:ilvl w:val="0"/>
          <w:numId w:val="10"/>
        </w:numPr>
      </w:pPr>
      <w:r w:rsidRPr="00747BBA">
        <w:t>Öğrencilerin üst düzey düşünme ve sosyal-duygusal becerilerini geliştirecek etkinliklere ağırlık verilmesine karar verildi.</w:t>
      </w:r>
    </w:p>
    <w:p w14:paraId="42EC4EBF" w14:textId="6D51572C" w:rsidR="00747BBA" w:rsidRPr="00747BBA" w:rsidRDefault="00747BBA" w:rsidP="00747BBA">
      <w:pPr>
        <w:pStyle w:val="ListeParagraf"/>
        <w:numPr>
          <w:ilvl w:val="0"/>
          <w:numId w:val="10"/>
        </w:numPr>
      </w:pPr>
      <w:r w:rsidRPr="00747BBA">
        <w:t>Milli, manevi ve ahlaki değerlerin örtük öğrenme yoluyla öğrencilere kazandırılmasına karar verildi.</w:t>
      </w:r>
    </w:p>
    <w:p w14:paraId="7E95DA3D" w14:textId="6F44E74D" w:rsidR="00747BBA" w:rsidRPr="00747BBA" w:rsidRDefault="00747BBA" w:rsidP="00747BBA">
      <w:pPr>
        <w:pStyle w:val="ListeParagraf"/>
        <w:numPr>
          <w:ilvl w:val="0"/>
          <w:numId w:val="10"/>
        </w:numPr>
      </w:pPr>
      <w:r w:rsidRPr="00747BBA">
        <w:lastRenderedPageBreak/>
        <w:t>Önleme–Müdahale–Yönlendirme Komisyonu’nun düzenli toplantılar yapmasına ve riskli öğrenciler için erken müdahaleler uygulanmasına karar verildi.</w:t>
      </w:r>
    </w:p>
    <w:p w14:paraId="55E242BB" w14:textId="394917B4" w:rsidR="00747BBA" w:rsidRPr="00747BBA" w:rsidRDefault="00747BBA" w:rsidP="00747BBA">
      <w:pPr>
        <w:pStyle w:val="ListeParagraf"/>
        <w:numPr>
          <w:ilvl w:val="0"/>
          <w:numId w:val="10"/>
        </w:numPr>
      </w:pPr>
      <w:r w:rsidRPr="00747BBA">
        <w:t>Disiplinler arası projelerin hazırlanmasına ve ortak çalışmaların takvime bağlanmasına karar verildi.</w:t>
      </w:r>
    </w:p>
    <w:p w14:paraId="6426E16A" w14:textId="6A9DC40A" w:rsidR="00747BBA" w:rsidRPr="00747BBA" w:rsidRDefault="00747BBA" w:rsidP="00747BBA">
      <w:pPr>
        <w:pStyle w:val="ListeParagraf"/>
        <w:numPr>
          <w:ilvl w:val="0"/>
          <w:numId w:val="10"/>
        </w:numPr>
      </w:pPr>
      <w:r w:rsidRPr="00747BBA">
        <w:t>Çoklu okuryazarlık (dijital, medya, görsel) becerilerinin derslerde planlı şekilde geliştirilmesine karar verildi.</w:t>
      </w:r>
    </w:p>
    <w:p w14:paraId="42A28569" w14:textId="1E5AF0C2" w:rsidR="00747BBA" w:rsidRPr="00747BBA" w:rsidRDefault="00747BBA" w:rsidP="00747BBA">
      <w:pPr>
        <w:pStyle w:val="ListeParagraf"/>
        <w:numPr>
          <w:ilvl w:val="0"/>
          <w:numId w:val="10"/>
        </w:numPr>
      </w:pPr>
      <w:r w:rsidRPr="00747BBA">
        <w:t>Öğrencilerin sosyal sorumluluk projelerine katılımının sağlanmasına ve yerel kurumlarla iş birliği yapılmasına karar verildi.</w:t>
      </w:r>
    </w:p>
    <w:p w14:paraId="6FE4E82E" w14:textId="3490B867" w:rsidR="00747BBA" w:rsidRPr="00747BBA" w:rsidRDefault="00747BBA" w:rsidP="00747BBA">
      <w:pPr>
        <w:pStyle w:val="ListeParagraf"/>
        <w:numPr>
          <w:ilvl w:val="0"/>
          <w:numId w:val="10"/>
        </w:numPr>
      </w:pPr>
      <w:r w:rsidRPr="00747BBA">
        <w:t>Başarıyı artırıcı etüt, kurs ve telafi çalışmalarının yapılmasına; velilerin sürece aktif katılımına karar verildi.</w:t>
      </w:r>
    </w:p>
    <w:p w14:paraId="3BAC2126" w14:textId="687E6361" w:rsidR="00747BBA" w:rsidRPr="00747BBA" w:rsidRDefault="00747BBA" w:rsidP="00747BBA">
      <w:pPr>
        <w:pStyle w:val="ListeParagraf"/>
        <w:numPr>
          <w:ilvl w:val="0"/>
          <w:numId w:val="10"/>
        </w:numPr>
      </w:pPr>
      <w:r w:rsidRPr="00747BBA">
        <w:t>Eksik araç-gereçlerin temini için bütçe planlaması yapılmasına ve okul–aile birliği ile sponsor desteğinin kullanılmasına karar verildi.</w:t>
      </w:r>
    </w:p>
    <w:p w14:paraId="55809322" w14:textId="106566A5" w:rsidR="00747BBA" w:rsidRPr="00747BBA" w:rsidRDefault="00747BBA" w:rsidP="00747BBA">
      <w:pPr>
        <w:pStyle w:val="ListeParagraf"/>
        <w:numPr>
          <w:ilvl w:val="0"/>
          <w:numId w:val="10"/>
        </w:numPr>
      </w:pPr>
      <w:r w:rsidRPr="00747BBA">
        <w:t>Öğretmen önerilerinin dikkate alınmasına ve toplantı kararlarının yazılı hale getirilerek personele duyurulmasına karar verildi.</w:t>
      </w:r>
    </w:p>
    <w:p w14:paraId="054BF242" w14:textId="77777777" w:rsidR="00747BBA" w:rsidRDefault="00747BBA" w:rsidP="0095409F"/>
    <w:sectPr w:rsidR="00747B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F679F"/>
    <w:multiLevelType w:val="multilevel"/>
    <w:tmpl w:val="1F86A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676432"/>
    <w:multiLevelType w:val="multilevel"/>
    <w:tmpl w:val="36F0F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C03F66"/>
    <w:multiLevelType w:val="hybridMultilevel"/>
    <w:tmpl w:val="5B4E545E"/>
    <w:lvl w:ilvl="0" w:tplc="E028F9E4">
      <w:start w:val="13"/>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BB57763"/>
    <w:multiLevelType w:val="multilevel"/>
    <w:tmpl w:val="DBC82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F44347"/>
    <w:multiLevelType w:val="multilevel"/>
    <w:tmpl w:val="7D3E4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AD2F67"/>
    <w:multiLevelType w:val="multilevel"/>
    <w:tmpl w:val="7B862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A1D5AD3"/>
    <w:multiLevelType w:val="multilevel"/>
    <w:tmpl w:val="21C4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B630D92"/>
    <w:multiLevelType w:val="multilevel"/>
    <w:tmpl w:val="DBC82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9F03EEE"/>
    <w:multiLevelType w:val="multilevel"/>
    <w:tmpl w:val="D2105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BC335C3"/>
    <w:multiLevelType w:val="hybridMultilevel"/>
    <w:tmpl w:val="94D064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DAA39B2"/>
    <w:multiLevelType w:val="multilevel"/>
    <w:tmpl w:val="DBC8225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83273521">
    <w:abstractNumId w:val="3"/>
  </w:num>
  <w:num w:numId="2" w16cid:durableId="552348662">
    <w:abstractNumId w:val="10"/>
  </w:num>
  <w:num w:numId="3" w16cid:durableId="2042823858">
    <w:abstractNumId w:val="4"/>
  </w:num>
  <w:num w:numId="4" w16cid:durableId="833645177">
    <w:abstractNumId w:val="5"/>
  </w:num>
  <w:num w:numId="5" w16cid:durableId="1724064832">
    <w:abstractNumId w:val="0"/>
  </w:num>
  <w:num w:numId="6" w16cid:durableId="622616775">
    <w:abstractNumId w:val="6"/>
  </w:num>
  <w:num w:numId="7" w16cid:durableId="764616359">
    <w:abstractNumId w:val="8"/>
  </w:num>
  <w:num w:numId="8" w16cid:durableId="1418940399">
    <w:abstractNumId w:val="1"/>
  </w:num>
  <w:num w:numId="9" w16cid:durableId="1162355286">
    <w:abstractNumId w:val="7"/>
  </w:num>
  <w:num w:numId="10" w16cid:durableId="825050276">
    <w:abstractNumId w:val="9"/>
  </w:num>
  <w:num w:numId="11" w16cid:durableId="14784969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09F"/>
    <w:rsid w:val="00057C02"/>
    <w:rsid w:val="00263C1F"/>
    <w:rsid w:val="00272592"/>
    <w:rsid w:val="002A4578"/>
    <w:rsid w:val="004B1584"/>
    <w:rsid w:val="00511524"/>
    <w:rsid w:val="00747BBA"/>
    <w:rsid w:val="007853E2"/>
    <w:rsid w:val="007A7848"/>
    <w:rsid w:val="008F52F5"/>
    <w:rsid w:val="0095409F"/>
    <w:rsid w:val="0098550E"/>
    <w:rsid w:val="00A426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A9466"/>
  <w15:chartTrackingRefBased/>
  <w15:docId w15:val="{4FD4F75B-C70E-4312-89A0-563AA940B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5409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95409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unhideWhenUsed/>
    <w:qFormat/>
    <w:rsid w:val="0095409F"/>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95409F"/>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95409F"/>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95409F"/>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95409F"/>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95409F"/>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95409F"/>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baar">
    <w:name w:val="başarı"/>
    <w:basedOn w:val="TabloWeb3"/>
    <w:uiPriority w:val="99"/>
    <w:rsid w:val="002A4578"/>
    <w:pPr>
      <w:spacing w:after="0" w:line="240" w:lineRule="auto"/>
    </w:pPr>
    <w:rPr>
      <w:rFonts w:ascii="Times New Roman" w:hAnsi="Times New Roman"/>
      <w:color w:val="000000" w:themeColor="text1"/>
      <w:kern w:val="0"/>
      <w:sz w:val="22"/>
      <w:szCs w:val="20"/>
      <w:lang w:eastAsia="tr-TR"/>
      <w14:ligatures w14:val="none"/>
    </w:r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tblStylePr w:type="firstRow">
      <w:rPr>
        <w:b/>
        <w:bCs/>
        <w:color w:val="auto"/>
      </w:rPr>
      <w:tblPr/>
      <w:tcPr>
        <w:tcBorders>
          <w:tl2br w:val="none" w:sz="0" w:space="0" w:color="auto"/>
          <w:tr2bl w:val="none" w:sz="0" w:space="0" w:color="auto"/>
        </w:tcBorders>
      </w:tcPr>
    </w:tblStylePr>
    <w:tblStylePr w:type="lastRow">
      <w:rPr>
        <w:b/>
        <w:bCs/>
      </w:rPr>
    </w:tblStylePr>
    <w:tblStylePr w:type="firstCol">
      <w:rPr>
        <w:b/>
        <w:bCs/>
      </w:rPr>
    </w:tblStylePr>
    <w:tblStylePr w:type="lastCol">
      <w:rPr>
        <w:b/>
        <w:bCs/>
      </w:rPr>
    </w:tblStylePr>
  </w:style>
  <w:style w:type="table" w:styleId="TabloWeb1">
    <w:name w:val="Table Web 1"/>
    <w:basedOn w:val="NormalTablo"/>
    <w:uiPriority w:val="99"/>
    <w:semiHidden/>
    <w:unhideWhenUsed/>
    <w:rsid w:val="00057C0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isteTablo4-Vurgu1">
    <w:name w:val="List Table 4 Accent 1"/>
    <w:aliases w:val="Başarı Tablosu"/>
    <w:basedOn w:val="NormalTablo"/>
    <w:uiPriority w:val="49"/>
    <w:rsid w:val="00057C02"/>
    <w:pPr>
      <w:spacing w:after="0" w:line="240" w:lineRule="auto"/>
    </w:pPr>
    <w:rPr>
      <w:rFonts w:ascii="Times New Roman"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oWeb2">
    <w:name w:val="Table Web 2"/>
    <w:basedOn w:val="NormalTablo"/>
    <w:uiPriority w:val="99"/>
    <w:semiHidden/>
    <w:unhideWhenUsed/>
    <w:rsid w:val="009855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3">
    <w:name w:val="Table Web 3"/>
    <w:basedOn w:val="NormalTablo"/>
    <w:uiPriority w:val="99"/>
    <w:semiHidden/>
    <w:unhideWhenUsed/>
    <w:rsid w:val="009855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uiPriority w:val="9"/>
    <w:rsid w:val="0095409F"/>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95409F"/>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rsid w:val="0095409F"/>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95409F"/>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95409F"/>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95409F"/>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95409F"/>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95409F"/>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95409F"/>
    <w:rPr>
      <w:rFonts w:eastAsiaTheme="majorEastAsia" w:cstheme="majorBidi"/>
      <w:color w:val="272727" w:themeColor="text1" w:themeTint="D8"/>
    </w:rPr>
  </w:style>
  <w:style w:type="paragraph" w:styleId="KonuBal">
    <w:name w:val="Title"/>
    <w:basedOn w:val="Normal"/>
    <w:next w:val="Normal"/>
    <w:link w:val="KonuBalChar"/>
    <w:uiPriority w:val="10"/>
    <w:qFormat/>
    <w:rsid w:val="009540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95409F"/>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95409F"/>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95409F"/>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95409F"/>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95409F"/>
    <w:rPr>
      <w:i/>
      <w:iCs/>
      <w:color w:val="404040" w:themeColor="text1" w:themeTint="BF"/>
    </w:rPr>
  </w:style>
  <w:style w:type="paragraph" w:styleId="ListeParagraf">
    <w:name w:val="List Paragraph"/>
    <w:basedOn w:val="Normal"/>
    <w:uiPriority w:val="34"/>
    <w:qFormat/>
    <w:rsid w:val="0095409F"/>
    <w:pPr>
      <w:ind w:left="720"/>
      <w:contextualSpacing/>
    </w:pPr>
  </w:style>
  <w:style w:type="character" w:styleId="GlVurgulama">
    <w:name w:val="Intense Emphasis"/>
    <w:basedOn w:val="VarsaylanParagrafYazTipi"/>
    <w:uiPriority w:val="21"/>
    <w:qFormat/>
    <w:rsid w:val="0095409F"/>
    <w:rPr>
      <w:i/>
      <w:iCs/>
      <w:color w:val="2F5496" w:themeColor="accent1" w:themeShade="BF"/>
    </w:rPr>
  </w:style>
  <w:style w:type="paragraph" w:styleId="GlAlnt">
    <w:name w:val="Intense Quote"/>
    <w:basedOn w:val="Normal"/>
    <w:next w:val="Normal"/>
    <w:link w:val="GlAlntChar"/>
    <w:uiPriority w:val="30"/>
    <w:qFormat/>
    <w:rsid w:val="0095409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95409F"/>
    <w:rPr>
      <w:i/>
      <w:iCs/>
      <w:color w:val="2F5496" w:themeColor="accent1" w:themeShade="BF"/>
    </w:rPr>
  </w:style>
  <w:style w:type="character" w:styleId="GlBavuru">
    <w:name w:val="Intense Reference"/>
    <w:basedOn w:val="VarsaylanParagrafYazTipi"/>
    <w:uiPriority w:val="32"/>
    <w:qFormat/>
    <w:rsid w:val="0095409F"/>
    <w:rPr>
      <w:b/>
      <w:bCs/>
      <w:smallCaps/>
      <w:color w:val="2F5496" w:themeColor="accent1" w:themeShade="BF"/>
      <w:spacing w:val="5"/>
    </w:rPr>
  </w:style>
  <w:style w:type="paragraph" w:styleId="NormalWeb">
    <w:name w:val="Normal (Web)"/>
    <w:basedOn w:val="Normal"/>
    <w:uiPriority w:val="99"/>
    <w:semiHidden/>
    <w:unhideWhenUsed/>
    <w:rsid w:val="0095409F"/>
    <w:pPr>
      <w:spacing w:before="100" w:beforeAutospacing="1" w:after="100" w:afterAutospacing="1" w:line="240" w:lineRule="auto"/>
    </w:pPr>
    <w:rPr>
      <w:rFonts w:ascii="Times New Roman" w:eastAsia="Times New Roman" w:hAnsi="Times New Roman" w:cs="Times New Roman"/>
      <w:kern w:val="0"/>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4154</Words>
  <Characters>23679</Characters>
  <Application>Microsoft Office Word</Application>
  <DocSecurity>0</DocSecurity>
  <Lines>197</Lines>
  <Paragraphs>55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3</cp:revision>
  <dcterms:created xsi:type="dcterms:W3CDTF">2025-08-30T22:46:00Z</dcterms:created>
  <dcterms:modified xsi:type="dcterms:W3CDTF">2025-08-30T22:50:00Z</dcterms:modified>
</cp:coreProperties>
</file>