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03525AE6" w:rsidR="00224745" w:rsidRPr="00224745" w:rsidRDefault="00350D94" w:rsidP="00224745">
      <w:pPr>
        <w:rPr>
          <w:sz w:val="24"/>
          <w:szCs w:val="24"/>
        </w:rPr>
      </w:pPr>
      <w:r w:rsidRPr="00350D94">
        <w:rPr>
          <w:sz w:val="24"/>
          <w:szCs w:val="24"/>
        </w:rPr>
        <w:t xml:space="preserve">2025-2026 Eğitim-Öğretim Yılı </w:t>
      </w:r>
      <w:r w:rsidR="000F4A4C">
        <w:rPr>
          <w:sz w:val="24"/>
          <w:szCs w:val="24"/>
        </w:rPr>
        <w:t>Kimya</w:t>
      </w:r>
      <w:r w:rsidRPr="00350D94">
        <w:rPr>
          <w:sz w:val="24"/>
          <w:szCs w:val="24"/>
        </w:rPr>
        <w:t xml:space="preserve"> dersi II. Dönem Zümre Öğretmenler Kurulu Toplantısı, ....../02/2026 tarihinde saat 16:00’da </w:t>
      </w:r>
      <w:r w:rsidR="000F4A4C">
        <w:rPr>
          <w:sz w:val="24"/>
          <w:szCs w:val="24"/>
        </w:rPr>
        <w:t>Kimya</w:t>
      </w:r>
      <w:r w:rsidR="000F4A4C" w:rsidRPr="00350D94">
        <w:rPr>
          <w:sz w:val="24"/>
          <w:szCs w:val="24"/>
        </w:rPr>
        <w:t xml:space="preserve"> </w:t>
      </w:r>
      <w:r w:rsidRPr="00350D94">
        <w:rPr>
          <w:sz w:val="24"/>
          <w:szCs w:val="24"/>
        </w:rPr>
        <w:t>Laboratuvarında aşağıdaki gündem maddeleri doğrultusunda yapılacaktır.</w:t>
      </w:r>
      <w:r w:rsidRPr="00350D94">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1AF91743" w14:textId="0B471A90" w:rsidR="00A204C7" w:rsidRPr="00A204C7" w:rsidRDefault="00A204C7" w:rsidP="00A204C7">
      <w:pPr>
        <w:pStyle w:val="ListeParagraf"/>
        <w:numPr>
          <w:ilvl w:val="0"/>
          <w:numId w:val="57"/>
        </w:numPr>
        <w:rPr>
          <w:sz w:val="24"/>
          <w:szCs w:val="24"/>
        </w:rPr>
      </w:pPr>
      <w:r w:rsidRPr="00A204C7">
        <w:rPr>
          <w:sz w:val="24"/>
          <w:szCs w:val="24"/>
        </w:rPr>
        <w:t>Açılış ve yoklama</w:t>
      </w:r>
    </w:p>
    <w:p w14:paraId="60FE3390" w14:textId="358B763D" w:rsidR="00A204C7" w:rsidRPr="00A204C7" w:rsidRDefault="00A204C7" w:rsidP="00A204C7">
      <w:pPr>
        <w:pStyle w:val="ListeParagraf"/>
        <w:numPr>
          <w:ilvl w:val="0"/>
          <w:numId w:val="57"/>
        </w:numPr>
        <w:rPr>
          <w:sz w:val="24"/>
          <w:szCs w:val="24"/>
        </w:rPr>
      </w:pPr>
      <w:r w:rsidRPr="00A204C7">
        <w:rPr>
          <w:sz w:val="24"/>
          <w:szCs w:val="24"/>
        </w:rPr>
        <w:t xml:space="preserve">Bir önceki toplantıda alınan kararların gözden geçirilmesi </w:t>
      </w:r>
    </w:p>
    <w:p w14:paraId="130D0D6E" w14:textId="4243C260" w:rsidR="00A204C7" w:rsidRPr="00A204C7" w:rsidRDefault="00A204C7" w:rsidP="00A204C7">
      <w:pPr>
        <w:pStyle w:val="ListeParagraf"/>
        <w:numPr>
          <w:ilvl w:val="0"/>
          <w:numId w:val="57"/>
        </w:numPr>
        <w:rPr>
          <w:sz w:val="24"/>
          <w:szCs w:val="24"/>
        </w:rPr>
      </w:pPr>
      <w:r w:rsidRPr="00A204C7">
        <w:rPr>
          <w:sz w:val="24"/>
          <w:szCs w:val="24"/>
        </w:rPr>
        <w:t xml:space="preserve">Planlamaların mevzuata, okulun amaçlarına ve Kimya öğretim programına uygunluğunun değerlendirilmesi </w:t>
      </w:r>
    </w:p>
    <w:p w14:paraId="76C900EF" w14:textId="4881FCDA" w:rsidR="00A204C7" w:rsidRPr="00A204C7" w:rsidRDefault="00A204C7" w:rsidP="00A204C7">
      <w:pPr>
        <w:pStyle w:val="ListeParagraf"/>
        <w:numPr>
          <w:ilvl w:val="0"/>
          <w:numId w:val="57"/>
        </w:numPr>
        <w:rPr>
          <w:sz w:val="24"/>
          <w:szCs w:val="24"/>
        </w:rPr>
      </w:pPr>
      <w:r w:rsidRPr="00A204C7">
        <w:rPr>
          <w:sz w:val="24"/>
          <w:szCs w:val="24"/>
        </w:rPr>
        <w:t>Atatürkçülük ile ilgili konuların planlara yerleştirilmesi ve ders içi uygulamalara yansıtılması</w:t>
      </w:r>
    </w:p>
    <w:p w14:paraId="1835D813" w14:textId="4876D244" w:rsidR="00A204C7" w:rsidRPr="00A204C7" w:rsidRDefault="00A204C7" w:rsidP="00A204C7">
      <w:pPr>
        <w:pStyle w:val="ListeParagraf"/>
        <w:numPr>
          <w:ilvl w:val="0"/>
          <w:numId w:val="57"/>
        </w:numPr>
        <w:rPr>
          <w:sz w:val="24"/>
          <w:szCs w:val="24"/>
        </w:rPr>
      </w:pPr>
      <w:r w:rsidRPr="00A204C7">
        <w:rPr>
          <w:sz w:val="24"/>
          <w:szCs w:val="24"/>
        </w:rPr>
        <w:t xml:space="preserve">Derslerin işlenişinde uygulanacak öğretim yöntem ve tekniklerinin belirlenmesi </w:t>
      </w:r>
    </w:p>
    <w:p w14:paraId="64AEFF22" w14:textId="116D6242" w:rsidR="00A204C7" w:rsidRPr="00A204C7" w:rsidRDefault="00A204C7" w:rsidP="00A204C7">
      <w:pPr>
        <w:pStyle w:val="ListeParagraf"/>
        <w:numPr>
          <w:ilvl w:val="0"/>
          <w:numId w:val="57"/>
        </w:numPr>
        <w:rPr>
          <w:sz w:val="24"/>
          <w:szCs w:val="24"/>
        </w:rPr>
      </w:pPr>
      <w:r w:rsidRPr="00A204C7">
        <w:rPr>
          <w:sz w:val="24"/>
          <w:szCs w:val="24"/>
        </w:rPr>
        <w:t>BEP ve farklılaştırılmış öğretim</w:t>
      </w:r>
    </w:p>
    <w:p w14:paraId="287E97F7" w14:textId="4BE57CEA" w:rsidR="00A204C7" w:rsidRPr="00A204C7" w:rsidRDefault="00A204C7" w:rsidP="00A204C7">
      <w:pPr>
        <w:pStyle w:val="ListeParagraf"/>
        <w:numPr>
          <w:ilvl w:val="0"/>
          <w:numId w:val="57"/>
        </w:numPr>
        <w:rPr>
          <w:bCs/>
          <w:sz w:val="24"/>
          <w:szCs w:val="24"/>
        </w:rPr>
      </w:pPr>
      <w:r w:rsidRPr="00A204C7">
        <w:rPr>
          <w:b/>
          <w:bCs/>
          <w:sz w:val="24"/>
          <w:szCs w:val="24"/>
        </w:rPr>
        <w:t>Zümre içi iş birliği ve ders ziyareti</w:t>
      </w:r>
      <w:r w:rsidRPr="00A204C7">
        <w:rPr>
          <w:bCs/>
          <w:sz w:val="24"/>
          <w:szCs w:val="24"/>
        </w:rPr>
        <w:t>: Ders izleme/geri bildirim planı; diğer zümrelerle yapılacak iş birlikleri</w:t>
      </w:r>
    </w:p>
    <w:p w14:paraId="1B98A5B1" w14:textId="5AAD5CFE" w:rsidR="00A204C7" w:rsidRPr="00A204C7" w:rsidRDefault="00A204C7" w:rsidP="00A204C7">
      <w:pPr>
        <w:pStyle w:val="ListeParagraf"/>
        <w:numPr>
          <w:ilvl w:val="0"/>
          <w:numId w:val="57"/>
        </w:numPr>
        <w:rPr>
          <w:bCs/>
          <w:sz w:val="24"/>
          <w:szCs w:val="24"/>
        </w:rPr>
      </w:pPr>
      <w:r w:rsidRPr="00A204C7">
        <w:rPr>
          <w:b/>
          <w:bCs/>
          <w:sz w:val="24"/>
          <w:szCs w:val="24"/>
        </w:rPr>
        <w:t>Bilimsel/akademik gelişmeler ve eğitim teknolojilerinin takibi</w:t>
      </w:r>
      <w:r w:rsidRPr="00A204C7">
        <w:rPr>
          <w:bCs/>
          <w:sz w:val="24"/>
          <w:szCs w:val="24"/>
        </w:rPr>
        <w:t>: dijital içerik, simülasyon, güvenli kaynak kullanımı</w:t>
      </w:r>
    </w:p>
    <w:p w14:paraId="4A192B4D" w14:textId="0F42F41E" w:rsidR="00A204C7" w:rsidRPr="00A204C7" w:rsidRDefault="00A204C7" w:rsidP="00A204C7">
      <w:pPr>
        <w:pStyle w:val="ListeParagraf"/>
        <w:numPr>
          <w:ilvl w:val="0"/>
          <w:numId w:val="57"/>
        </w:numPr>
        <w:rPr>
          <w:bCs/>
          <w:sz w:val="24"/>
          <w:szCs w:val="24"/>
        </w:rPr>
      </w:pPr>
      <w:r w:rsidRPr="00A204C7">
        <w:rPr>
          <w:b/>
          <w:bCs/>
          <w:sz w:val="24"/>
          <w:szCs w:val="24"/>
        </w:rPr>
        <w:t>Araç-gereç ve öğretim materyali ihtiyaçlarının belirlenmesi</w:t>
      </w:r>
      <w:r w:rsidRPr="00A204C7">
        <w:rPr>
          <w:bCs/>
          <w:sz w:val="24"/>
          <w:szCs w:val="24"/>
        </w:rPr>
        <w:t>: laboratuvar, güvenlik ekipmanı, sarf malzemeler, yardımcı kaynaklar</w:t>
      </w:r>
    </w:p>
    <w:p w14:paraId="429F050F" w14:textId="4544B5EF" w:rsidR="00A204C7" w:rsidRPr="00A204C7" w:rsidRDefault="00A204C7" w:rsidP="00A204C7">
      <w:pPr>
        <w:pStyle w:val="ListeParagraf"/>
        <w:numPr>
          <w:ilvl w:val="0"/>
          <w:numId w:val="57"/>
        </w:numPr>
        <w:rPr>
          <w:bCs/>
          <w:sz w:val="24"/>
          <w:szCs w:val="24"/>
        </w:rPr>
      </w:pPr>
      <w:r w:rsidRPr="00A204C7">
        <w:rPr>
          <w:b/>
          <w:bCs/>
          <w:sz w:val="24"/>
          <w:szCs w:val="24"/>
        </w:rPr>
        <w:t>Okul ve çevre imkânlarıyla deney–proje–gezi–gözlem planlaması</w:t>
      </w:r>
      <w:r w:rsidRPr="00A204C7">
        <w:rPr>
          <w:bCs/>
          <w:sz w:val="24"/>
          <w:szCs w:val="24"/>
        </w:rPr>
        <w:t xml:space="preserve"> (kazanıma uygun okul dışı öğrenme ortamları)</w:t>
      </w:r>
    </w:p>
    <w:p w14:paraId="6991F35A" w14:textId="192B8007" w:rsidR="00A204C7" w:rsidRPr="00A204C7" w:rsidRDefault="00A204C7" w:rsidP="00A204C7">
      <w:pPr>
        <w:pStyle w:val="ListeParagraf"/>
        <w:numPr>
          <w:ilvl w:val="0"/>
          <w:numId w:val="57"/>
        </w:numPr>
        <w:rPr>
          <w:bCs/>
          <w:sz w:val="24"/>
          <w:szCs w:val="24"/>
        </w:rPr>
      </w:pPr>
      <w:r w:rsidRPr="00A204C7">
        <w:rPr>
          <w:b/>
          <w:bCs/>
          <w:sz w:val="24"/>
          <w:szCs w:val="24"/>
        </w:rPr>
        <w:t>Ölçme-değerlendirme uygulamaları</w:t>
      </w:r>
      <w:r w:rsidRPr="00A204C7">
        <w:rPr>
          <w:bCs/>
          <w:sz w:val="24"/>
          <w:szCs w:val="24"/>
        </w:rPr>
        <w:t>: ortak yazılı/uygulamalı sınavlar, mazeret sınavları, konu-soru dağılım tablosu, rubrik/kontrol listeleri</w:t>
      </w:r>
    </w:p>
    <w:p w14:paraId="1F31BAE9" w14:textId="18BFC063" w:rsidR="00A204C7" w:rsidRPr="00A204C7" w:rsidRDefault="00A204C7" w:rsidP="00A204C7">
      <w:pPr>
        <w:pStyle w:val="ListeParagraf"/>
        <w:numPr>
          <w:ilvl w:val="0"/>
          <w:numId w:val="57"/>
        </w:numPr>
        <w:rPr>
          <w:bCs/>
          <w:sz w:val="24"/>
          <w:szCs w:val="24"/>
        </w:rPr>
      </w:pPr>
      <w:r w:rsidRPr="00A204C7">
        <w:rPr>
          <w:b/>
          <w:bCs/>
          <w:sz w:val="24"/>
          <w:szCs w:val="24"/>
        </w:rPr>
        <w:t>Sınav analizleri ve öğrenci başarısını artırma eylem planı</w:t>
      </w:r>
      <w:r w:rsidRPr="00A204C7">
        <w:rPr>
          <w:bCs/>
          <w:sz w:val="24"/>
          <w:szCs w:val="24"/>
        </w:rPr>
        <w:t xml:space="preserve"> (eksik kazanımların tespiti, izleme-telafi adımları)</w:t>
      </w:r>
    </w:p>
    <w:p w14:paraId="51DC2FBF" w14:textId="2FE01B69" w:rsidR="00A204C7" w:rsidRPr="00A204C7" w:rsidRDefault="00A204C7" w:rsidP="00A204C7">
      <w:pPr>
        <w:pStyle w:val="ListeParagraf"/>
        <w:numPr>
          <w:ilvl w:val="0"/>
          <w:numId w:val="57"/>
        </w:numPr>
        <w:rPr>
          <w:bCs/>
          <w:sz w:val="24"/>
          <w:szCs w:val="24"/>
        </w:rPr>
      </w:pPr>
      <w:r w:rsidRPr="00A204C7">
        <w:rPr>
          <w:b/>
          <w:bCs/>
          <w:sz w:val="24"/>
          <w:szCs w:val="24"/>
        </w:rPr>
        <w:t>Proje ve performans görevleri</w:t>
      </w:r>
      <w:r w:rsidRPr="00A204C7">
        <w:rPr>
          <w:bCs/>
          <w:sz w:val="24"/>
          <w:szCs w:val="24"/>
        </w:rPr>
        <w:t>: konu belirleme, takvim, ölçütler ve ortak değerlendirme ölçekleri</w:t>
      </w:r>
    </w:p>
    <w:p w14:paraId="07208795" w14:textId="70F32C1F" w:rsidR="00A204C7" w:rsidRPr="00A204C7" w:rsidRDefault="00A204C7" w:rsidP="00A204C7">
      <w:pPr>
        <w:pStyle w:val="ListeParagraf"/>
        <w:numPr>
          <w:ilvl w:val="0"/>
          <w:numId w:val="57"/>
        </w:numPr>
        <w:rPr>
          <w:bCs/>
          <w:sz w:val="24"/>
          <w:szCs w:val="24"/>
        </w:rPr>
      </w:pPr>
      <w:r w:rsidRPr="00A204C7">
        <w:rPr>
          <w:b/>
          <w:bCs/>
          <w:sz w:val="24"/>
          <w:szCs w:val="24"/>
        </w:rPr>
        <w:t>Yarışmalar, olimpiyatlar ve bilimsel etkinlikler</w:t>
      </w:r>
      <w:r w:rsidRPr="00A204C7">
        <w:rPr>
          <w:bCs/>
          <w:sz w:val="24"/>
          <w:szCs w:val="24"/>
        </w:rPr>
        <w:t>: katılım/sonuçların değerlendirilmesi, öğrenci yönlendirme ve hazırlık planı</w:t>
      </w:r>
    </w:p>
    <w:p w14:paraId="05FE26C4" w14:textId="6FA0186E" w:rsidR="00A204C7" w:rsidRPr="00A204C7" w:rsidRDefault="00A204C7" w:rsidP="00A204C7">
      <w:pPr>
        <w:pStyle w:val="ListeParagraf"/>
        <w:numPr>
          <w:ilvl w:val="0"/>
          <w:numId w:val="57"/>
        </w:numPr>
        <w:rPr>
          <w:bCs/>
          <w:sz w:val="24"/>
          <w:szCs w:val="24"/>
        </w:rPr>
      </w:pPr>
      <w:r w:rsidRPr="00A204C7">
        <w:rPr>
          <w:b/>
          <w:bCs/>
          <w:sz w:val="24"/>
          <w:szCs w:val="24"/>
        </w:rPr>
        <w:t>İş sağlığı ve güvenliği tedbirleri</w:t>
      </w:r>
      <w:r w:rsidRPr="00A204C7">
        <w:rPr>
          <w:bCs/>
          <w:sz w:val="24"/>
          <w:szCs w:val="24"/>
        </w:rPr>
        <w:t>: laboratuvarda güvenlik, kimyasal depolama/etiketleme, atık yönetimi, acil durum süreçleri</w:t>
      </w:r>
    </w:p>
    <w:p w14:paraId="0221D332" w14:textId="78CC2755" w:rsidR="00A204C7" w:rsidRPr="00A204C7" w:rsidRDefault="00A204C7" w:rsidP="00A204C7">
      <w:pPr>
        <w:pStyle w:val="ListeParagraf"/>
        <w:numPr>
          <w:ilvl w:val="0"/>
          <w:numId w:val="57"/>
        </w:numPr>
        <w:rPr>
          <w:bCs/>
          <w:sz w:val="24"/>
          <w:szCs w:val="24"/>
        </w:rPr>
      </w:pPr>
      <w:r w:rsidRPr="00A204C7">
        <w:rPr>
          <w:b/>
          <w:bCs/>
          <w:sz w:val="24"/>
          <w:szCs w:val="24"/>
        </w:rPr>
        <w:t>Değerler eğitimi ve millî-manevî değerlerin örtük öğrenme yoluyla desteklenmesi</w:t>
      </w:r>
      <w:r w:rsidRPr="00A204C7">
        <w:rPr>
          <w:bCs/>
          <w:sz w:val="24"/>
          <w:szCs w:val="24"/>
        </w:rPr>
        <w:t xml:space="preserve"> (ders içi tutum, sorumluluk, etik)</w:t>
      </w:r>
    </w:p>
    <w:p w14:paraId="66AFDC29" w14:textId="1243707B" w:rsidR="00A204C7" w:rsidRPr="00A204C7" w:rsidRDefault="00A204C7" w:rsidP="00A204C7">
      <w:pPr>
        <w:pStyle w:val="ListeParagraf"/>
        <w:numPr>
          <w:ilvl w:val="0"/>
          <w:numId w:val="57"/>
        </w:numPr>
        <w:rPr>
          <w:bCs/>
          <w:sz w:val="24"/>
          <w:szCs w:val="24"/>
        </w:rPr>
      </w:pPr>
      <w:r w:rsidRPr="00A204C7">
        <w:rPr>
          <w:b/>
          <w:bCs/>
          <w:sz w:val="24"/>
          <w:szCs w:val="24"/>
        </w:rPr>
        <w:t>Disiplinler arası yaklaşım ve ortak çalışmaların takvime bağlanması</w:t>
      </w:r>
      <w:r w:rsidRPr="00A204C7">
        <w:rPr>
          <w:bCs/>
          <w:sz w:val="24"/>
          <w:szCs w:val="24"/>
        </w:rPr>
        <w:t xml:space="preserve"> (Fizik-Biyoloji-Matematik vb.)</w:t>
      </w:r>
    </w:p>
    <w:p w14:paraId="039DF72E" w14:textId="1CED9F05" w:rsidR="00A204C7" w:rsidRPr="00A204C7" w:rsidRDefault="00A204C7" w:rsidP="00A204C7">
      <w:pPr>
        <w:pStyle w:val="ListeParagraf"/>
        <w:numPr>
          <w:ilvl w:val="0"/>
          <w:numId w:val="57"/>
        </w:numPr>
        <w:rPr>
          <w:bCs/>
          <w:sz w:val="24"/>
          <w:szCs w:val="24"/>
        </w:rPr>
      </w:pPr>
      <w:r w:rsidRPr="00A204C7">
        <w:rPr>
          <w:b/>
          <w:bCs/>
          <w:sz w:val="24"/>
          <w:szCs w:val="24"/>
        </w:rPr>
        <w:t>Çoklu okuryazarlık, üst düzey düşünme ve sosyal-duygusal beceriler</w:t>
      </w:r>
      <w:r w:rsidRPr="00A204C7">
        <w:rPr>
          <w:bCs/>
          <w:sz w:val="24"/>
          <w:szCs w:val="24"/>
        </w:rPr>
        <w:t xml:space="preserve"> (problem çözme, eleştirel düşünme, bilimsel okuryazarlık)</w:t>
      </w:r>
    </w:p>
    <w:p w14:paraId="5E204181" w14:textId="506716CC" w:rsidR="00A204C7" w:rsidRPr="00A204C7" w:rsidRDefault="00A204C7" w:rsidP="00A204C7">
      <w:pPr>
        <w:pStyle w:val="ListeParagraf"/>
        <w:numPr>
          <w:ilvl w:val="0"/>
          <w:numId w:val="57"/>
        </w:numPr>
        <w:rPr>
          <w:bCs/>
          <w:sz w:val="24"/>
          <w:szCs w:val="24"/>
        </w:rPr>
      </w:pPr>
      <w:r w:rsidRPr="00A204C7">
        <w:rPr>
          <w:b/>
          <w:bCs/>
          <w:sz w:val="24"/>
          <w:szCs w:val="24"/>
        </w:rPr>
        <w:t>Sosyal sorumluluk programı kapsamında Kimya dersi temelli faaliyet planlaması</w:t>
      </w:r>
    </w:p>
    <w:p w14:paraId="167DC8A2" w14:textId="7FD6638F" w:rsidR="00A204C7" w:rsidRPr="00A204C7" w:rsidRDefault="00A204C7" w:rsidP="00A204C7">
      <w:pPr>
        <w:pStyle w:val="ListeParagraf"/>
        <w:numPr>
          <w:ilvl w:val="0"/>
          <w:numId w:val="57"/>
        </w:numPr>
        <w:rPr>
          <w:bCs/>
          <w:sz w:val="24"/>
          <w:szCs w:val="24"/>
        </w:rPr>
      </w:pPr>
      <w:r w:rsidRPr="00A204C7">
        <w:rPr>
          <w:b/>
          <w:bCs/>
          <w:sz w:val="24"/>
          <w:szCs w:val="24"/>
        </w:rPr>
        <w:t>Okul içi/okul dışı faaliyetlerde ihtiyaç duyulacak mali kaynak, araç-gereç ve organizasyon planı</w:t>
      </w:r>
    </w:p>
    <w:p w14:paraId="7286AF5D" w14:textId="46C4AA1F" w:rsidR="00A204C7" w:rsidRPr="00A204C7" w:rsidRDefault="00A204C7" w:rsidP="00A204C7">
      <w:pPr>
        <w:pStyle w:val="ListeParagraf"/>
        <w:numPr>
          <w:ilvl w:val="0"/>
          <w:numId w:val="57"/>
        </w:numPr>
        <w:rPr>
          <w:sz w:val="24"/>
          <w:szCs w:val="24"/>
        </w:rPr>
      </w:pPr>
      <w:r w:rsidRPr="00A204C7">
        <w:rPr>
          <w:sz w:val="24"/>
          <w:szCs w:val="24"/>
        </w:rPr>
        <w:t>Önleme–müdahale–yönlendirme süreçlerine katkı ve rehberlik iş birliği</w:t>
      </w:r>
    </w:p>
    <w:p w14:paraId="34026BB0" w14:textId="432A791E" w:rsidR="00A204C7" w:rsidRPr="00A204C7" w:rsidRDefault="00A204C7" w:rsidP="00A204C7">
      <w:pPr>
        <w:pStyle w:val="ListeParagraf"/>
        <w:numPr>
          <w:ilvl w:val="0"/>
          <w:numId w:val="57"/>
        </w:numPr>
        <w:rPr>
          <w:sz w:val="24"/>
          <w:szCs w:val="24"/>
        </w:rPr>
      </w:pPr>
      <w:r w:rsidRPr="00A204C7">
        <w:rPr>
          <w:sz w:val="24"/>
          <w:szCs w:val="24"/>
        </w:rPr>
        <w:t>Dilek ve temenniler – kapanış</w:t>
      </w:r>
    </w:p>
    <w:p w14:paraId="23132CA9" w14:textId="0293960B"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4C70D32C" w:rsidR="00784A9C" w:rsidRDefault="000F4A4C" w:rsidP="003B77D4">
      <w:pPr>
        <w:jc w:val="center"/>
        <w:rPr>
          <w:b/>
          <w:bCs/>
          <w:sz w:val="24"/>
          <w:szCs w:val="24"/>
        </w:rPr>
      </w:pPr>
      <w:r>
        <w:rPr>
          <w:b/>
          <w:bCs/>
          <w:sz w:val="24"/>
          <w:szCs w:val="24"/>
        </w:rPr>
        <w:t>KİMYA DERSİ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447C91FD"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505CF098" w14:textId="77777777" w:rsidR="00A204C7" w:rsidRPr="00A204C7" w:rsidRDefault="00A204C7" w:rsidP="00A204C7">
      <w:pPr>
        <w:pStyle w:val="ListeParagraf"/>
        <w:numPr>
          <w:ilvl w:val="0"/>
          <w:numId w:val="59"/>
        </w:numPr>
        <w:rPr>
          <w:sz w:val="24"/>
          <w:szCs w:val="24"/>
        </w:rPr>
      </w:pPr>
      <w:r w:rsidRPr="00A204C7">
        <w:rPr>
          <w:sz w:val="24"/>
          <w:szCs w:val="24"/>
        </w:rPr>
        <w:t>Açılış ve yoklama</w:t>
      </w:r>
    </w:p>
    <w:p w14:paraId="1886E870" w14:textId="77777777" w:rsidR="00A204C7" w:rsidRPr="00A204C7" w:rsidRDefault="00A204C7" w:rsidP="00A204C7">
      <w:pPr>
        <w:pStyle w:val="ListeParagraf"/>
        <w:numPr>
          <w:ilvl w:val="0"/>
          <w:numId w:val="59"/>
        </w:numPr>
        <w:rPr>
          <w:sz w:val="24"/>
          <w:szCs w:val="24"/>
        </w:rPr>
      </w:pPr>
      <w:r w:rsidRPr="00A204C7">
        <w:rPr>
          <w:sz w:val="24"/>
          <w:szCs w:val="24"/>
        </w:rPr>
        <w:t xml:space="preserve">Bir önceki toplantıda alınan kararların gözden geçirilmesi </w:t>
      </w:r>
    </w:p>
    <w:p w14:paraId="0A8FD5C6" w14:textId="77777777" w:rsidR="00A204C7" w:rsidRPr="00A204C7" w:rsidRDefault="00A204C7" w:rsidP="00A204C7">
      <w:pPr>
        <w:pStyle w:val="ListeParagraf"/>
        <w:numPr>
          <w:ilvl w:val="0"/>
          <w:numId w:val="59"/>
        </w:numPr>
        <w:rPr>
          <w:sz w:val="24"/>
          <w:szCs w:val="24"/>
        </w:rPr>
      </w:pPr>
      <w:r w:rsidRPr="00A204C7">
        <w:rPr>
          <w:sz w:val="24"/>
          <w:szCs w:val="24"/>
        </w:rPr>
        <w:t xml:space="preserve">Planlamaların mevzuata, okulun amaçlarına ve Kimya öğretim programına uygunluğunun değerlendirilmesi </w:t>
      </w:r>
    </w:p>
    <w:p w14:paraId="4B08D28A" w14:textId="77777777" w:rsidR="00A204C7" w:rsidRPr="00A204C7" w:rsidRDefault="00A204C7" w:rsidP="00A204C7">
      <w:pPr>
        <w:pStyle w:val="ListeParagraf"/>
        <w:numPr>
          <w:ilvl w:val="0"/>
          <w:numId w:val="59"/>
        </w:numPr>
        <w:rPr>
          <w:sz w:val="24"/>
          <w:szCs w:val="24"/>
        </w:rPr>
      </w:pPr>
      <w:r w:rsidRPr="00A204C7">
        <w:rPr>
          <w:sz w:val="24"/>
          <w:szCs w:val="24"/>
        </w:rPr>
        <w:t>Atatürkçülük ile ilgili konuların planlara yerleştirilmesi ve ders içi uygulamalara yansıtılması</w:t>
      </w:r>
    </w:p>
    <w:p w14:paraId="2C81C828" w14:textId="77777777" w:rsidR="00A204C7" w:rsidRPr="00A204C7" w:rsidRDefault="00A204C7" w:rsidP="00A204C7">
      <w:pPr>
        <w:pStyle w:val="ListeParagraf"/>
        <w:numPr>
          <w:ilvl w:val="0"/>
          <w:numId w:val="59"/>
        </w:numPr>
        <w:rPr>
          <w:sz w:val="24"/>
          <w:szCs w:val="24"/>
        </w:rPr>
      </w:pPr>
      <w:r w:rsidRPr="00A204C7">
        <w:rPr>
          <w:sz w:val="24"/>
          <w:szCs w:val="24"/>
        </w:rPr>
        <w:t xml:space="preserve">Derslerin işlenişinde uygulanacak öğretim yöntem ve tekniklerinin belirlenmesi </w:t>
      </w:r>
    </w:p>
    <w:p w14:paraId="09E88013" w14:textId="77777777" w:rsidR="00A204C7" w:rsidRPr="00A204C7" w:rsidRDefault="00A204C7" w:rsidP="00A204C7">
      <w:pPr>
        <w:pStyle w:val="ListeParagraf"/>
        <w:numPr>
          <w:ilvl w:val="0"/>
          <w:numId w:val="59"/>
        </w:numPr>
        <w:rPr>
          <w:sz w:val="24"/>
          <w:szCs w:val="24"/>
        </w:rPr>
      </w:pPr>
      <w:r w:rsidRPr="00A204C7">
        <w:rPr>
          <w:sz w:val="24"/>
          <w:szCs w:val="24"/>
        </w:rPr>
        <w:t>BEP ve farklılaştırılmış öğretim</w:t>
      </w:r>
    </w:p>
    <w:p w14:paraId="37860EB4" w14:textId="4D7A2B84" w:rsidR="00A204C7" w:rsidRPr="00A204C7" w:rsidRDefault="00A204C7" w:rsidP="00A204C7">
      <w:pPr>
        <w:pStyle w:val="ListeParagraf"/>
        <w:numPr>
          <w:ilvl w:val="0"/>
          <w:numId w:val="59"/>
        </w:numPr>
        <w:rPr>
          <w:sz w:val="24"/>
          <w:szCs w:val="24"/>
        </w:rPr>
      </w:pPr>
      <w:r w:rsidRPr="00A204C7">
        <w:rPr>
          <w:sz w:val="24"/>
          <w:szCs w:val="24"/>
        </w:rPr>
        <w:t>Zümre içi iş birliği ve ders ziyareti</w:t>
      </w:r>
    </w:p>
    <w:p w14:paraId="2CEED2E7" w14:textId="730DB2DC" w:rsidR="00A204C7" w:rsidRPr="00A204C7" w:rsidRDefault="00A204C7" w:rsidP="00A204C7">
      <w:pPr>
        <w:pStyle w:val="ListeParagraf"/>
        <w:numPr>
          <w:ilvl w:val="0"/>
          <w:numId w:val="59"/>
        </w:numPr>
        <w:rPr>
          <w:sz w:val="24"/>
          <w:szCs w:val="24"/>
        </w:rPr>
      </w:pPr>
      <w:r w:rsidRPr="00A204C7">
        <w:rPr>
          <w:sz w:val="24"/>
          <w:szCs w:val="24"/>
        </w:rPr>
        <w:t>Bilimsel/akademik gelişmeler ve eğitim teknolojilerinin takibi</w:t>
      </w:r>
    </w:p>
    <w:p w14:paraId="611DB4A5" w14:textId="6F93A6EB" w:rsidR="00A204C7" w:rsidRPr="00A204C7" w:rsidRDefault="00A204C7" w:rsidP="00A204C7">
      <w:pPr>
        <w:pStyle w:val="ListeParagraf"/>
        <w:numPr>
          <w:ilvl w:val="0"/>
          <w:numId w:val="59"/>
        </w:numPr>
        <w:rPr>
          <w:sz w:val="24"/>
          <w:szCs w:val="24"/>
        </w:rPr>
      </w:pPr>
      <w:r w:rsidRPr="00A204C7">
        <w:rPr>
          <w:sz w:val="24"/>
          <w:szCs w:val="24"/>
        </w:rPr>
        <w:t>Araç-gereç ve öğretim materyali ihtiyaçlarının belirlenmesi:</w:t>
      </w:r>
    </w:p>
    <w:p w14:paraId="4BA7F7C8" w14:textId="3C75BCF7" w:rsidR="00A204C7" w:rsidRPr="00A204C7" w:rsidRDefault="00A204C7" w:rsidP="00A204C7">
      <w:pPr>
        <w:pStyle w:val="ListeParagraf"/>
        <w:numPr>
          <w:ilvl w:val="0"/>
          <w:numId w:val="59"/>
        </w:numPr>
        <w:rPr>
          <w:sz w:val="24"/>
          <w:szCs w:val="24"/>
        </w:rPr>
      </w:pPr>
      <w:r w:rsidRPr="00A204C7">
        <w:rPr>
          <w:sz w:val="24"/>
          <w:szCs w:val="24"/>
        </w:rPr>
        <w:t xml:space="preserve">Okul ve çevre imkânlarıyla deney–proje–gezi–gözlem planlaması </w:t>
      </w:r>
    </w:p>
    <w:p w14:paraId="05D98555" w14:textId="09566E38" w:rsidR="00A204C7" w:rsidRPr="00A204C7" w:rsidRDefault="00A204C7" w:rsidP="00A204C7">
      <w:pPr>
        <w:pStyle w:val="ListeParagraf"/>
        <w:numPr>
          <w:ilvl w:val="0"/>
          <w:numId w:val="59"/>
        </w:numPr>
        <w:rPr>
          <w:sz w:val="24"/>
          <w:szCs w:val="24"/>
        </w:rPr>
      </w:pPr>
      <w:r w:rsidRPr="00A204C7">
        <w:rPr>
          <w:sz w:val="24"/>
          <w:szCs w:val="24"/>
        </w:rPr>
        <w:t>Ölçme-değerlendirme uygulamalar</w:t>
      </w:r>
    </w:p>
    <w:p w14:paraId="04DCC0E9" w14:textId="77777777" w:rsidR="00A204C7" w:rsidRPr="00A204C7" w:rsidRDefault="00A204C7" w:rsidP="00A204C7">
      <w:pPr>
        <w:pStyle w:val="ListeParagraf"/>
        <w:numPr>
          <w:ilvl w:val="0"/>
          <w:numId w:val="59"/>
        </w:numPr>
        <w:rPr>
          <w:bCs/>
          <w:sz w:val="24"/>
          <w:szCs w:val="24"/>
        </w:rPr>
      </w:pPr>
      <w:r w:rsidRPr="00A204C7">
        <w:rPr>
          <w:b/>
          <w:bCs/>
          <w:sz w:val="24"/>
          <w:szCs w:val="24"/>
        </w:rPr>
        <w:t>Sınav analizleri ve öğrenci başarısını artırma eylem planı</w:t>
      </w:r>
      <w:r w:rsidRPr="00A204C7">
        <w:rPr>
          <w:bCs/>
          <w:sz w:val="24"/>
          <w:szCs w:val="24"/>
        </w:rPr>
        <w:t xml:space="preserve"> (eksik kazanımların tespiti, izleme-telafi adımları)</w:t>
      </w:r>
    </w:p>
    <w:p w14:paraId="23E15282" w14:textId="77777777" w:rsidR="00A204C7" w:rsidRPr="00A204C7" w:rsidRDefault="00A204C7" w:rsidP="00A204C7">
      <w:pPr>
        <w:pStyle w:val="ListeParagraf"/>
        <w:numPr>
          <w:ilvl w:val="0"/>
          <w:numId w:val="59"/>
        </w:numPr>
        <w:rPr>
          <w:bCs/>
          <w:sz w:val="24"/>
          <w:szCs w:val="24"/>
        </w:rPr>
      </w:pPr>
      <w:r w:rsidRPr="00A204C7">
        <w:rPr>
          <w:b/>
          <w:bCs/>
          <w:sz w:val="24"/>
          <w:szCs w:val="24"/>
        </w:rPr>
        <w:t>Proje ve performans görevleri</w:t>
      </w:r>
      <w:r w:rsidRPr="00A204C7">
        <w:rPr>
          <w:bCs/>
          <w:sz w:val="24"/>
          <w:szCs w:val="24"/>
        </w:rPr>
        <w:t>: konu belirleme, takvim, ölçütler ve ortak değerlendirme ölçekleri</w:t>
      </w:r>
    </w:p>
    <w:p w14:paraId="162710FB" w14:textId="77777777" w:rsidR="00A204C7" w:rsidRPr="00A204C7" w:rsidRDefault="00A204C7" w:rsidP="00A204C7">
      <w:pPr>
        <w:pStyle w:val="ListeParagraf"/>
        <w:numPr>
          <w:ilvl w:val="0"/>
          <w:numId w:val="59"/>
        </w:numPr>
        <w:rPr>
          <w:bCs/>
          <w:sz w:val="24"/>
          <w:szCs w:val="24"/>
        </w:rPr>
      </w:pPr>
      <w:r w:rsidRPr="00A204C7">
        <w:rPr>
          <w:b/>
          <w:bCs/>
          <w:sz w:val="24"/>
          <w:szCs w:val="24"/>
        </w:rPr>
        <w:t>Yarışmalar, olimpiyatlar ve bilimsel etkinlikler</w:t>
      </w:r>
      <w:r w:rsidRPr="00A204C7">
        <w:rPr>
          <w:bCs/>
          <w:sz w:val="24"/>
          <w:szCs w:val="24"/>
        </w:rPr>
        <w:t>: katılım/sonuçların değerlendirilmesi, öğrenci yönlendirme ve hazırlık planı</w:t>
      </w:r>
    </w:p>
    <w:p w14:paraId="73C33928" w14:textId="77777777" w:rsidR="00A204C7" w:rsidRPr="00A204C7" w:rsidRDefault="00A204C7" w:rsidP="00A204C7">
      <w:pPr>
        <w:pStyle w:val="ListeParagraf"/>
        <w:numPr>
          <w:ilvl w:val="0"/>
          <w:numId w:val="59"/>
        </w:numPr>
        <w:rPr>
          <w:bCs/>
          <w:sz w:val="24"/>
          <w:szCs w:val="24"/>
        </w:rPr>
      </w:pPr>
      <w:r w:rsidRPr="00A204C7">
        <w:rPr>
          <w:b/>
          <w:bCs/>
          <w:sz w:val="24"/>
          <w:szCs w:val="24"/>
        </w:rPr>
        <w:t>İş sağlığı ve güvenliği tedbirleri</w:t>
      </w:r>
      <w:r w:rsidRPr="00A204C7">
        <w:rPr>
          <w:bCs/>
          <w:sz w:val="24"/>
          <w:szCs w:val="24"/>
        </w:rPr>
        <w:t>: laboratuvarda güvenlik, kimyasal depolama/etiketleme, atık yönetimi, acil durum süreçleri</w:t>
      </w:r>
    </w:p>
    <w:p w14:paraId="2374BAC7" w14:textId="77777777" w:rsidR="00A204C7" w:rsidRPr="00A204C7" w:rsidRDefault="00A204C7" w:rsidP="00A204C7">
      <w:pPr>
        <w:pStyle w:val="ListeParagraf"/>
        <w:numPr>
          <w:ilvl w:val="0"/>
          <w:numId w:val="59"/>
        </w:numPr>
        <w:rPr>
          <w:bCs/>
          <w:sz w:val="24"/>
          <w:szCs w:val="24"/>
        </w:rPr>
      </w:pPr>
      <w:r w:rsidRPr="00A204C7">
        <w:rPr>
          <w:b/>
          <w:bCs/>
          <w:sz w:val="24"/>
          <w:szCs w:val="24"/>
        </w:rPr>
        <w:t>Değerler eğitimi ve millî-manevî değerlerin örtük öğrenme yoluyla desteklenmesi</w:t>
      </w:r>
      <w:r w:rsidRPr="00A204C7">
        <w:rPr>
          <w:bCs/>
          <w:sz w:val="24"/>
          <w:szCs w:val="24"/>
        </w:rPr>
        <w:t xml:space="preserve"> (ders içi tutum, sorumluluk, etik)</w:t>
      </w:r>
    </w:p>
    <w:p w14:paraId="502E38E3" w14:textId="77777777" w:rsidR="00A204C7" w:rsidRPr="00A204C7" w:rsidRDefault="00A204C7" w:rsidP="00A204C7">
      <w:pPr>
        <w:pStyle w:val="ListeParagraf"/>
        <w:numPr>
          <w:ilvl w:val="0"/>
          <w:numId w:val="59"/>
        </w:numPr>
        <w:rPr>
          <w:bCs/>
          <w:sz w:val="24"/>
          <w:szCs w:val="24"/>
        </w:rPr>
      </w:pPr>
      <w:r w:rsidRPr="00A204C7">
        <w:rPr>
          <w:b/>
          <w:bCs/>
          <w:sz w:val="24"/>
          <w:szCs w:val="24"/>
        </w:rPr>
        <w:t>Disiplinler arası yaklaşım ve ortak çalışmaların takvime bağlanması</w:t>
      </w:r>
      <w:r w:rsidRPr="00A204C7">
        <w:rPr>
          <w:bCs/>
          <w:sz w:val="24"/>
          <w:szCs w:val="24"/>
        </w:rPr>
        <w:t xml:space="preserve"> (Fizik-Biyoloji-Matematik vb.)</w:t>
      </w:r>
    </w:p>
    <w:p w14:paraId="18493914" w14:textId="77777777" w:rsidR="00A204C7" w:rsidRPr="00A204C7" w:rsidRDefault="00A204C7" w:rsidP="00A204C7">
      <w:pPr>
        <w:pStyle w:val="ListeParagraf"/>
        <w:numPr>
          <w:ilvl w:val="0"/>
          <w:numId w:val="59"/>
        </w:numPr>
        <w:rPr>
          <w:bCs/>
          <w:sz w:val="24"/>
          <w:szCs w:val="24"/>
        </w:rPr>
      </w:pPr>
      <w:r w:rsidRPr="00A204C7">
        <w:rPr>
          <w:b/>
          <w:bCs/>
          <w:sz w:val="24"/>
          <w:szCs w:val="24"/>
        </w:rPr>
        <w:t>Çoklu okuryazarlık, üst düzey düşünme ve sosyal-duygusal beceriler</w:t>
      </w:r>
      <w:r w:rsidRPr="00A204C7">
        <w:rPr>
          <w:bCs/>
          <w:sz w:val="24"/>
          <w:szCs w:val="24"/>
        </w:rPr>
        <w:t xml:space="preserve"> (problem çözme, eleştirel düşünme, bilimsel okuryazarlık)</w:t>
      </w:r>
    </w:p>
    <w:p w14:paraId="4C1F7B39" w14:textId="77777777" w:rsidR="00A204C7" w:rsidRPr="00A204C7" w:rsidRDefault="00A204C7" w:rsidP="00A204C7">
      <w:pPr>
        <w:pStyle w:val="ListeParagraf"/>
        <w:numPr>
          <w:ilvl w:val="0"/>
          <w:numId w:val="59"/>
        </w:numPr>
        <w:rPr>
          <w:bCs/>
          <w:sz w:val="24"/>
          <w:szCs w:val="24"/>
        </w:rPr>
      </w:pPr>
      <w:r w:rsidRPr="00A204C7">
        <w:rPr>
          <w:b/>
          <w:bCs/>
          <w:sz w:val="24"/>
          <w:szCs w:val="24"/>
        </w:rPr>
        <w:t>Sosyal sorumluluk programı kapsamında Kimya dersi temelli faaliyet planlaması</w:t>
      </w:r>
    </w:p>
    <w:p w14:paraId="6EC71411" w14:textId="77777777" w:rsidR="00A204C7" w:rsidRPr="00A204C7" w:rsidRDefault="00A204C7" w:rsidP="00A204C7">
      <w:pPr>
        <w:pStyle w:val="ListeParagraf"/>
        <w:numPr>
          <w:ilvl w:val="0"/>
          <w:numId w:val="59"/>
        </w:numPr>
        <w:rPr>
          <w:bCs/>
          <w:sz w:val="24"/>
          <w:szCs w:val="24"/>
        </w:rPr>
      </w:pPr>
      <w:r w:rsidRPr="00A204C7">
        <w:rPr>
          <w:b/>
          <w:bCs/>
          <w:sz w:val="24"/>
          <w:szCs w:val="24"/>
        </w:rPr>
        <w:t>Okul içi/okul dışı faaliyetlerde ihtiyaç duyulacak mali kaynak, araç-gereç ve organizasyon planı</w:t>
      </w:r>
    </w:p>
    <w:p w14:paraId="6659D2A0" w14:textId="77777777" w:rsidR="00A204C7" w:rsidRPr="00A204C7" w:rsidRDefault="00A204C7" w:rsidP="00A204C7">
      <w:pPr>
        <w:pStyle w:val="ListeParagraf"/>
        <w:numPr>
          <w:ilvl w:val="0"/>
          <w:numId w:val="59"/>
        </w:numPr>
        <w:rPr>
          <w:sz w:val="24"/>
          <w:szCs w:val="24"/>
        </w:rPr>
      </w:pPr>
      <w:r w:rsidRPr="00A204C7">
        <w:rPr>
          <w:sz w:val="24"/>
          <w:szCs w:val="24"/>
        </w:rPr>
        <w:t>Önleme–müdahale–yönlendirme süreçlerine katkı ve rehberlik iş birliği</w:t>
      </w:r>
    </w:p>
    <w:p w14:paraId="1EF2271C" w14:textId="77777777" w:rsidR="00A204C7" w:rsidRPr="00A204C7" w:rsidRDefault="00A204C7" w:rsidP="00A204C7">
      <w:pPr>
        <w:pStyle w:val="ListeParagraf"/>
        <w:numPr>
          <w:ilvl w:val="0"/>
          <w:numId w:val="59"/>
        </w:numPr>
        <w:rPr>
          <w:sz w:val="24"/>
          <w:szCs w:val="24"/>
        </w:rPr>
      </w:pPr>
      <w:r w:rsidRPr="00A204C7">
        <w:rPr>
          <w:sz w:val="24"/>
          <w:szCs w:val="24"/>
        </w:rPr>
        <w:t>Dilek ve temenniler – kapanış</w:t>
      </w:r>
    </w:p>
    <w:p w14:paraId="762F91EE" w14:textId="77777777" w:rsidR="00D77700" w:rsidRPr="000F4A4C" w:rsidRDefault="00D77700" w:rsidP="00D77700">
      <w:pPr>
        <w:rPr>
          <w:sz w:val="24"/>
          <w:szCs w:val="24"/>
        </w:rPr>
      </w:pPr>
    </w:p>
    <w:p w14:paraId="4E2DDE3A" w14:textId="77777777" w:rsidR="00D77700" w:rsidRDefault="00D77700" w:rsidP="00D77700">
      <w:pPr>
        <w:rPr>
          <w:b/>
          <w:bCs/>
          <w:sz w:val="24"/>
          <w:szCs w:val="24"/>
        </w:rPr>
      </w:pPr>
    </w:p>
    <w:p w14:paraId="071A38CB" w14:textId="77777777" w:rsidR="00D77700" w:rsidRDefault="00D77700" w:rsidP="00D77700">
      <w:pPr>
        <w:rPr>
          <w:b/>
          <w:bCs/>
          <w:sz w:val="24"/>
          <w:szCs w:val="24"/>
        </w:rPr>
      </w:pPr>
    </w:p>
    <w:p w14:paraId="16E5821D" w14:textId="17009E5A" w:rsidR="00D77700" w:rsidRPr="005B4C26" w:rsidRDefault="00D77700" w:rsidP="00D77700">
      <w:pPr>
        <w:rPr>
          <w:b/>
          <w:bCs/>
          <w:sz w:val="24"/>
          <w:szCs w:val="24"/>
        </w:rPr>
      </w:pPr>
      <w:r w:rsidRPr="005B4C26">
        <w:rPr>
          <w:b/>
          <w:bCs/>
          <w:sz w:val="24"/>
          <w:szCs w:val="24"/>
        </w:rPr>
        <w:lastRenderedPageBreak/>
        <w:t>GÜNDEM MADDELERİ</w:t>
      </w:r>
      <w:r>
        <w:rPr>
          <w:b/>
          <w:bCs/>
          <w:sz w:val="24"/>
          <w:szCs w:val="24"/>
        </w:rPr>
        <w:t>NİN GÖRÜŞÜLMESİ</w:t>
      </w:r>
    </w:p>
    <w:p w14:paraId="362C6701" w14:textId="77777777" w:rsidR="00A204C7" w:rsidRPr="00A204C7" w:rsidRDefault="00A204C7" w:rsidP="00A204C7">
      <w:pPr>
        <w:rPr>
          <w:sz w:val="24"/>
          <w:szCs w:val="24"/>
        </w:rPr>
      </w:pPr>
      <w:r w:rsidRPr="00A204C7">
        <w:rPr>
          <w:b/>
          <w:bCs/>
          <w:sz w:val="24"/>
          <w:szCs w:val="24"/>
        </w:rPr>
        <w:t>1. Açılış ve yoklama</w:t>
      </w:r>
      <w:r w:rsidRPr="00A204C7">
        <w:rPr>
          <w:sz w:val="24"/>
          <w:szCs w:val="24"/>
        </w:rPr>
        <w:br/>
        <w:t xml:space="preserve">Toplantı, belirtilen tarih ve saatte </w:t>
      </w:r>
      <w:r w:rsidRPr="00A204C7">
        <w:rPr>
          <w:b/>
          <w:bCs/>
          <w:sz w:val="24"/>
          <w:szCs w:val="24"/>
        </w:rPr>
        <w:t>ÖĞRETMEN1</w:t>
      </w:r>
      <w:r w:rsidRPr="00A204C7">
        <w:rPr>
          <w:sz w:val="24"/>
          <w:szCs w:val="24"/>
        </w:rPr>
        <w:t xml:space="preserve"> başkanlığında açıldı. Yoklama yapılarak toplantıya </w:t>
      </w:r>
      <w:r w:rsidRPr="00A204C7">
        <w:rPr>
          <w:b/>
          <w:bCs/>
          <w:sz w:val="24"/>
          <w:szCs w:val="24"/>
        </w:rPr>
        <w:t>ÖĞRETMEN1</w:t>
      </w:r>
      <w:r w:rsidRPr="00A204C7">
        <w:rPr>
          <w:sz w:val="24"/>
          <w:szCs w:val="24"/>
        </w:rPr>
        <w:t xml:space="preserve"> ve </w:t>
      </w:r>
      <w:r w:rsidRPr="00A204C7">
        <w:rPr>
          <w:b/>
          <w:bCs/>
          <w:sz w:val="24"/>
          <w:szCs w:val="24"/>
        </w:rPr>
        <w:t>ÖĞRETMEN2</w:t>
      </w:r>
      <w:r w:rsidRPr="00A204C7">
        <w:rPr>
          <w:sz w:val="24"/>
          <w:szCs w:val="24"/>
        </w:rPr>
        <w:t>’nin katıldığı görüldü. II. dönemde planlama birliğinin sağlanması ve uygulamalarda ortak yaklaşım geliştirilmesinin önemine değinildi. Gündem maddelerinin sırasıyla görüşülmesine karar verildi. Kurul, gündem doğrultusunda görüşmelere geçti.</w:t>
      </w:r>
    </w:p>
    <w:p w14:paraId="44A33037" w14:textId="77777777" w:rsidR="00A204C7" w:rsidRDefault="00A204C7" w:rsidP="00A204C7">
      <w:pPr>
        <w:rPr>
          <w:b/>
          <w:bCs/>
          <w:sz w:val="24"/>
          <w:szCs w:val="24"/>
        </w:rPr>
      </w:pPr>
    </w:p>
    <w:p w14:paraId="60786A3A" w14:textId="4B4C2E90" w:rsidR="00A204C7" w:rsidRPr="00A204C7" w:rsidRDefault="00A204C7" w:rsidP="00A204C7">
      <w:pPr>
        <w:rPr>
          <w:sz w:val="24"/>
          <w:szCs w:val="24"/>
        </w:rPr>
      </w:pPr>
      <w:r w:rsidRPr="00A204C7">
        <w:rPr>
          <w:b/>
          <w:bCs/>
          <w:sz w:val="24"/>
          <w:szCs w:val="24"/>
        </w:rPr>
        <w:t>2. Önceki toplantı kararlarının değerlendirilmesi</w:t>
      </w:r>
      <w:r w:rsidRPr="00A204C7">
        <w:rPr>
          <w:sz w:val="24"/>
          <w:szCs w:val="24"/>
        </w:rPr>
        <w:br/>
        <w:t xml:space="preserve">Birinci dönem zümre kararları okunarak uygulama sonuçları ele alındı. </w:t>
      </w:r>
      <w:r w:rsidRPr="00A204C7">
        <w:rPr>
          <w:b/>
          <w:bCs/>
          <w:sz w:val="24"/>
          <w:szCs w:val="24"/>
        </w:rPr>
        <w:t>ÖĞRETMEN2</w:t>
      </w:r>
      <w:r w:rsidRPr="00A204C7">
        <w:rPr>
          <w:sz w:val="24"/>
          <w:szCs w:val="24"/>
        </w:rPr>
        <w:t xml:space="preserve">, bazı sınıflarda deney etkinliklerinin süre yönetiminde zorlayıcı olabildiğini, bu nedenle deney öncesi hazırlık yönergelerinin netleştirilmesinin faydalı olacağını belirtti. </w:t>
      </w:r>
      <w:r w:rsidRPr="00A204C7">
        <w:rPr>
          <w:b/>
          <w:bCs/>
          <w:sz w:val="24"/>
          <w:szCs w:val="24"/>
        </w:rPr>
        <w:t>ÖĞRETMEN1</w:t>
      </w:r>
      <w:r w:rsidRPr="00A204C7">
        <w:rPr>
          <w:sz w:val="24"/>
          <w:szCs w:val="24"/>
        </w:rPr>
        <w:t>, ölçme-değerlendirme uygulamalarında ortak dil kullanımının güçlendirilmesi gerektiğini ifade etti. Uygulamada aksayan noktaların II. dönemde düzeltici adımlarla desteklenmesi kararlaştırıldı. Alınan kararların izlenmesi için dönem içinde ara değerlendirme yapılmasına karar verildi.</w:t>
      </w:r>
    </w:p>
    <w:p w14:paraId="41FE52E4" w14:textId="77777777" w:rsidR="00A204C7" w:rsidRDefault="00A204C7" w:rsidP="00A204C7">
      <w:pPr>
        <w:rPr>
          <w:b/>
          <w:bCs/>
          <w:sz w:val="24"/>
          <w:szCs w:val="24"/>
        </w:rPr>
      </w:pPr>
    </w:p>
    <w:p w14:paraId="06901D3F" w14:textId="437D8905" w:rsidR="00A204C7" w:rsidRPr="00A204C7" w:rsidRDefault="00A204C7" w:rsidP="00A204C7">
      <w:pPr>
        <w:rPr>
          <w:sz w:val="24"/>
          <w:szCs w:val="24"/>
        </w:rPr>
      </w:pPr>
      <w:r w:rsidRPr="00A204C7">
        <w:rPr>
          <w:b/>
          <w:bCs/>
          <w:sz w:val="24"/>
          <w:szCs w:val="24"/>
        </w:rPr>
        <w:t>3. Planlamaların mevzuat ve programa uygunluğu</w:t>
      </w:r>
      <w:r w:rsidRPr="00A204C7">
        <w:rPr>
          <w:sz w:val="24"/>
          <w:szCs w:val="24"/>
        </w:rPr>
        <w:br/>
        <w:t xml:space="preserve">Planlamaların mevzuata, okulun kuruluş amacına ve Kimya öğretim programına uygunluğu değerlendirildi. </w:t>
      </w:r>
      <w:r w:rsidRPr="00A204C7">
        <w:rPr>
          <w:b/>
          <w:bCs/>
          <w:sz w:val="24"/>
          <w:szCs w:val="24"/>
        </w:rPr>
        <w:t>ÖĞRETMEN1</w:t>
      </w:r>
      <w:r w:rsidRPr="00A204C7">
        <w:rPr>
          <w:sz w:val="24"/>
          <w:szCs w:val="24"/>
        </w:rPr>
        <w:t xml:space="preserve">, ünitelendirilmiş yıllık planlarda kazanım-süre dengesinin korunması ve kritik kavramların pekiştirmeye ayrılan sürelerle desteklenmesi gerektiğini söyledi. </w:t>
      </w:r>
      <w:r w:rsidRPr="00A204C7">
        <w:rPr>
          <w:b/>
          <w:bCs/>
          <w:sz w:val="24"/>
          <w:szCs w:val="24"/>
        </w:rPr>
        <w:t>ÖĞRETMEN2</w:t>
      </w:r>
      <w:r w:rsidRPr="00A204C7">
        <w:rPr>
          <w:sz w:val="24"/>
          <w:szCs w:val="24"/>
        </w:rPr>
        <w:t>, bazı ünitelerde ön koşul öğrenmelerin hatırlatılmasına yer verilmesinin başarıyı artıracağını belirtti. Planların ortak bir şablonda güncellenmesi ve ders planlarında kazanım ağırlıklarının görünür kılınması kararlaştırıldı. II. dönem boyunca plan-kayıt uyumunun düzenli kontrol edilmesi benimsenmiştir.</w:t>
      </w:r>
    </w:p>
    <w:p w14:paraId="3897F5F2" w14:textId="77777777" w:rsidR="00A204C7" w:rsidRDefault="00A204C7" w:rsidP="00A204C7">
      <w:pPr>
        <w:rPr>
          <w:b/>
          <w:bCs/>
          <w:sz w:val="24"/>
          <w:szCs w:val="24"/>
        </w:rPr>
      </w:pPr>
    </w:p>
    <w:p w14:paraId="61BEBC1F" w14:textId="54BED902" w:rsidR="00A204C7" w:rsidRPr="00A204C7" w:rsidRDefault="00A204C7" w:rsidP="00A204C7">
      <w:pPr>
        <w:rPr>
          <w:sz w:val="24"/>
          <w:szCs w:val="24"/>
        </w:rPr>
      </w:pPr>
      <w:r w:rsidRPr="00A204C7">
        <w:rPr>
          <w:b/>
          <w:bCs/>
          <w:sz w:val="24"/>
          <w:szCs w:val="24"/>
        </w:rPr>
        <w:t>4. Atatürkçülük konularının entegrasyonu</w:t>
      </w:r>
      <w:r w:rsidRPr="00A204C7">
        <w:rPr>
          <w:sz w:val="24"/>
          <w:szCs w:val="24"/>
        </w:rPr>
        <w:br/>
        <w:t xml:space="preserve">Atatürkçülükle ilgili konuların, Kimya dersi kazanımlarıyla ilişkilendirilerek planlarda yer alması görüşüldü. </w:t>
      </w:r>
      <w:r w:rsidRPr="00A204C7">
        <w:rPr>
          <w:b/>
          <w:bCs/>
          <w:sz w:val="24"/>
          <w:szCs w:val="24"/>
        </w:rPr>
        <w:t>ÖĞRETMEN2</w:t>
      </w:r>
      <w:r w:rsidRPr="00A204C7">
        <w:rPr>
          <w:sz w:val="24"/>
          <w:szCs w:val="24"/>
        </w:rPr>
        <w:t xml:space="preserve">, bilimsel düşünce, akılcılık ve çağdaşlaşma vurgusunun uygun etkinliklerle desteklenebileceğini belirtti. </w:t>
      </w:r>
      <w:r w:rsidRPr="00A204C7">
        <w:rPr>
          <w:b/>
          <w:bCs/>
          <w:sz w:val="24"/>
          <w:szCs w:val="24"/>
        </w:rPr>
        <w:t>ÖĞRETMEN1</w:t>
      </w:r>
      <w:r w:rsidRPr="00A204C7">
        <w:rPr>
          <w:sz w:val="24"/>
          <w:szCs w:val="24"/>
        </w:rPr>
        <w:t>, ilgili kazanımlarda kısa okuma parçaları ve sınıf içi tartışma etkinlikleriyle entegrasyon yapılacağını ifade etti. Konuların planlara işlenerek uygulanmasının dönem sonunda kontrol edilmesine karar verildi. Bu sürecin dersin değerler boyutunu destekleyeceği belirtilmiştir.</w:t>
      </w:r>
    </w:p>
    <w:p w14:paraId="317118EC" w14:textId="77777777" w:rsidR="00A204C7" w:rsidRDefault="00A204C7" w:rsidP="00A204C7">
      <w:pPr>
        <w:rPr>
          <w:b/>
          <w:bCs/>
          <w:sz w:val="24"/>
          <w:szCs w:val="24"/>
        </w:rPr>
      </w:pPr>
    </w:p>
    <w:p w14:paraId="6D43E0FA" w14:textId="38C3250C" w:rsidR="00A204C7" w:rsidRPr="00A204C7" w:rsidRDefault="00A204C7" w:rsidP="00A204C7">
      <w:pPr>
        <w:rPr>
          <w:sz w:val="24"/>
          <w:szCs w:val="24"/>
        </w:rPr>
      </w:pPr>
      <w:r w:rsidRPr="00A204C7">
        <w:rPr>
          <w:b/>
          <w:bCs/>
          <w:sz w:val="24"/>
          <w:szCs w:val="24"/>
        </w:rPr>
        <w:t>5. Öğretim yöntem-teknikleri ve okul temelli faaliyetler</w:t>
      </w:r>
      <w:r w:rsidRPr="00A204C7">
        <w:rPr>
          <w:sz w:val="24"/>
          <w:szCs w:val="24"/>
        </w:rPr>
        <w:br/>
        <w:t xml:space="preserve">Dersin işlenişinde kullanılacak yöntem ve teknikler ele alındı. </w:t>
      </w:r>
      <w:r w:rsidRPr="00A204C7">
        <w:rPr>
          <w:b/>
          <w:bCs/>
          <w:sz w:val="24"/>
          <w:szCs w:val="24"/>
        </w:rPr>
        <w:t>ÖĞRETMEN1</w:t>
      </w:r>
      <w:r w:rsidRPr="00A204C7">
        <w:rPr>
          <w:sz w:val="24"/>
          <w:szCs w:val="24"/>
        </w:rPr>
        <w:t xml:space="preserve">, deney ve sorgulama temelli etkinliklerin planlı yürütülmesi gerektiğini vurguladı. </w:t>
      </w:r>
      <w:r w:rsidRPr="00A204C7">
        <w:rPr>
          <w:b/>
          <w:bCs/>
          <w:sz w:val="24"/>
          <w:szCs w:val="24"/>
        </w:rPr>
        <w:t>ÖĞRETMEN2</w:t>
      </w:r>
      <w:r w:rsidRPr="00A204C7">
        <w:rPr>
          <w:sz w:val="24"/>
          <w:szCs w:val="24"/>
        </w:rPr>
        <w:t>, problem temelli soruların günlük yaşamla ilişkilendirilmesinin öğrenci motivasyonunu artıracağını ifade etti. Okul temelli faaliyetlerin kazanımla uyumlu biçimde planlanmasına karar verildi. Dijital simülasyonların güvenilir kaynaklardan seçilmesi ve dersin hedeflerine hizmet edecek biçimde kullanılması kararlaştırıldı.</w:t>
      </w:r>
    </w:p>
    <w:p w14:paraId="5C20EE67" w14:textId="77777777" w:rsidR="00A204C7" w:rsidRDefault="00A204C7" w:rsidP="00A204C7">
      <w:pPr>
        <w:rPr>
          <w:b/>
          <w:bCs/>
          <w:sz w:val="24"/>
          <w:szCs w:val="24"/>
        </w:rPr>
      </w:pPr>
    </w:p>
    <w:p w14:paraId="601AD05A" w14:textId="5AD5EE39" w:rsidR="00A204C7" w:rsidRPr="00A204C7" w:rsidRDefault="00A204C7" w:rsidP="00A204C7">
      <w:pPr>
        <w:rPr>
          <w:sz w:val="24"/>
          <w:szCs w:val="24"/>
        </w:rPr>
      </w:pPr>
      <w:r w:rsidRPr="00A204C7">
        <w:rPr>
          <w:b/>
          <w:bCs/>
          <w:sz w:val="24"/>
          <w:szCs w:val="24"/>
        </w:rPr>
        <w:t>6. BEP ve farklılaştırılmış uygulamalar</w:t>
      </w:r>
      <w:r w:rsidRPr="00A204C7">
        <w:rPr>
          <w:sz w:val="24"/>
          <w:szCs w:val="24"/>
        </w:rPr>
        <w:br/>
        <w:t xml:space="preserve">Özel eğitim ihtiyacı olan öğrenciler için BEP ve ders içi uyarlamalar değerlendirildi. </w:t>
      </w:r>
      <w:r w:rsidRPr="00A204C7">
        <w:rPr>
          <w:b/>
          <w:bCs/>
          <w:sz w:val="24"/>
          <w:szCs w:val="24"/>
        </w:rPr>
        <w:t>ÖĞRETMEN2</w:t>
      </w:r>
      <w:r w:rsidRPr="00A204C7">
        <w:rPr>
          <w:sz w:val="24"/>
          <w:szCs w:val="24"/>
        </w:rPr>
        <w:t xml:space="preserve">, yönergelerin sadeleştirilmesi, basamaklandırılmış sorular ve görsel desteklerin etkili olacağını belirtti. </w:t>
      </w:r>
      <w:r w:rsidRPr="00A204C7">
        <w:rPr>
          <w:b/>
          <w:bCs/>
          <w:sz w:val="24"/>
          <w:szCs w:val="24"/>
        </w:rPr>
        <w:t>ÖĞRETMEN1</w:t>
      </w:r>
      <w:r w:rsidRPr="00A204C7">
        <w:rPr>
          <w:sz w:val="24"/>
          <w:szCs w:val="24"/>
        </w:rPr>
        <w:t>, ölçme-değerlendirmede süre, soru sayısı ve rubrik uyarlamalarının planlı şekilde yapılacağını ifade etti. Rehberlik servisiyle iş birliğinin sürdürülmesine karar verildi. Uygulamaların ders planlarına açık şekilde yansıtılması benimsenmiştir.</w:t>
      </w:r>
    </w:p>
    <w:p w14:paraId="5E511DD2" w14:textId="77777777" w:rsidR="00A204C7" w:rsidRDefault="00A204C7" w:rsidP="00A204C7">
      <w:pPr>
        <w:rPr>
          <w:b/>
          <w:bCs/>
          <w:sz w:val="24"/>
          <w:szCs w:val="24"/>
        </w:rPr>
      </w:pPr>
    </w:p>
    <w:p w14:paraId="7FB7FE82" w14:textId="7666BC42" w:rsidR="00A204C7" w:rsidRPr="00A204C7" w:rsidRDefault="00A204C7" w:rsidP="00A204C7">
      <w:pPr>
        <w:rPr>
          <w:sz w:val="24"/>
          <w:szCs w:val="24"/>
        </w:rPr>
      </w:pPr>
      <w:r w:rsidRPr="00A204C7">
        <w:rPr>
          <w:b/>
          <w:bCs/>
          <w:sz w:val="24"/>
          <w:szCs w:val="24"/>
        </w:rPr>
        <w:t>7. Zümre içi iş birliği, ders ziyareti ve diğer zümrelerle koordinasyon</w:t>
      </w:r>
      <w:r w:rsidRPr="00A204C7">
        <w:rPr>
          <w:sz w:val="24"/>
          <w:szCs w:val="24"/>
        </w:rPr>
        <w:br/>
        <w:t xml:space="preserve">Zümre öğretmenleri arasında ders ziyareti/izleme ve geri bildirim süreci görüşüldü. </w:t>
      </w:r>
      <w:r w:rsidRPr="00A204C7">
        <w:rPr>
          <w:b/>
          <w:bCs/>
          <w:sz w:val="24"/>
          <w:szCs w:val="24"/>
        </w:rPr>
        <w:t>ÖĞRETMEN1</w:t>
      </w:r>
      <w:r w:rsidRPr="00A204C7">
        <w:rPr>
          <w:sz w:val="24"/>
          <w:szCs w:val="24"/>
        </w:rPr>
        <w:t xml:space="preserve">, </w:t>
      </w:r>
      <w:r w:rsidRPr="00A204C7">
        <w:rPr>
          <w:sz w:val="24"/>
          <w:szCs w:val="24"/>
        </w:rPr>
        <w:lastRenderedPageBreak/>
        <w:t xml:space="preserve">yıl içinde en az bir ders izleme çalışmasının planlanacağını belirtti. </w:t>
      </w:r>
      <w:r w:rsidRPr="00A204C7">
        <w:rPr>
          <w:b/>
          <w:bCs/>
          <w:sz w:val="24"/>
          <w:szCs w:val="24"/>
        </w:rPr>
        <w:t>ÖĞRETMEN2</w:t>
      </w:r>
      <w:r w:rsidRPr="00A204C7">
        <w:rPr>
          <w:sz w:val="24"/>
          <w:szCs w:val="24"/>
        </w:rPr>
        <w:t>, ders izleme sonrası kısa değerlendirme raporunun iyi uygulamaları çoğaltacağını ifade etti. Diğer branşlarla (Fizik, Biyoloji, Matematik) disiplinler arası etkinlikler planlanması kararlaştırıldı. İş birliği çalışmalarının takvime bağlanmasına karar verildi.</w:t>
      </w:r>
    </w:p>
    <w:p w14:paraId="2319BF86" w14:textId="77777777" w:rsidR="00A204C7" w:rsidRDefault="00A204C7" w:rsidP="00A204C7">
      <w:pPr>
        <w:rPr>
          <w:b/>
          <w:bCs/>
          <w:sz w:val="24"/>
          <w:szCs w:val="24"/>
        </w:rPr>
      </w:pPr>
    </w:p>
    <w:p w14:paraId="50ABBE0E" w14:textId="68F1E637" w:rsidR="00A204C7" w:rsidRPr="00A204C7" w:rsidRDefault="00A204C7" w:rsidP="00A204C7">
      <w:pPr>
        <w:rPr>
          <w:sz w:val="24"/>
          <w:szCs w:val="24"/>
        </w:rPr>
      </w:pPr>
      <w:r w:rsidRPr="00A204C7">
        <w:rPr>
          <w:b/>
          <w:bCs/>
          <w:sz w:val="24"/>
          <w:szCs w:val="24"/>
        </w:rPr>
        <w:t>8. Bilimsel/teknolojik gelişmelerin derse yansıtılması</w:t>
      </w:r>
      <w:r w:rsidRPr="00A204C7">
        <w:rPr>
          <w:sz w:val="24"/>
          <w:szCs w:val="24"/>
        </w:rPr>
        <w:br/>
        <w:t xml:space="preserve">Bilim ve teknolojideki güncel gelişmelerin derse yansıtılması ele alındı. </w:t>
      </w:r>
      <w:r w:rsidRPr="00A204C7">
        <w:rPr>
          <w:b/>
          <w:bCs/>
          <w:sz w:val="24"/>
          <w:szCs w:val="24"/>
        </w:rPr>
        <w:t>ÖĞRETMEN2</w:t>
      </w:r>
      <w:r w:rsidRPr="00A204C7">
        <w:rPr>
          <w:sz w:val="24"/>
          <w:szCs w:val="24"/>
        </w:rPr>
        <w:t xml:space="preserve">, güncel örneklerin (malzeme bilimi, enerji, çevre kimyası) öğrencilerin derse ilgisini artıracağını belirtti. </w:t>
      </w:r>
      <w:r w:rsidRPr="00A204C7">
        <w:rPr>
          <w:b/>
          <w:bCs/>
          <w:sz w:val="24"/>
          <w:szCs w:val="24"/>
        </w:rPr>
        <w:t>ÖĞRETMEN1</w:t>
      </w:r>
      <w:r w:rsidRPr="00A204C7">
        <w:rPr>
          <w:sz w:val="24"/>
          <w:szCs w:val="24"/>
        </w:rPr>
        <w:t>, ders içi sunum ve kısa araştırma görevleriyle güncel içeriklerin sınıfa taşınacağını söyledi. Kaynak güvenilirliğine dikkat edileceği vurgulandı. Uygulamaların öğrencinin bilimsel okuryazarlığını geliştirecek şekilde yapılandırılmasına karar verildi.</w:t>
      </w:r>
    </w:p>
    <w:p w14:paraId="6669A941" w14:textId="77777777" w:rsidR="00A204C7" w:rsidRDefault="00A204C7" w:rsidP="00A204C7">
      <w:pPr>
        <w:rPr>
          <w:b/>
          <w:bCs/>
          <w:sz w:val="24"/>
          <w:szCs w:val="24"/>
        </w:rPr>
      </w:pPr>
    </w:p>
    <w:p w14:paraId="67A7109A" w14:textId="2DD52E9B" w:rsidR="00A204C7" w:rsidRPr="00A204C7" w:rsidRDefault="00A204C7" w:rsidP="00A204C7">
      <w:pPr>
        <w:rPr>
          <w:sz w:val="24"/>
          <w:szCs w:val="24"/>
        </w:rPr>
      </w:pPr>
      <w:r w:rsidRPr="00A204C7">
        <w:rPr>
          <w:b/>
          <w:bCs/>
          <w:sz w:val="24"/>
          <w:szCs w:val="24"/>
        </w:rPr>
        <w:t>9. Araç-gereç, materyal ve eğitim ortamlarının etkin kullanımı</w:t>
      </w:r>
      <w:r w:rsidRPr="00A204C7">
        <w:rPr>
          <w:sz w:val="24"/>
          <w:szCs w:val="24"/>
        </w:rPr>
        <w:br/>
        <w:t xml:space="preserve">Laboratuvar, sarf malzemeler ve öğretim materyalleri ihtiyacı görüşüldü. </w:t>
      </w:r>
      <w:r w:rsidRPr="00A204C7">
        <w:rPr>
          <w:b/>
          <w:bCs/>
          <w:sz w:val="24"/>
          <w:szCs w:val="24"/>
        </w:rPr>
        <w:t>ÖĞRETMEN1</w:t>
      </w:r>
      <w:r w:rsidRPr="00A204C7">
        <w:rPr>
          <w:sz w:val="24"/>
          <w:szCs w:val="24"/>
        </w:rPr>
        <w:t xml:space="preserve">, eksik araç-gereçlerin listelenerek idareye resmi yazıyla iletilmesini önerdi. </w:t>
      </w:r>
      <w:r w:rsidRPr="00A204C7">
        <w:rPr>
          <w:b/>
          <w:bCs/>
          <w:sz w:val="24"/>
          <w:szCs w:val="24"/>
        </w:rPr>
        <w:t>ÖĞRETMEN2</w:t>
      </w:r>
      <w:r w:rsidRPr="00A204C7">
        <w:rPr>
          <w:sz w:val="24"/>
          <w:szCs w:val="24"/>
        </w:rPr>
        <w:t>, güvenlik ekipmanlarının (gözlük, eldiven, etiketleme malzemeleri) tamamlanmasının öncelikli olduğunu belirtti. Laboratuvar kullanım çizelgesinin oluşturulmasına karar verildi. Dersin amaçlarına uygun biçimde eğitim ortamlarının daha etkin kullanılması benimsenmiştir.</w:t>
      </w:r>
    </w:p>
    <w:p w14:paraId="4EBCBCB5" w14:textId="77777777" w:rsidR="00A204C7" w:rsidRDefault="00A204C7" w:rsidP="00A204C7">
      <w:pPr>
        <w:rPr>
          <w:b/>
          <w:bCs/>
          <w:sz w:val="24"/>
          <w:szCs w:val="24"/>
        </w:rPr>
      </w:pPr>
    </w:p>
    <w:p w14:paraId="0F34C4E8" w14:textId="7E8EFE3F" w:rsidR="00A204C7" w:rsidRPr="00A204C7" w:rsidRDefault="00A204C7" w:rsidP="00A204C7">
      <w:pPr>
        <w:rPr>
          <w:sz w:val="24"/>
          <w:szCs w:val="24"/>
        </w:rPr>
      </w:pPr>
      <w:r w:rsidRPr="00A204C7">
        <w:rPr>
          <w:b/>
          <w:bCs/>
          <w:sz w:val="24"/>
          <w:szCs w:val="24"/>
        </w:rPr>
        <w:t>10. Deney–proje–gezi–gözlem planlaması</w:t>
      </w:r>
      <w:r w:rsidRPr="00A204C7">
        <w:rPr>
          <w:sz w:val="24"/>
          <w:szCs w:val="24"/>
        </w:rPr>
        <w:br/>
        <w:t xml:space="preserve">Okul ve çevre imkânları doğrultusunda yapılacak etkinlikler planlandı. </w:t>
      </w:r>
      <w:r w:rsidRPr="00A204C7">
        <w:rPr>
          <w:b/>
          <w:bCs/>
          <w:sz w:val="24"/>
          <w:szCs w:val="24"/>
        </w:rPr>
        <w:t>ÖĞRETMEN2</w:t>
      </w:r>
      <w:r w:rsidRPr="00A204C7">
        <w:rPr>
          <w:sz w:val="24"/>
          <w:szCs w:val="24"/>
        </w:rPr>
        <w:t xml:space="preserve">, deneylerin kazanıma hizmet edecek şekilde seçilmesi ve süre planlamasının net yapılması gerektiğini belirtti. </w:t>
      </w:r>
      <w:r w:rsidRPr="00A204C7">
        <w:rPr>
          <w:b/>
          <w:bCs/>
          <w:sz w:val="24"/>
          <w:szCs w:val="24"/>
        </w:rPr>
        <w:t>ÖĞRETMEN1</w:t>
      </w:r>
      <w:r w:rsidRPr="00A204C7">
        <w:rPr>
          <w:sz w:val="24"/>
          <w:szCs w:val="24"/>
        </w:rPr>
        <w:t>, uygun görülen ünitelerde okul dışı öğrenme ortamlarının (üniversite/kurum ziyaretleri vb.) değerlendirilebileceğini ifade etti. Gezi ve gözlemlerin gerekli izin süreçleriyle birlikte planlanmasına karar verildi. Proje çalışmalarıyla bağlantı kurulması benimsenmiştir.</w:t>
      </w:r>
    </w:p>
    <w:p w14:paraId="56FC0E79" w14:textId="77777777" w:rsidR="00A204C7" w:rsidRDefault="00A204C7" w:rsidP="00A204C7">
      <w:pPr>
        <w:rPr>
          <w:b/>
          <w:bCs/>
          <w:sz w:val="24"/>
          <w:szCs w:val="24"/>
        </w:rPr>
      </w:pPr>
    </w:p>
    <w:p w14:paraId="7672AD67" w14:textId="39A0557A" w:rsidR="00A204C7" w:rsidRPr="00A204C7" w:rsidRDefault="00A204C7" w:rsidP="00A204C7">
      <w:pPr>
        <w:rPr>
          <w:sz w:val="24"/>
          <w:szCs w:val="24"/>
        </w:rPr>
      </w:pPr>
      <w:r w:rsidRPr="00A204C7">
        <w:rPr>
          <w:b/>
          <w:bCs/>
          <w:sz w:val="24"/>
          <w:szCs w:val="24"/>
        </w:rPr>
        <w:t>11. Ölçme-değerlendirme: ortak sınavlar ve ölçütler</w:t>
      </w:r>
      <w:r w:rsidRPr="00A204C7">
        <w:rPr>
          <w:sz w:val="24"/>
          <w:szCs w:val="24"/>
        </w:rPr>
        <w:br/>
        <w:t xml:space="preserve">Ortak yazılı/uygulamalı sınavlar ve mazeret sınavlarıyla ilgili esaslar görüşüldü. </w:t>
      </w:r>
      <w:r w:rsidRPr="00A204C7">
        <w:rPr>
          <w:b/>
          <w:bCs/>
          <w:sz w:val="24"/>
          <w:szCs w:val="24"/>
        </w:rPr>
        <w:t>ÖĞRETMEN1</w:t>
      </w:r>
      <w:r w:rsidRPr="00A204C7">
        <w:rPr>
          <w:sz w:val="24"/>
          <w:szCs w:val="24"/>
        </w:rPr>
        <w:t xml:space="preserve">, konu-soru dağılım tablosunun sınav öncesi hazırlanacağını belirtti. </w:t>
      </w:r>
      <w:r w:rsidRPr="00A204C7">
        <w:rPr>
          <w:b/>
          <w:bCs/>
          <w:sz w:val="24"/>
          <w:szCs w:val="24"/>
        </w:rPr>
        <w:t>ÖĞRETMEN2</w:t>
      </w:r>
      <w:r w:rsidRPr="00A204C7">
        <w:rPr>
          <w:sz w:val="24"/>
          <w:szCs w:val="24"/>
        </w:rPr>
        <w:t>, uygulamalı değerlendirmelerde rubrik/kontrol listesi kullanılmasının nesnelliği artıracağını ifade etti. Soru hazırlama sürecinde kazanım uyumu ve ölçme ilkelerine dikkat edilmesine karar verildi. Sınav güvenliği ve arşivleme sürecinin düzenli yürütülmesi benimsenmiştir.</w:t>
      </w:r>
    </w:p>
    <w:p w14:paraId="6427C28E" w14:textId="77777777" w:rsidR="00A204C7" w:rsidRDefault="00A204C7" w:rsidP="00A204C7">
      <w:pPr>
        <w:rPr>
          <w:b/>
          <w:bCs/>
          <w:sz w:val="24"/>
          <w:szCs w:val="24"/>
        </w:rPr>
      </w:pPr>
    </w:p>
    <w:p w14:paraId="2873404E" w14:textId="1EC41A0A" w:rsidR="00A204C7" w:rsidRPr="00A204C7" w:rsidRDefault="00A204C7" w:rsidP="00A204C7">
      <w:pPr>
        <w:rPr>
          <w:sz w:val="24"/>
          <w:szCs w:val="24"/>
        </w:rPr>
      </w:pPr>
      <w:r w:rsidRPr="00A204C7">
        <w:rPr>
          <w:b/>
          <w:bCs/>
          <w:sz w:val="24"/>
          <w:szCs w:val="24"/>
        </w:rPr>
        <w:t>12. Sınav analizleri ve başarı artırma eylem planı</w:t>
      </w:r>
      <w:r w:rsidRPr="00A204C7">
        <w:rPr>
          <w:sz w:val="24"/>
          <w:szCs w:val="24"/>
        </w:rPr>
        <w:br/>
        <w:t xml:space="preserve">Sınav sonrası analizlerle eksik kazanımların tespiti ve eylem planı görüşüldü. </w:t>
      </w:r>
      <w:r w:rsidRPr="00A204C7">
        <w:rPr>
          <w:b/>
          <w:bCs/>
          <w:sz w:val="24"/>
          <w:szCs w:val="24"/>
        </w:rPr>
        <w:t>ÖĞRETMEN2</w:t>
      </w:r>
      <w:r w:rsidRPr="00A204C7">
        <w:rPr>
          <w:sz w:val="24"/>
          <w:szCs w:val="24"/>
        </w:rPr>
        <w:t xml:space="preserve">, analizlerin sınıf bazında yapılmasının hedefli telafiyi kolaylaştıracağını belirtti. </w:t>
      </w:r>
      <w:r w:rsidRPr="00A204C7">
        <w:rPr>
          <w:b/>
          <w:bCs/>
          <w:sz w:val="24"/>
          <w:szCs w:val="24"/>
        </w:rPr>
        <w:t>ÖĞRETMEN1</w:t>
      </w:r>
      <w:r w:rsidRPr="00A204C7">
        <w:rPr>
          <w:sz w:val="24"/>
          <w:szCs w:val="24"/>
        </w:rPr>
        <w:t>, konu tekrarları ve destekleyici çalışma kâğıtlarıyla öğrenme kayıplarının azaltılacağını ifade etti. İzleme faaliyetlerinin periyodik yapılmasına karar verildi. Başarı farklarını azaltmak için hedefli müdahale adımları planlandı.</w:t>
      </w:r>
    </w:p>
    <w:p w14:paraId="43D76AE4" w14:textId="77777777" w:rsidR="00A204C7" w:rsidRDefault="00A204C7" w:rsidP="00A204C7">
      <w:pPr>
        <w:rPr>
          <w:b/>
          <w:bCs/>
          <w:sz w:val="24"/>
          <w:szCs w:val="24"/>
        </w:rPr>
      </w:pPr>
    </w:p>
    <w:p w14:paraId="6876BBC9" w14:textId="645FA204" w:rsidR="00A204C7" w:rsidRPr="00A204C7" w:rsidRDefault="00A204C7" w:rsidP="00A204C7">
      <w:pPr>
        <w:rPr>
          <w:sz w:val="24"/>
          <w:szCs w:val="24"/>
        </w:rPr>
      </w:pPr>
      <w:r w:rsidRPr="00A204C7">
        <w:rPr>
          <w:b/>
          <w:bCs/>
          <w:sz w:val="24"/>
          <w:szCs w:val="24"/>
        </w:rPr>
        <w:t>13. Proje-performans çalışmaları ve ölçekler</w:t>
      </w:r>
      <w:r w:rsidRPr="00A204C7">
        <w:rPr>
          <w:sz w:val="24"/>
          <w:szCs w:val="24"/>
        </w:rPr>
        <w:br/>
        <w:t xml:space="preserve">Proje ve performans konularının belirlenmesi ele alındı. </w:t>
      </w:r>
      <w:r w:rsidRPr="00A204C7">
        <w:rPr>
          <w:b/>
          <w:bCs/>
          <w:sz w:val="24"/>
          <w:szCs w:val="24"/>
        </w:rPr>
        <w:t>ÖĞRETMEN1</w:t>
      </w:r>
      <w:r w:rsidRPr="00A204C7">
        <w:rPr>
          <w:sz w:val="24"/>
          <w:szCs w:val="24"/>
        </w:rPr>
        <w:t xml:space="preserve">, konuların öğrencinin düzeyine uygun ve uygulanabilir seçileceğini belirtti. </w:t>
      </w:r>
      <w:r w:rsidRPr="00A204C7">
        <w:rPr>
          <w:b/>
          <w:bCs/>
          <w:sz w:val="24"/>
          <w:szCs w:val="24"/>
        </w:rPr>
        <w:t>ÖĞRETMEN2</w:t>
      </w:r>
      <w:r w:rsidRPr="00A204C7">
        <w:rPr>
          <w:sz w:val="24"/>
          <w:szCs w:val="24"/>
        </w:rPr>
        <w:t>, değerlendirme ölçeğinin önceden öğrenciye duyurulmasının süreç yönetimini güçlendirdiğini ifade etti. Ortak rubrik kullanılmasına karar verildi. Takvimin dönem başında ilan edilmesi benimsendi.</w:t>
      </w:r>
    </w:p>
    <w:p w14:paraId="568AFE92" w14:textId="77777777" w:rsidR="00A204C7" w:rsidRDefault="00A204C7" w:rsidP="00A204C7">
      <w:pPr>
        <w:rPr>
          <w:b/>
          <w:bCs/>
          <w:sz w:val="24"/>
          <w:szCs w:val="24"/>
        </w:rPr>
      </w:pPr>
    </w:p>
    <w:p w14:paraId="2E0F0ADA" w14:textId="3A2C74D6" w:rsidR="00A204C7" w:rsidRPr="00A204C7" w:rsidRDefault="00A204C7" w:rsidP="00A204C7">
      <w:pPr>
        <w:rPr>
          <w:sz w:val="24"/>
          <w:szCs w:val="24"/>
        </w:rPr>
      </w:pPr>
      <w:r w:rsidRPr="00A204C7">
        <w:rPr>
          <w:b/>
          <w:bCs/>
          <w:sz w:val="24"/>
          <w:szCs w:val="24"/>
        </w:rPr>
        <w:t>14. Yarışmalar ve bilimsel çalışmalar (olimpiyat vb.)</w:t>
      </w:r>
      <w:r w:rsidRPr="00A204C7">
        <w:rPr>
          <w:sz w:val="24"/>
          <w:szCs w:val="24"/>
        </w:rPr>
        <w:br/>
        <w:t xml:space="preserve">Ulusal/uluslararası yarışmalar ve proje süreçleri değerlendirildi. </w:t>
      </w:r>
      <w:r w:rsidRPr="00A204C7">
        <w:rPr>
          <w:b/>
          <w:bCs/>
          <w:sz w:val="24"/>
          <w:szCs w:val="24"/>
        </w:rPr>
        <w:t>ÖĞRETMEN2</w:t>
      </w:r>
      <w:r w:rsidRPr="00A204C7">
        <w:rPr>
          <w:sz w:val="24"/>
          <w:szCs w:val="24"/>
        </w:rPr>
        <w:t xml:space="preserve">, istekli öğrencilerin erken belirlenip yönlendirilmesinin önemli olduğunu belirtti. </w:t>
      </w:r>
      <w:r w:rsidRPr="00A204C7">
        <w:rPr>
          <w:b/>
          <w:bCs/>
          <w:sz w:val="24"/>
          <w:szCs w:val="24"/>
        </w:rPr>
        <w:t>ÖĞRETMEN1</w:t>
      </w:r>
      <w:r w:rsidRPr="00A204C7">
        <w:rPr>
          <w:sz w:val="24"/>
          <w:szCs w:val="24"/>
        </w:rPr>
        <w:t xml:space="preserve">, hazırlık sürecinde </w:t>
      </w:r>
      <w:r w:rsidRPr="00A204C7">
        <w:rPr>
          <w:sz w:val="24"/>
          <w:szCs w:val="24"/>
        </w:rPr>
        <w:lastRenderedPageBreak/>
        <w:t>kaynak seçimi ve çalışma planının zümrece destekleneceğini söyledi. Katılım sağlanmayan yarışmaların raporlarının incelenmesine ve ihtiyaç halinde eylem planı hazırlanmasına karar verildi. Çalışmaların okulun mevcut verileriyle kıyaslanarak izlenmesi benimsendi.</w:t>
      </w:r>
    </w:p>
    <w:p w14:paraId="343FE4AF" w14:textId="77777777" w:rsidR="00A204C7" w:rsidRDefault="00A204C7" w:rsidP="00A204C7">
      <w:pPr>
        <w:rPr>
          <w:b/>
          <w:bCs/>
          <w:sz w:val="24"/>
          <w:szCs w:val="24"/>
        </w:rPr>
      </w:pPr>
    </w:p>
    <w:p w14:paraId="12201834" w14:textId="2D551629" w:rsidR="00A204C7" w:rsidRPr="00A204C7" w:rsidRDefault="00A204C7" w:rsidP="00A204C7">
      <w:pPr>
        <w:rPr>
          <w:sz w:val="24"/>
          <w:szCs w:val="24"/>
        </w:rPr>
      </w:pPr>
      <w:r w:rsidRPr="00A204C7">
        <w:rPr>
          <w:b/>
          <w:bCs/>
          <w:sz w:val="24"/>
          <w:szCs w:val="24"/>
        </w:rPr>
        <w:t>15. İş sağlığı ve güvenliği tedbirleri</w:t>
      </w:r>
      <w:r w:rsidRPr="00A204C7">
        <w:rPr>
          <w:sz w:val="24"/>
          <w:szCs w:val="24"/>
        </w:rPr>
        <w:br/>
        <w:t xml:space="preserve">Laboratuvarda İSG uygulamaları görüşüldü. </w:t>
      </w:r>
      <w:r w:rsidRPr="00A204C7">
        <w:rPr>
          <w:b/>
          <w:bCs/>
          <w:sz w:val="24"/>
          <w:szCs w:val="24"/>
        </w:rPr>
        <w:t>ÖĞRETMEN1</w:t>
      </w:r>
      <w:r w:rsidRPr="00A204C7">
        <w:rPr>
          <w:sz w:val="24"/>
          <w:szCs w:val="24"/>
        </w:rPr>
        <w:t xml:space="preserve">, kimyasal depolama-etiketleme ve acil durum prosedürlerinin güncellenmesini önerdi. </w:t>
      </w:r>
      <w:r w:rsidRPr="00A204C7">
        <w:rPr>
          <w:b/>
          <w:bCs/>
          <w:sz w:val="24"/>
          <w:szCs w:val="24"/>
        </w:rPr>
        <w:t>ÖĞRETMEN2</w:t>
      </w:r>
      <w:r w:rsidRPr="00A204C7">
        <w:rPr>
          <w:sz w:val="24"/>
          <w:szCs w:val="24"/>
        </w:rPr>
        <w:t>, atık yönetimi ve güvenli deney uygulamalarının öğrencilere dönem başında yeniden hatırlatılması gerektiğini belirtti. Güvenlik kontrol listesinin oluşturulmasına karar verildi. Eksik ekipmanların temini için idareyle koordinasyon kurulması kararlaştırıldı.</w:t>
      </w:r>
    </w:p>
    <w:p w14:paraId="0FA20195" w14:textId="77777777" w:rsidR="00A204C7" w:rsidRDefault="00A204C7" w:rsidP="00A204C7">
      <w:pPr>
        <w:rPr>
          <w:b/>
          <w:bCs/>
          <w:sz w:val="24"/>
          <w:szCs w:val="24"/>
        </w:rPr>
      </w:pPr>
    </w:p>
    <w:p w14:paraId="744D2F8C" w14:textId="1234D37C" w:rsidR="00A204C7" w:rsidRPr="00A204C7" w:rsidRDefault="00A204C7" w:rsidP="00A204C7">
      <w:pPr>
        <w:rPr>
          <w:sz w:val="24"/>
          <w:szCs w:val="24"/>
        </w:rPr>
      </w:pPr>
      <w:r w:rsidRPr="00A204C7">
        <w:rPr>
          <w:b/>
          <w:bCs/>
          <w:sz w:val="24"/>
          <w:szCs w:val="24"/>
        </w:rPr>
        <w:t>16. Değerler, disiplinler arası yaklaşım, çoklu okuryazarlık ve sosyal sorumluluk</w:t>
      </w:r>
      <w:r w:rsidRPr="00A204C7">
        <w:rPr>
          <w:sz w:val="24"/>
          <w:szCs w:val="24"/>
        </w:rPr>
        <w:br/>
        <w:t xml:space="preserve">Değerler eğitimi, disiplinler arası çalışmalar ve çoklu okuryazarlık becerileri ele alındı. </w:t>
      </w:r>
      <w:r w:rsidRPr="00A204C7">
        <w:rPr>
          <w:b/>
          <w:bCs/>
          <w:sz w:val="24"/>
          <w:szCs w:val="24"/>
        </w:rPr>
        <w:t>ÖĞRETMEN2</w:t>
      </w:r>
      <w:r w:rsidRPr="00A204C7">
        <w:rPr>
          <w:sz w:val="24"/>
          <w:szCs w:val="24"/>
        </w:rPr>
        <w:t xml:space="preserve">, çevre kimyası ve sürdürülebilirlik temalarının sosyal sorumlulukla güçlü bağ kuracağını belirtti. </w:t>
      </w:r>
      <w:r w:rsidRPr="00A204C7">
        <w:rPr>
          <w:b/>
          <w:bCs/>
          <w:sz w:val="24"/>
          <w:szCs w:val="24"/>
        </w:rPr>
        <w:t>ÖĞRETMEN1</w:t>
      </w:r>
      <w:r w:rsidRPr="00A204C7">
        <w:rPr>
          <w:sz w:val="24"/>
          <w:szCs w:val="24"/>
        </w:rPr>
        <w:t>, problem çözme, eleştirel düşünme ve bilimsel okuryazarlığı destekleyen etkinliklerin artırılacağını ifade etti. Sosyal sorumluluk kapsamında ders bazlı faaliyet planlanmasına karar verildi. Ortak çalışmaların takvime bağlanması benimsendi.</w:t>
      </w:r>
    </w:p>
    <w:p w14:paraId="4D133ABC" w14:textId="77777777" w:rsidR="00A204C7" w:rsidRDefault="00A204C7" w:rsidP="00A204C7">
      <w:pPr>
        <w:rPr>
          <w:b/>
          <w:bCs/>
          <w:sz w:val="24"/>
          <w:szCs w:val="24"/>
        </w:rPr>
      </w:pPr>
    </w:p>
    <w:p w14:paraId="5025F197" w14:textId="55237A2F" w:rsidR="00A204C7" w:rsidRPr="00A204C7" w:rsidRDefault="00A204C7" w:rsidP="00A204C7">
      <w:pPr>
        <w:rPr>
          <w:sz w:val="24"/>
          <w:szCs w:val="24"/>
        </w:rPr>
      </w:pPr>
      <w:r w:rsidRPr="00A204C7">
        <w:rPr>
          <w:b/>
          <w:bCs/>
          <w:sz w:val="24"/>
          <w:szCs w:val="24"/>
        </w:rPr>
        <w:t>17. Dilek ve temenniler – kapanış</w:t>
      </w:r>
      <w:r w:rsidRPr="00A204C7">
        <w:rPr>
          <w:sz w:val="24"/>
          <w:szCs w:val="24"/>
        </w:rPr>
        <w:br/>
      </w:r>
      <w:r w:rsidRPr="00A204C7">
        <w:rPr>
          <w:b/>
          <w:bCs/>
          <w:sz w:val="24"/>
          <w:szCs w:val="24"/>
        </w:rPr>
        <w:t>ÖĞRETMEN1</w:t>
      </w:r>
      <w:r w:rsidRPr="00A204C7">
        <w:rPr>
          <w:sz w:val="24"/>
          <w:szCs w:val="24"/>
        </w:rPr>
        <w:t xml:space="preserve"> alınan kararların uygulanmasının düzenli izleneceğini belirtti. </w:t>
      </w:r>
      <w:r w:rsidRPr="00A204C7">
        <w:rPr>
          <w:b/>
          <w:bCs/>
          <w:sz w:val="24"/>
          <w:szCs w:val="24"/>
        </w:rPr>
        <w:t>ÖĞRETMEN2</w:t>
      </w:r>
      <w:r w:rsidRPr="00A204C7">
        <w:rPr>
          <w:sz w:val="24"/>
          <w:szCs w:val="24"/>
        </w:rPr>
        <w:t>, laboratuvar etkinliklerinin planlı yürütülmesiyle dersin kalitesinin artacağını ifade etti. Başka söz alan olmadı. Toplantı saat 17:00’de sona erdi.</w:t>
      </w:r>
    </w:p>
    <w:p w14:paraId="5AB1FEB4" w14:textId="75C11A15" w:rsidR="00A204C7" w:rsidRDefault="00A204C7" w:rsidP="00A204C7">
      <w:pPr>
        <w:rPr>
          <w:sz w:val="24"/>
          <w:szCs w:val="24"/>
        </w:rPr>
      </w:pPr>
    </w:p>
    <w:p w14:paraId="3D861883" w14:textId="77777777" w:rsidR="00A204C7" w:rsidRDefault="00A204C7" w:rsidP="00A204C7">
      <w:pPr>
        <w:rPr>
          <w:sz w:val="24"/>
          <w:szCs w:val="24"/>
        </w:rPr>
      </w:pPr>
    </w:p>
    <w:p w14:paraId="7DE4F7DD" w14:textId="77777777" w:rsidR="00A204C7" w:rsidRDefault="00A204C7" w:rsidP="00A204C7">
      <w:pPr>
        <w:rPr>
          <w:sz w:val="24"/>
          <w:szCs w:val="24"/>
        </w:rPr>
      </w:pPr>
    </w:p>
    <w:p w14:paraId="7D9557AD" w14:textId="77777777" w:rsidR="00A204C7" w:rsidRDefault="00A204C7" w:rsidP="00A204C7">
      <w:pPr>
        <w:rPr>
          <w:sz w:val="24"/>
          <w:szCs w:val="24"/>
        </w:rPr>
      </w:pPr>
    </w:p>
    <w:p w14:paraId="0372D155" w14:textId="77777777" w:rsidR="00A204C7" w:rsidRDefault="00A204C7" w:rsidP="00A204C7">
      <w:pPr>
        <w:rPr>
          <w:sz w:val="24"/>
          <w:szCs w:val="24"/>
        </w:rPr>
      </w:pPr>
    </w:p>
    <w:p w14:paraId="244B4823" w14:textId="77777777" w:rsidR="00A204C7" w:rsidRDefault="00A204C7" w:rsidP="00A204C7">
      <w:pPr>
        <w:rPr>
          <w:sz w:val="24"/>
          <w:szCs w:val="24"/>
        </w:rPr>
      </w:pPr>
    </w:p>
    <w:p w14:paraId="6610783D" w14:textId="77777777" w:rsidR="00A204C7" w:rsidRDefault="00A204C7" w:rsidP="00A204C7">
      <w:pPr>
        <w:rPr>
          <w:sz w:val="24"/>
          <w:szCs w:val="24"/>
        </w:rPr>
      </w:pPr>
    </w:p>
    <w:p w14:paraId="0B04BB80" w14:textId="77777777" w:rsidR="00A204C7" w:rsidRDefault="00A204C7" w:rsidP="00A204C7">
      <w:pPr>
        <w:rPr>
          <w:sz w:val="24"/>
          <w:szCs w:val="24"/>
        </w:rPr>
      </w:pPr>
    </w:p>
    <w:p w14:paraId="5C46093B" w14:textId="77777777" w:rsidR="00A204C7" w:rsidRDefault="00A204C7" w:rsidP="00A204C7">
      <w:pPr>
        <w:rPr>
          <w:sz w:val="24"/>
          <w:szCs w:val="24"/>
        </w:rPr>
      </w:pPr>
    </w:p>
    <w:p w14:paraId="0AAC986A" w14:textId="77777777" w:rsidR="00A204C7" w:rsidRDefault="00A204C7" w:rsidP="00A204C7">
      <w:pPr>
        <w:rPr>
          <w:sz w:val="24"/>
          <w:szCs w:val="24"/>
        </w:rPr>
      </w:pPr>
    </w:p>
    <w:p w14:paraId="6748DB68" w14:textId="77777777" w:rsidR="00A204C7" w:rsidRDefault="00A204C7" w:rsidP="00A204C7">
      <w:pPr>
        <w:rPr>
          <w:sz w:val="24"/>
          <w:szCs w:val="24"/>
        </w:rPr>
      </w:pPr>
    </w:p>
    <w:p w14:paraId="79452CD6" w14:textId="77777777" w:rsidR="00A204C7" w:rsidRDefault="00A204C7" w:rsidP="00A204C7">
      <w:pPr>
        <w:rPr>
          <w:sz w:val="24"/>
          <w:szCs w:val="24"/>
        </w:rPr>
      </w:pPr>
    </w:p>
    <w:p w14:paraId="47E1CEA9" w14:textId="77777777" w:rsidR="00A204C7" w:rsidRDefault="00A204C7" w:rsidP="00A204C7">
      <w:pPr>
        <w:rPr>
          <w:sz w:val="24"/>
          <w:szCs w:val="24"/>
        </w:rPr>
      </w:pPr>
    </w:p>
    <w:p w14:paraId="7AFFDB16" w14:textId="77777777" w:rsidR="00A204C7" w:rsidRDefault="00A204C7" w:rsidP="00A204C7">
      <w:pPr>
        <w:rPr>
          <w:sz w:val="24"/>
          <w:szCs w:val="24"/>
        </w:rPr>
      </w:pPr>
    </w:p>
    <w:p w14:paraId="352DBDB1" w14:textId="77777777" w:rsidR="00A204C7" w:rsidRDefault="00A204C7" w:rsidP="00A204C7">
      <w:pPr>
        <w:rPr>
          <w:sz w:val="24"/>
          <w:szCs w:val="24"/>
        </w:rPr>
      </w:pPr>
    </w:p>
    <w:p w14:paraId="578E6D35" w14:textId="77777777" w:rsidR="00A204C7" w:rsidRDefault="00A204C7" w:rsidP="00A204C7">
      <w:pPr>
        <w:rPr>
          <w:sz w:val="24"/>
          <w:szCs w:val="24"/>
        </w:rPr>
      </w:pPr>
    </w:p>
    <w:p w14:paraId="42DE3DEE" w14:textId="77777777" w:rsidR="00A204C7" w:rsidRDefault="00A204C7" w:rsidP="00A204C7">
      <w:pPr>
        <w:rPr>
          <w:sz w:val="24"/>
          <w:szCs w:val="24"/>
        </w:rPr>
      </w:pPr>
    </w:p>
    <w:p w14:paraId="45FC92F7" w14:textId="77777777" w:rsidR="00A204C7" w:rsidRDefault="00A204C7" w:rsidP="00A204C7">
      <w:pPr>
        <w:rPr>
          <w:sz w:val="24"/>
          <w:szCs w:val="24"/>
        </w:rPr>
      </w:pPr>
    </w:p>
    <w:p w14:paraId="39CDD8BE" w14:textId="77777777" w:rsidR="00A204C7" w:rsidRDefault="00A204C7" w:rsidP="00A204C7">
      <w:pPr>
        <w:rPr>
          <w:sz w:val="24"/>
          <w:szCs w:val="24"/>
        </w:rPr>
      </w:pPr>
    </w:p>
    <w:p w14:paraId="1B3A5713" w14:textId="77777777" w:rsidR="00A204C7" w:rsidRDefault="00A204C7" w:rsidP="00A204C7">
      <w:pPr>
        <w:rPr>
          <w:sz w:val="24"/>
          <w:szCs w:val="24"/>
        </w:rPr>
      </w:pPr>
    </w:p>
    <w:p w14:paraId="1F46EFBA" w14:textId="77777777" w:rsidR="00A204C7" w:rsidRDefault="00A204C7" w:rsidP="00A204C7">
      <w:pPr>
        <w:rPr>
          <w:sz w:val="24"/>
          <w:szCs w:val="24"/>
        </w:rPr>
      </w:pPr>
    </w:p>
    <w:p w14:paraId="3CA30D74" w14:textId="77777777" w:rsidR="00A204C7" w:rsidRDefault="00A204C7" w:rsidP="00A204C7">
      <w:pPr>
        <w:rPr>
          <w:sz w:val="24"/>
          <w:szCs w:val="24"/>
        </w:rPr>
      </w:pPr>
    </w:p>
    <w:p w14:paraId="228B077A" w14:textId="77777777" w:rsidR="00A204C7" w:rsidRDefault="00A204C7" w:rsidP="00A204C7">
      <w:pPr>
        <w:rPr>
          <w:sz w:val="24"/>
          <w:szCs w:val="24"/>
        </w:rPr>
      </w:pPr>
    </w:p>
    <w:p w14:paraId="0E15AE59" w14:textId="77777777" w:rsidR="00A204C7" w:rsidRDefault="00A204C7" w:rsidP="00A204C7">
      <w:pPr>
        <w:rPr>
          <w:sz w:val="24"/>
          <w:szCs w:val="24"/>
        </w:rPr>
      </w:pPr>
    </w:p>
    <w:p w14:paraId="36A31525" w14:textId="77777777" w:rsidR="00A204C7" w:rsidRDefault="00A204C7" w:rsidP="00A204C7">
      <w:pPr>
        <w:rPr>
          <w:sz w:val="24"/>
          <w:szCs w:val="24"/>
        </w:rPr>
      </w:pPr>
    </w:p>
    <w:p w14:paraId="2059EBF9" w14:textId="77777777" w:rsidR="00A204C7" w:rsidRDefault="00A204C7" w:rsidP="00A204C7">
      <w:pPr>
        <w:rPr>
          <w:sz w:val="24"/>
          <w:szCs w:val="24"/>
        </w:rPr>
      </w:pPr>
    </w:p>
    <w:p w14:paraId="08E5E57B" w14:textId="77777777" w:rsidR="00A204C7" w:rsidRDefault="00A204C7" w:rsidP="00A204C7">
      <w:pPr>
        <w:rPr>
          <w:sz w:val="24"/>
          <w:szCs w:val="24"/>
        </w:rPr>
      </w:pPr>
    </w:p>
    <w:p w14:paraId="798518DA" w14:textId="77777777" w:rsidR="00A204C7" w:rsidRPr="00A204C7" w:rsidRDefault="00A204C7" w:rsidP="00A204C7">
      <w:pPr>
        <w:rPr>
          <w:b/>
          <w:bCs/>
          <w:sz w:val="24"/>
          <w:szCs w:val="24"/>
        </w:rPr>
      </w:pPr>
      <w:r w:rsidRPr="00A204C7">
        <w:rPr>
          <w:b/>
          <w:bCs/>
          <w:sz w:val="24"/>
          <w:szCs w:val="24"/>
        </w:rPr>
        <w:lastRenderedPageBreak/>
        <w:t>ALINAN KARARLAR</w:t>
      </w:r>
    </w:p>
    <w:p w14:paraId="02175EC2" w14:textId="77777777" w:rsidR="00A204C7" w:rsidRPr="00A204C7" w:rsidRDefault="00A204C7" w:rsidP="00A204C7">
      <w:pPr>
        <w:numPr>
          <w:ilvl w:val="0"/>
          <w:numId w:val="60"/>
        </w:numPr>
        <w:rPr>
          <w:sz w:val="24"/>
          <w:szCs w:val="24"/>
        </w:rPr>
      </w:pPr>
      <w:r w:rsidRPr="00A204C7">
        <w:rPr>
          <w:sz w:val="24"/>
          <w:szCs w:val="24"/>
        </w:rPr>
        <w:t>II. dönem planları kazanım-süre dengesi gözetilerek güncellenecek ve uygulama birliği sağlanacaktır.</w:t>
      </w:r>
    </w:p>
    <w:p w14:paraId="559AD9D2" w14:textId="77777777" w:rsidR="00A204C7" w:rsidRPr="00A204C7" w:rsidRDefault="00A204C7" w:rsidP="00A204C7">
      <w:pPr>
        <w:numPr>
          <w:ilvl w:val="0"/>
          <w:numId w:val="60"/>
        </w:numPr>
        <w:rPr>
          <w:sz w:val="24"/>
          <w:szCs w:val="24"/>
        </w:rPr>
      </w:pPr>
      <w:r w:rsidRPr="00A204C7">
        <w:rPr>
          <w:sz w:val="24"/>
          <w:szCs w:val="24"/>
        </w:rPr>
        <w:t>Atatürkçülükle ilgili konular planlara işlenecek, dönem sonunda uygulama kontrol edilecektir.</w:t>
      </w:r>
    </w:p>
    <w:p w14:paraId="30A3209D" w14:textId="77777777" w:rsidR="00A204C7" w:rsidRPr="00A204C7" w:rsidRDefault="00A204C7" w:rsidP="00A204C7">
      <w:pPr>
        <w:numPr>
          <w:ilvl w:val="0"/>
          <w:numId w:val="60"/>
        </w:numPr>
        <w:rPr>
          <w:sz w:val="24"/>
          <w:szCs w:val="24"/>
        </w:rPr>
      </w:pPr>
      <w:r w:rsidRPr="00A204C7">
        <w:rPr>
          <w:sz w:val="24"/>
          <w:szCs w:val="24"/>
        </w:rPr>
        <w:t>Yöntem-teknikler: deney, sorgulama ve problem temelli etkinlikler planlı şekilde yürütülecektir.</w:t>
      </w:r>
    </w:p>
    <w:p w14:paraId="7D26F0E9" w14:textId="77777777" w:rsidR="00A204C7" w:rsidRPr="00A204C7" w:rsidRDefault="00A204C7" w:rsidP="00A204C7">
      <w:pPr>
        <w:numPr>
          <w:ilvl w:val="0"/>
          <w:numId w:val="60"/>
        </w:numPr>
        <w:rPr>
          <w:sz w:val="24"/>
          <w:szCs w:val="24"/>
        </w:rPr>
      </w:pPr>
      <w:r w:rsidRPr="00A204C7">
        <w:rPr>
          <w:sz w:val="24"/>
          <w:szCs w:val="24"/>
        </w:rPr>
        <w:t>BEP/uyarlamalar ders planlarına işlenecek; ölçme-değerlendirmede gerekli düzenlemeler yapılacaktır.</w:t>
      </w:r>
    </w:p>
    <w:p w14:paraId="59F51E98" w14:textId="77777777" w:rsidR="00A204C7" w:rsidRPr="00A204C7" w:rsidRDefault="00A204C7" w:rsidP="00A204C7">
      <w:pPr>
        <w:numPr>
          <w:ilvl w:val="0"/>
          <w:numId w:val="60"/>
        </w:numPr>
        <w:rPr>
          <w:sz w:val="24"/>
          <w:szCs w:val="24"/>
        </w:rPr>
      </w:pPr>
      <w:r w:rsidRPr="00A204C7">
        <w:rPr>
          <w:sz w:val="24"/>
          <w:szCs w:val="24"/>
        </w:rPr>
        <w:t>Ortak sınavlar konu-soru dağılımına göre hazırlanacak; rubrik/kontrol listeleri kullanılacaktır.</w:t>
      </w:r>
    </w:p>
    <w:p w14:paraId="2BA3821D" w14:textId="77777777" w:rsidR="00A204C7" w:rsidRPr="00A204C7" w:rsidRDefault="00A204C7" w:rsidP="00A204C7">
      <w:pPr>
        <w:numPr>
          <w:ilvl w:val="0"/>
          <w:numId w:val="60"/>
        </w:numPr>
        <w:rPr>
          <w:sz w:val="24"/>
          <w:szCs w:val="24"/>
        </w:rPr>
      </w:pPr>
      <w:r w:rsidRPr="00A204C7">
        <w:rPr>
          <w:sz w:val="24"/>
          <w:szCs w:val="24"/>
        </w:rPr>
        <w:t>Sınav analizleri yapılacak; eksik kazanımlar için telafi/izleme eylem planı uygulanacaktır.</w:t>
      </w:r>
    </w:p>
    <w:p w14:paraId="3AC364A8" w14:textId="77777777" w:rsidR="00A204C7" w:rsidRPr="00A204C7" w:rsidRDefault="00A204C7" w:rsidP="00A204C7">
      <w:pPr>
        <w:numPr>
          <w:ilvl w:val="0"/>
          <w:numId w:val="60"/>
        </w:numPr>
        <w:rPr>
          <w:sz w:val="24"/>
          <w:szCs w:val="24"/>
        </w:rPr>
      </w:pPr>
      <w:r w:rsidRPr="00A204C7">
        <w:rPr>
          <w:sz w:val="24"/>
          <w:szCs w:val="24"/>
        </w:rPr>
        <w:t>Laboratuvar kullanım çizelgesi oluşturulacak; güvenlik ve atık yönetimi kuralları titizlikle uygulanacaktır.</w:t>
      </w:r>
    </w:p>
    <w:p w14:paraId="74F95DDD" w14:textId="77777777" w:rsidR="00A204C7" w:rsidRPr="00A204C7" w:rsidRDefault="00A204C7" w:rsidP="00A204C7">
      <w:pPr>
        <w:numPr>
          <w:ilvl w:val="0"/>
          <w:numId w:val="60"/>
        </w:numPr>
        <w:rPr>
          <w:sz w:val="24"/>
          <w:szCs w:val="24"/>
        </w:rPr>
      </w:pPr>
      <w:r w:rsidRPr="00A204C7">
        <w:rPr>
          <w:sz w:val="24"/>
          <w:szCs w:val="24"/>
        </w:rPr>
        <w:t>Araç-gereç ve sarf malzeme ihtiyaçları listelenerek idareye bildirilecektir.</w:t>
      </w:r>
    </w:p>
    <w:p w14:paraId="1D92E983" w14:textId="77777777" w:rsidR="00A204C7" w:rsidRPr="00A204C7" w:rsidRDefault="00A204C7" w:rsidP="00A204C7">
      <w:pPr>
        <w:numPr>
          <w:ilvl w:val="0"/>
          <w:numId w:val="60"/>
        </w:numPr>
        <w:rPr>
          <w:sz w:val="24"/>
          <w:szCs w:val="24"/>
        </w:rPr>
      </w:pPr>
      <w:r w:rsidRPr="00A204C7">
        <w:rPr>
          <w:sz w:val="24"/>
          <w:szCs w:val="24"/>
        </w:rPr>
        <w:t>Proje-performans konuları uygulanabilir seçilecek; ortak ölçekle değerlendirilecektir.</w:t>
      </w:r>
    </w:p>
    <w:p w14:paraId="281514BE" w14:textId="77777777" w:rsidR="00A204C7" w:rsidRPr="00A204C7" w:rsidRDefault="00A204C7" w:rsidP="00A204C7">
      <w:pPr>
        <w:numPr>
          <w:ilvl w:val="0"/>
          <w:numId w:val="60"/>
        </w:numPr>
        <w:rPr>
          <w:sz w:val="24"/>
          <w:szCs w:val="24"/>
        </w:rPr>
      </w:pPr>
      <w:r w:rsidRPr="00A204C7">
        <w:rPr>
          <w:sz w:val="24"/>
          <w:szCs w:val="24"/>
        </w:rPr>
        <w:t>Yarışma/olimpiyat çalışmaları için istekli öğrenciler yönlendirilecek; süreç zümrece desteklenecektir.</w:t>
      </w:r>
    </w:p>
    <w:p w14:paraId="4BC981CF" w14:textId="77777777" w:rsidR="00A204C7" w:rsidRPr="00A204C7" w:rsidRDefault="00A204C7" w:rsidP="00A204C7">
      <w:pPr>
        <w:numPr>
          <w:ilvl w:val="0"/>
          <w:numId w:val="60"/>
        </w:numPr>
        <w:rPr>
          <w:sz w:val="24"/>
          <w:szCs w:val="24"/>
        </w:rPr>
      </w:pPr>
      <w:r w:rsidRPr="00A204C7">
        <w:rPr>
          <w:sz w:val="24"/>
          <w:szCs w:val="24"/>
        </w:rPr>
        <w:t>Değerler eğitimi, disiplinler arası çalışmalar ve sosyal sorumluluk faaliyetleri takvime bağlanacaktır.</w:t>
      </w:r>
    </w:p>
    <w:p w14:paraId="07584722" w14:textId="77777777" w:rsidR="00906B05" w:rsidRDefault="00906B05" w:rsidP="00CD19EE">
      <w:pPr>
        <w:rPr>
          <w:sz w:val="24"/>
          <w:szCs w:val="24"/>
        </w:rPr>
      </w:pPr>
    </w:p>
    <w:p w14:paraId="7ED4D187" w14:textId="77777777" w:rsidR="00A204C7" w:rsidRPr="00425F03" w:rsidRDefault="00A204C7" w:rsidP="00CD19EE">
      <w:pPr>
        <w:rPr>
          <w:sz w:val="24"/>
          <w:szCs w:val="24"/>
        </w:rPr>
      </w:pPr>
    </w:p>
    <w:tbl>
      <w:tblPr>
        <w:tblStyle w:val="TabloKlavuzu"/>
        <w:tblW w:w="10159" w:type="dxa"/>
        <w:tblLook w:val="04A0" w:firstRow="1" w:lastRow="0" w:firstColumn="1" w:lastColumn="0" w:noHBand="0" w:noVBand="1"/>
      </w:tblPr>
      <w:tblGrid>
        <w:gridCol w:w="1134"/>
        <w:gridCol w:w="2618"/>
        <w:gridCol w:w="2994"/>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2A7A6603" w:rsidR="000830DD" w:rsidRPr="00A806EF" w:rsidRDefault="000F4A4C" w:rsidP="00AC1EFC">
            <w:pPr>
              <w:jc w:val="center"/>
              <w:rPr>
                <w:bCs/>
                <w:sz w:val="24"/>
                <w:szCs w:val="24"/>
              </w:rPr>
            </w:pPr>
            <w:r>
              <w:rPr>
                <w:sz w:val="24"/>
                <w:szCs w:val="24"/>
              </w:rPr>
              <w:t xml:space="preserve">Kimya </w:t>
            </w:r>
            <w:r w:rsidR="00350D94">
              <w:rPr>
                <w:sz w:val="24"/>
                <w:szCs w:val="24"/>
              </w:rPr>
              <w:t xml:space="preserve">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350D94" w:rsidRPr="00A806EF" w14:paraId="1B3B14B4" w14:textId="77777777" w:rsidTr="00350D94">
        <w:trPr>
          <w:trHeight w:val="491"/>
        </w:trPr>
        <w:tc>
          <w:tcPr>
            <w:tcW w:w="0" w:type="auto"/>
            <w:hideMark/>
          </w:tcPr>
          <w:p w14:paraId="362FF661" w14:textId="25DD71C7" w:rsidR="00350D94" w:rsidRPr="00A806EF" w:rsidRDefault="00350D94" w:rsidP="00D047D6">
            <w:pPr>
              <w:jc w:val="center"/>
              <w:rPr>
                <w:bCs/>
                <w:sz w:val="24"/>
                <w:szCs w:val="24"/>
              </w:rPr>
            </w:pPr>
            <w:r>
              <w:rPr>
                <w:bCs/>
                <w:sz w:val="24"/>
                <w:szCs w:val="24"/>
              </w:rPr>
              <w:t>2</w:t>
            </w:r>
          </w:p>
        </w:tc>
        <w:tc>
          <w:tcPr>
            <w:tcW w:w="0" w:type="auto"/>
            <w:hideMark/>
          </w:tcPr>
          <w:p w14:paraId="690BC6B2" w14:textId="0D70BB48" w:rsidR="00350D94" w:rsidRPr="00A806EF" w:rsidRDefault="00350D94" w:rsidP="00D047D6">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2FF06C69" w:rsidR="00350D94" w:rsidRPr="00A806EF" w:rsidRDefault="000F4A4C" w:rsidP="00D047D6">
            <w:pPr>
              <w:jc w:val="center"/>
              <w:rPr>
                <w:bCs/>
                <w:sz w:val="24"/>
                <w:szCs w:val="24"/>
              </w:rPr>
            </w:pPr>
            <w:r>
              <w:rPr>
                <w:sz w:val="24"/>
                <w:szCs w:val="24"/>
              </w:rPr>
              <w:t xml:space="preserve">Kimya  </w:t>
            </w:r>
            <w:r w:rsidR="00350D94">
              <w:rPr>
                <w:sz w:val="24"/>
                <w:szCs w:val="24"/>
              </w:rPr>
              <w:t>Öğretmeni</w:t>
            </w:r>
          </w:p>
        </w:tc>
        <w:tc>
          <w:tcPr>
            <w:tcW w:w="1277" w:type="dxa"/>
            <w:hideMark/>
          </w:tcPr>
          <w:p w14:paraId="3E27EF61" w14:textId="77777777" w:rsidR="00350D94" w:rsidRPr="00A806EF" w:rsidRDefault="00350D94" w:rsidP="00D047D6">
            <w:pPr>
              <w:jc w:val="center"/>
              <w:rPr>
                <w:bCs/>
                <w:sz w:val="24"/>
                <w:szCs w:val="24"/>
              </w:rPr>
            </w:pPr>
          </w:p>
        </w:tc>
        <w:tc>
          <w:tcPr>
            <w:tcW w:w="2136" w:type="dxa"/>
            <w:hideMark/>
          </w:tcPr>
          <w:p w14:paraId="1D172033" w14:textId="77777777" w:rsidR="00350D94" w:rsidRPr="00A806EF" w:rsidRDefault="00350D94" w:rsidP="00D047D6">
            <w:pPr>
              <w:jc w:val="center"/>
              <w:rPr>
                <w:bCs/>
                <w:sz w:val="24"/>
                <w:szCs w:val="24"/>
              </w:rPr>
            </w:pPr>
            <w:r w:rsidRPr="00A806EF">
              <w:rPr>
                <w:bCs/>
                <w:sz w:val="24"/>
                <w:szCs w:val="24"/>
              </w:rPr>
              <w:t>……………………</w:t>
            </w:r>
          </w:p>
        </w:tc>
      </w:tr>
      <w:tr w:rsidR="003D77B5" w:rsidRPr="00A806EF" w14:paraId="06A68B81" w14:textId="77777777" w:rsidTr="00D77700">
        <w:trPr>
          <w:trHeight w:val="491"/>
        </w:trPr>
        <w:tc>
          <w:tcPr>
            <w:tcW w:w="0" w:type="auto"/>
          </w:tcPr>
          <w:p w14:paraId="4495FE81" w14:textId="27866C54" w:rsidR="003D77B5" w:rsidRPr="00A806EF" w:rsidRDefault="003D77B5" w:rsidP="003D77B5">
            <w:pPr>
              <w:jc w:val="center"/>
              <w:rPr>
                <w:bCs/>
                <w:sz w:val="24"/>
                <w:szCs w:val="24"/>
              </w:rPr>
            </w:pPr>
          </w:p>
        </w:tc>
        <w:tc>
          <w:tcPr>
            <w:tcW w:w="0" w:type="auto"/>
          </w:tcPr>
          <w:p w14:paraId="49516EC8" w14:textId="5215C07D" w:rsidR="003D77B5" w:rsidRPr="00A806EF" w:rsidRDefault="003D77B5" w:rsidP="003D77B5">
            <w:pPr>
              <w:jc w:val="center"/>
              <w:rPr>
                <w:bCs/>
                <w:sz w:val="24"/>
                <w:szCs w:val="24"/>
              </w:rPr>
            </w:pPr>
          </w:p>
        </w:tc>
        <w:tc>
          <w:tcPr>
            <w:tcW w:w="0" w:type="auto"/>
          </w:tcPr>
          <w:p w14:paraId="5413D947" w14:textId="2BD98024" w:rsidR="003D77B5" w:rsidRPr="00A806EF" w:rsidRDefault="003D77B5" w:rsidP="003D77B5">
            <w:pPr>
              <w:jc w:val="center"/>
              <w:rPr>
                <w:bCs/>
                <w:sz w:val="24"/>
                <w:szCs w:val="24"/>
              </w:rPr>
            </w:pPr>
          </w:p>
        </w:tc>
        <w:tc>
          <w:tcPr>
            <w:tcW w:w="1277" w:type="dxa"/>
          </w:tcPr>
          <w:p w14:paraId="188364D8" w14:textId="77777777" w:rsidR="003D77B5" w:rsidRPr="00A806EF" w:rsidRDefault="003D77B5" w:rsidP="003D77B5">
            <w:pPr>
              <w:jc w:val="center"/>
              <w:rPr>
                <w:bCs/>
                <w:sz w:val="24"/>
                <w:szCs w:val="24"/>
              </w:rPr>
            </w:pPr>
          </w:p>
        </w:tc>
        <w:tc>
          <w:tcPr>
            <w:tcW w:w="2136" w:type="dxa"/>
          </w:tcPr>
          <w:p w14:paraId="03C0631A" w14:textId="3B64FA0C" w:rsidR="003D77B5" w:rsidRPr="00A806EF" w:rsidRDefault="003D77B5" w:rsidP="003D77B5">
            <w:pPr>
              <w:jc w:val="center"/>
              <w:rPr>
                <w:bCs/>
                <w:sz w:val="24"/>
                <w:szCs w:val="24"/>
              </w:rPr>
            </w:pPr>
          </w:p>
        </w:tc>
      </w:tr>
      <w:tr w:rsidR="003D77B5" w:rsidRPr="00A806EF" w14:paraId="1EDA8D2F" w14:textId="77777777" w:rsidTr="00D77700">
        <w:trPr>
          <w:trHeight w:val="491"/>
        </w:trPr>
        <w:tc>
          <w:tcPr>
            <w:tcW w:w="0" w:type="auto"/>
          </w:tcPr>
          <w:p w14:paraId="3E428A09" w14:textId="75C73E8A" w:rsidR="003D77B5" w:rsidRPr="00A806EF" w:rsidRDefault="003D77B5" w:rsidP="003D77B5">
            <w:pPr>
              <w:jc w:val="center"/>
              <w:rPr>
                <w:bCs/>
                <w:sz w:val="24"/>
                <w:szCs w:val="24"/>
              </w:rPr>
            </w:pPr>
          </w:p>
        </w:tc>
        <w:tc>
          <w:tcPr>
            <w:tcW w:w="0" w:type="auto"/>
          </w:tcPr>
          <w:p w14:paraId="19B661A0" w14:textId="1FDCD43F" w:rsidR="003D77B5" w:rsidRPr="00A806EF" w:rsidRDefault="003D77B5" w:rsidP="003D77B5">
            <w:pPr>
              <w:jc w:val="center"/>
              <w:rPr>
                <w:bCs/>
                <w:sz w:val="24"/>
                <w:szCs w:val="24"/>
              </w:rPr>
            </w:pPr>
          </w:p>
        </w:tc>
        <w:tc>
          <w:tcPr>
            <w:tcW w:w="0" w:type="auto"/>
          </w:tcPr>
          <w:p w14:paraId="04CBEF40" w14:textId="7AC2D7C7" w:rsidR="003D77B5" w:rsidRPr="00A806EF" w:rsidRDefault="003D77B5" w:rsidP="003D77B5">
            <w:pPr>
              <w:jc w:val="center"/>
              <w:rPr>
                <w:bCs/>
                <w:sz w:val="24"/>
                <w:szCs w:val="24"/>
              </w:rPr>
            </w:pPr>
          </w:p>
        </w:tc>
        <w:tc>
          <w:tcPr>
            <w:tcW w:w="1277" w:type="dxa"/>
          </w:tcPr>
          <w:p w14:paraId="1EA61F9A" w14:textId="77777777" w:rsidR="003D77B5" w:rsidRPr="00A806EF" w:rsidRDefault="003D77B5" w:rsidP="003D77B5">
            <w:pPr>
              <w:jc w:val="center"/>
              <w:rPr>
                <w:bCs/>
                <w:sz w:val="24"/>
                <w:szCs w:val="24"/>
              </w:rPr>
            </w:pPr>
          </w:p>
        </w:tc>
        <w:tc>
          <w:tcPr>
            <w:tcW w:w="2136" w:type="dxa"/>
          </w:tcPr>
          <w:p w14:paraId="66171702" w14:textId="37DB7FCE" w:rsidR="003D77B5" w:rsidRPr="00A806EF" w:rsidRDefault="003D77B5" w:rsidP="003D77B5">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085D6" w14:textId="77777777" w:rsidR="00C662DF" w:rsidRDefault="00C662DF" w:rsidP="00CD19EE">
      <w:pPr>
        <w:spacing w:line="240" w:lineRule="auto"/>
      </w:pPr>
      <w:r>
        <w:separator/>
      </w:r>
    </w:p>
  </w:endnote>
  <w:endnote w:type="continuationSeparator" w:id="0">
    <w:p w14:paraId="5E21B9B4" w14:textId="77777777" w:rsidR="00C662DF" w:rsidRDefault="00C662DF"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22BE7" w14:textId="77777777" w:rsidR="00C662DF" w:rsidRDefault="00C662DF" w:rsidP="00CD19EE">
      <w:pPr>
        <w:spacing w:line="240" w:lineRule="auto"/>
      </w:pPr>
      <w:r>
        <w:separator/>
      </w:r>
    </w:p>
  </w:footnote>
  <w:footnote w:type="continuationSeparator" w:id="0">
    <w:p w14:paraId="1DC6DE12" w14:textId="77777777" w:rsidR="00C662DF" w:rsidRDefault="00C662DF"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E00623"/>
    <w:multiLevelType w:val="multilevel"/>
    <w:tmpl w:val="19900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B25A8A"/>
    <w:multiLevelType w:val="hybridMultilevel"/>
    <w:tmpl w:val="81340730"/>
    <w:lvl w:ilvl="0" w:tplc="F8300BB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B52C25"/>
    <w:multiLevelType w:val="multilevel"/>
    <w:tmpl w:val="9AA07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EBE4FB8"/>
    <w:multiLevelType w:val="hybridMultilevel"/>
    <w:tmpl w:val="0AFA6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BE4F62"/>
    <w:multiLevelType w:val="multilevel"/>
    <w:tmpl w:val="9FD2A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FC1ACC"/>
    <w:multiLevelType w:val="hybridMultilevel"/>
    <w:tmpl w:val="89C27C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A27039A"/>
    <w:multiLevelType w:val="multilevel"/>
    <w:tmpl w:val="9FD2A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1E4250"/>
    <w:multiLevelType w:val="multilevel"/>
    <w:tmpl w:val="92C29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586ECB"/>
    <w:multiLevelType w:val="multilevel"/>
    <w:tmpl w:val="7F16D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4FD3030"/>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9624C0"/>
    <w:multiLevelType w:val="hybridMultilevel"/>
    <w:tmpl w:val="11D212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A3F7EB1"/>
    <w:multiLevelType w:val="multilevel"/>
    <w:tmpl w:val="3F16B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1E14EB7"/>
    <w:multiLevelType w:val="hybridMultilevel"/>
    <w:tmpl w:val="74D21FC4"/>
    <w:lvl w:ilvl="0" w:tplc="9C3E9A7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231375D"/>
    <w:multiLevelType w:val="hybridMultilevel"/>
    <w:tmpl w:val="6AD634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4A25EFE"/>
    <w:multiLevelType w:val="multilevel"/>
    <w:tmpl w:val="FCBA1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501213E"/>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7BE2E5E"/>
    <w:multiLevelType w:val="hybridMultilevel"/>
    <w:tmpl w:val="B3BCC744"/>
    <w:lvl w:ilvl="0" w:tplc="7CB4A57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9C61E22"/>
    <w:multiLevelType w:val="hybridMultilevel"/>
    <w:tmpl w:val="0D92D936"/>
    <w:lvl w:ilvl="0" w:tplc="0658AC4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3A8A6FDD"/>
    <w:multiLevelType w:val="multilevel"/>
    <w:tmpl w:val="8102B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0AB1865"/>
    <w:multiLevelType w:val="multilevel"/>
    <w:tmpl w:val="3C1C6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27E28C9"/>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28A6E4F"/>
    <w:multiLevelType w:val="hybridMultilevel"/>
    <w:tmpl w:val="3D4875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4D43F3B"/>
    <w:multiLevelType w:val="multilevel"/>
    <w:tmpl w:val="002A9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6F44CE4"/>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8800F53"/>
    <w:multiLevelType w:val="hybridMultilevel"/>
    <w:tmpl w:val="11D212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DCD6975"/>
    <w:multiLevelType w:val="multilevel"/>
    <w:tmpl w:val="D88E5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E997C23"/>
    <w:multiLevelType w:val="hybridMultilevel"/>
    <w:tmpl w:val="89C27C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F9B39B6"/>
    <w:multiLevelType w:val="hybridMultilevel"/>
    <w:tmpl w:val="84DA1A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5E336BF"/>
    <w:multiLevelType w:val="hybridMultilevel"/>
    <w:tmpl w:val="0ED8CF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8FF08DB"/>
    <w:multiLevelType w:val="hybridMultilevel"/>
    <w:tmpl w:val="3D4875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604D4495"/>
    <w:multiLevelType w:val="hybridMultilevel"/>
    <w:tmpl w:val="5C7A0F82"/>
    <w:lvl w:ilvl="0" w:tplc="51581BE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65F8361B"/>
    <w:multiLevelType w:val="hybridMultilevel"/>
    <w:tmpl w:val="84DA1A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B88017B"/>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C45635C"/>
    <w:multiLevelType w:val="hybridMultilevel"/>
    <w:tmpl w:val="0AFA65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71E9490E"/>
    <w:multiLevelType w:val="hybridMultilevel"/>
    <w:tmpl w:val="B7B2B384"/>
    <w:lvl w:ilvl="0" w:tplc="ACACD30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2161263"/>
    <w:multiLevelType w:val="hybridMultilevel"/>
    <w:tmpl w:val="0ED8CF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FBF1A9F"/>
    <w:multiLevelType w:val="hybridMultilevel"/>
    <w:tmpl w:val="494428D6"/>
    <w:lvl w:ilvl="0" w:tplc="0A22F3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13190935">
    <w:abstractNumId w:val="58"/>
  </w:num>
  <w:num w:numId="2" w16cid:durableId="1529755602">
    <w:abstractNumId w:val="0"/>
  </w:num>
  <w:num w:numId="3" w16cid:durableId="122577230">
    <w:abstractNumId w:val="17"/>
  </w:num>
  <w:num w:numId="4" w16cid:durableId="879128532">
    <w:abstractNumId w:val="55"/>
  </w:num>
  <w:num w:numId="5" w16cid:durableId="541674441">
    <w:abstractNumId w:val="20"/>
  </w:num>
  <w:num w:numId="6" w16cid:durableId="379520266">
    <w:abstractNumId w:val="43"/>
  </w:num>
  <w:num w:numId="7" w16cid:durableId="418796036">
    <w:abstractNumId w:val="12"/>
  </w:num>
  <w:num w:numId="8" w16cid:durableId="1718972669">
    <w:abstractNumId w:val="47"/>
  </w:num>
  <w:num w:numId="9" w16cid:durableId="1022123268">
    <w:abstractNumId w:val="7"/>
  </w:num>
  <w:num w:numId="10" w16cid:durableId="106655583">
    <w:abstractNumId w:val="15"/>
  </w:num>
  <w:num w:numId="11" w16cid:durableId="808862704">
    <w:abstractNumId w:val="2"/>
  </w:num>
  <w:num w:numId="12" w16cid:durableId="790976220">
    <w:abstractNumId w:val="32"/>
  </w:num>
  <w:num w:numId="13" w16cid:durableId="1257326045">
    <w:abstractNumId w:val="1"/>
  </w:num>
  <w:num w:numId="14" w16cid:durableId="2070105838">
    <w:abstractNumId w:val="16"/>
  </w:num>
  <w:num w:numId="15" w16cid:durableId="532111357">
    <w:abstractNumId w:val="49"/>
  </w:num>
  <w:num w:numId="16" w16cid:durableId="1131901484">
    <w:abstractNumId w:val="51"/>
  </w:num>
  <w:num w:numId="17" w16cid:durableId="2092004706">
    <w:abstractNumId w:val="33"/>
  </w:num>
  <w:num w:numId="18" w16cid:durableId="912160530">
    <w:abstractNumId w:val="28"/>
  </w:num>
  <w:num w:numId="19" w16cid:durableId="1144471679">
    <w:abstractNumId w:val="13"/>
  </w:num>
  <w:num w:numId="20" w16cid:durableId="1412048340">
    <w:abstractNumId w:val="5"/>
  </w:num>
  <w:num w:numId="21" w16cid:durableId="2067802365">
    <w:abstractNumId w:val="9"/>
  </w:num>
  <w:num w:numId="22" w16cid:durableId="1921331849">
    <w:abstractNumId w:val="34"/>
  </w:num>
  <w:num w:numId="23" w16cid:durableId="271011869">
    <w:abstractNumId w:val="50"/>
  </w:num>
  <w:num w:numId="24" w16cid:durableId="310331296">
    <w:abstractNumId w:val="8"/>
  </w:num>
  <w:num w:numId="25" w16cid:durableId="737477119">
    <w:abstractNumId w:val="24"/>
  </w:num>
  <w:num w:numId="26" w16cid:durableId="2060130206">
    <w:abstractNumId w:val="54"/>
  </w:num>
  <w:num w:numId="27" w16cid:durableId="767888820">
    <w:abstractNumId w:val="35"/>
  </w:num>
  <w:num w:numId="28" w16cid:durableId="657195739">
    <w:abstractNumId w:val="37"/>
  </w:num>
  <w:num w:numId="29" w16cid:durableId="1010447686">
    <w:abstractNumId w:val="4"/>
  </w:num>
  <w:num w:numId="30" w16cid:durableId="1861436051">
    <w:abstractNumId w:val="46"/>
  </w:num>
  <w:num w:numId="31" w16cid:durableId="1918780944">
    <w:abstractNumId w:val="18"/>
  </w:num>
  <w:num w:numId="32" w16cid:durableId="412625994">
    <w:abstractNumId w:val="40"/>
  </w:num>
  <w:num w:numId="33" w16cid:durableId="448159294">
    <w:abstractNumId w:val="29"/>
  </w:num>
  <w:num w:numId="34" w16cid:durableId="415708065">
    <w:abstractNumId w:val="22"/>
  </w:num>
  <w:num w:numId="35" w16cid:durableId="1876965850">
    <w:abstractNumId w:val="38"/>
  </w:num>
  <w:num w:numId="36" w16cid:durableId="1046954725">
    <w:abstractNumId w:val="11"/>
  </w:num>
  <w:num w:numId="37" w16cid:durableId="1008486550">
    <w:abstractNumId w:val="56"/>
  </w:num>
  <w:num w:numId="38" w16cid:durableId="432475906">
    <w:abstractNumId w:val="42"/>
  </w:num>
  <w:num w:numId="39" w16cid:durableId="1467431423">
    <w:abstractNumId w:val="23"/>
  </w:num>
  <w:num w:numId="40" w16cid:durableId="750346953">
    <w:abstractNumId w:val="36"/>
  </w:num>
  <w:num w:numId="41" w16cid:durableId="11997285">
    <w:abstractNumId w:val="53"/>
  </w:num>
  <w:num w:numId="42" w16cid:durableId="16199597">
    <w:abstractNumId w:val="27"/>
  </w:num>
  <w:num w:numId="43" w16cid:durableId="1579903604">
    <w:abstractNumId w:val="21"/>
  </w:num>
  <w:num w:numId="44" w16cid:durableId="316567541">
    <w:abstractNumId w:val="39"/>
  </w:num>
  <w:num w:numId="45" w16cid:durableId="1499272788">
    <w:abstractNumId w:val="44"/>
  </w:num>
  <w:num w:numId="46" w16cid:durableId="1784422732">
    <w:abstractNumId w:val="48"/>
  </w:num>
  <w:num w:numId="47" w16cid:durableId="1849324582">
    <w:abstractNumId w:val="52"/>
  </w:num>
  <w:num w:numId="48" w16cid:durableId="1679501732">
    <w:abstractNumId w:val="31"/>
  </w:num>
  <w:num w:numId="49" w16cid:durableId="437456867">
    <w:abstractNumId w:val="3"/>
  </w:num>
  <w:num w:numId="50" w16cid:durableId="2017882053">
    <w:abstractNumId w:val="19"/>
  </w:num>
  <w:num w:numId="51" w16cid:durableId="964386576">
    <w:abstractNumId w:val="25"/>
  </w:num>
  <w:num w:numId="52" w16cid:durableId="1297877372">
    <w:abstractNumId w:val="30"/>
  </w:num>
  <w:num w:numId="53" w16cid:durableId="1626229337">
    <w:abstractNumId w:val="6"/>
  </w:num>
  <w:num w:numId="54" w16cid:durableId="936869799">
    <w:abstractNumId w:val="14"/>
  </w:num>
  <w:num w:numId="55" w16cid:durableId="333606620">
    <w:abstractNumId w:val="41"/>
  </w:num>
  <w:num w:numId="56" w16cid:durableId="656541365">
    <w:abstractNumId w:val="10"/>
  </w:num>
  <w:num w:numId="57" w16cid:durableId="124466675">
    <w:abstractNumId w:val="57"/>
  </w:num>
  <w:num w:numId="58" w16cid:durableId="597980768">
    <w:abstractNumId w:val="59"/>
  </w:num>
  <w:num w:numId="59" w16cid:durableId="168524677">
    <w:abstractNumId w:val="45"/>
  </w:num>
  <w:num w:numId="60" w16cid:durableId="29603464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3378"/>
    <w:rsid w:val="00024F33"/>
    <w:rsid w:val="00027083"/>
    <w:rsid w:val="00043870"/>
    <w:rsid w:val="000472E3"/>
    <w:rsid w:val="000830DD"/>
    <w:rsid w:val="00087E13"/>
    <w:rsid w:val="00096534"/>
    <w:rsid w:val="000D53BC"/>
    <w:rsid w:val="000F2A32"/>
    <w:rsid w:val="000F4A4C"/>
    <w:rsid w:val="000F4CF5"/>
    <w:rsid w:val="00124204"/>
    <w:rsid w:val="0012596F"/>
    <w:rsid w:val="00157F4D"/>
    <w:rsid w:val="00162077"/>
    <w:rsid w:val="00175C48"/>
    <w:rsid w:val="001908C5"/>
    <w:rsid w:val="001A75E2"/>
    <w:rsid w:val="001A7BA7"/>
    <w:rsid w:val="001B24A3"/>
    <w:rsid w:val="001C0E59"/>
    <w:rsid w:val="001D1B4A"/>
    <w:rsid w:val="001D653D"/>
    <w:rsid w:val="00214D44"/>
    <w:rsid w:val="002167F4"/>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2350E"/>
    <w:rsid w:val="00332235"/>
    <w:rsid w:val="0033464C"/>
    <w:rsid w:val="00350D94"/>
    <w:rsid w:val="00354960"/>
    <w:rsid w:val="00357BFE"/>
    <w:rsid w:val="00371AFB"/>
    <w:rsid w:val="0039076D"/>
    <w:rsid w:val="003A62D0"/>
    <w:rsid w:val="003A76AC"/>
    <w:rsid w:val="003B454A"/>
    <w:rsid w:val="003B46A5"/>
    <w:rsid w:val="003B77D4"/>
    <w:rsid w:val="003C6FDE"/>
    <w:rsid w:val="003D77B5"/>
    <w:rsid w:val="00416C65"/>
    <w:rsid w:val="00425F03"/>
    <w:rsid w:val="00436221"/>
    <w:rsid w:val="00476806"/>
    <w:rsid w:val="00486719"/>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D30E2"/>
    <w:rsid w:val="005E3951"/>
    <w:rsid w:val="006218C9"/>
    <w:rsid w:val="00647E18"/>
    <w:rsid w:val="00663909"/>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E61E9"/>
    <w:rsid w:val="008F4717"/>
    <w:rsid w:val="0090173A"/>
    <w:rsid w:val="00906B05"/>
    <w:rsid w:val="009205E4"/>
    <w:rsid w:val="00925DB1"/>
    <w:rsid w:val="00965127"/>
    <w:rsid w:val="00977535"/>
    <w:rsid w:val="0099196E"/>
    <w:rsid w:val="00993532"/>
    <w:rsid w:val="009A5755"/>
    <w:rsid w:val="009C19FC"/>
    <w:rsid w:val="009D7370"/>
    <w:rsid w:val="009F529C"/>
    <w:rsid w:val="00A204C7"/>
    <w:rsid w:val="00A2799E"/>
    <w:rsid w:val="00A3020A"/>
    <w:rsid w:val="00A42946"/>
    <w:rsid w:val="00A644DD"/>
    <w:rsid w:val="00A87FAA"/>
    <w:rsid w:val="00AA2A12"/>
    <w:rsid w:val="00AA5F50"/>
    <w:rsid w:val="00AA6216"/>
    <w:rsid w:val="00AB4B7B"/>
    <w:rsid w:val="00AC4799"/>
    <w:rsid w:val="00B3185E"/>
    <w:rsid w:val="00B47F10"/>
    <w:rsid w:val="00B70169"/>
    <w:rsid w:val="00B84E7E"/>
    <w:rsid w:val="00B9381F"/>
    <w:rsid w:val="00BB10CA"/>
    <w:rsid w:val="00BF3F5C"/>
    <w:rsid w:val="00C01643"/>
    <w:rsid w:val="00C0320F"/>
    <w:rsid w:val="00C50E02"/>
    <w:rsid w:val="00C62688"/>
    <w:rsid w:val="00C629BB"/>
    <w:rsid w:val="00C662DF"/>
    <w:rsid w:val="00C66C69"/>
    <w:rsid w:val="00C76F68"/>
    <w:rsid w:val="00C9176F"/>
    <w:rsid w:val="00CA362B"/>
    <w:rsid w:val="00CD19EE"/>
    <w:rsid w:val="00D06F42"/>
    <w:rsid w:val="00D226F9"/>
    <w:rsid w:val="00D30693"/>
    <w:rsid w:val="00D43DF8"/>
    <w:rsid w:val="00D451FD"/>
    <w:rsid w:val="00D77700"/>
    <w:rsid w:val="00D91B1A"/>
    <w:rsid w:val="00D94D30"/>
    <w:rsid w:val="00DA0D55"/>
    <w:rsid w:val="00DC4000"/>
    <w:rsid w:val="00DC5817"/>
    <w:rsid w:val="00E26ED2"/>
    <w:rsid w:val="00E425B3"/>
    <w:rsid w:val="00E65597"/>
    <w:rsid w:val="00EA2FB1"/>
    <w:rsid w:val="00ED18F2"/>
    <w:rsid w:val="00ED1E9F"/>
    <w:rsid w:val="00F019B2"/>
    <w:rsid w:val="00F07425"/>
    <w:rsid w:val="00F12C6E"/>
    <w:rsid w:val="00F21252"/>
    <w:rsid w:val="00F2187D"/>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6</Pages>
  <Words>2144</Words>
  <Characters>12225</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66</cp:revision>
  <dcterms:created xsi:type="dcterms:W3CDTF">2025-02-09T21:37:00Z</dcterms:created>
  <dcterms:modified xsi:type="dcterms:W3CDTF">2026-01-27T18:53:00Z</dcterms:modified>
</cp:coreProperties>
</file>