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40FDFB1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B3185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400E01EC" w:rsidR="00313F64" w:rsidRDefault="00313F64" w:rsidP="00224745">
      <w:pPr>
        <w:rPr>
          <w:sz w:val="24"/>
          <w:szCs w:val="24"/>
        </w:rPr>
      </w:pPr>
      <w:r w:rsidRPr="00313F64">
        <w:rPr>
          <w:sz w:val="24"/>
          <w:szCs w:val="24"/>
        </w:rPr>
        <w:t xml:space="preserve">2025-2026 Eğitim-Öğretim Yılı </w:t>
      </w:r>
      <w:r w:rsidR="00C629BB">
        <w:rPr>
          <w:b/>
          <w:bCs/>
          <w:sz w:val="24"/>
          <w:szCs w:val="24"/>
        </w:rPr>
        <w:t>İngilizce</w:t>
      </w:r>
      <w:r w:rsidRPr="00313F64">
        <w:rPr>
          <w:sz w:val="24"/>
          <w:szCs w:val="24"/>
        </w:rPr>
        <w:t xml:space="preserve"> 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7DDD99A7" w14:textId="3BD07F0F" w:rsidR="00C629BB" w:rsidRPr="00C629BB" w:rsidRDefault="00C629BB" w:rsidP="00C629BB">
      <w:pPr>
        <w:pStyle w:val="ListeParagraf"/>
        <w:numPr>
          <w:ilvl w:val="0"/>
          <w:numId w:val="74"/>
        </w:numPr>
        <w:rPr>
          <w:bCs/>
          <w:sz w:val="24"/>
          <w:szCs w:val="24"/>
        </w:rPr>
      </w:pPr>
      <w:r w:rsidRPr="00C629BB">
        <w:rPr>
          <w:bCs/>
          <w:sz w:val="24"/>
          <w:szCs w:val="24"/>
        </w:rPr>
        <w:t>Açılış, yoklama ve yazman seçimi</w:t>
      </w:r>
    </w:p>
    <w:p w14:paraId="395C895D" w14:textId="7D7A39EA" w:rsidR="00C629BB" w:rsidRPr="00C629BB" w:rsidRDefault="00C629BB" w:rsidP="00C629BB">
      <w:pPr>
        <w:pStyle w:val="ListeParagraf"/>
        <w:numPr>
          <w:ilvl w:val="0"/>
          <w:numId w:val="74"/>
        </w:numPr>
        <w:rPr>
          <w:bCs/>
          <w:sz w:val="24"/>
          <w:szCs w:val="24"/>
        </w:rPr>
      </w:pPr>
      <w:r w:rsidRPr="00C629BB">
        <w:rPr>
          <w:bCs/>
          <w:sz w:val="24"/>
          <w:szCs w:val="24"/>
        </w:rPr>
        <w:t>Zümre ile ilgili mevzuat hükümlerinin hatırlatılması ve Türk Millî Eğitiminin amaçlarının okunması</w:t>
      </w:r>
    </w:p>
    <w:p w14:paraId="2E0E8BA1" w14:textId="7D84794A" w:rsidR="00C629BB" w:rsidRPr="00C629BB" w:rsidRDefault="00C629BB" w:rsidP="00C629BB">
      <w:pPr>
        <w:pStyle w:val="ListeParagraf"/>
        <w:numPr>
          <w:ilvl w:val="0"/>
          <w:numId w:val="74"/>
        </w:numPr>
        <w:rPr>
          <w:bCs/>
          <w:sz w:val="24"/>
          <w:szCs w:val="24"/>
        </w:rPr>
      </w:pPr>
      <w:r w:rsidRPr="00C629BB">
        <w:rPr>
          <w:bCs/>
          <w:sz w:val="24"/>
          <w:szCs w:val="24"/>
        </w:rPr>
        <w:t>Bir önceki zümre toplantısında alınan kararların değerlendirilmesi, uygulama sonuçları ve güncellemeler</w:t>
      </w:r>
    </w:p>
    <w:p w14:paraId="7F0F66F7" w14:textId="34F715E9" w:rsidR="00C629BB" w:rsidRPr="00C629BB" w:rsidRDefault="00C629BB" w:rsidP="00C629BB">
      <w:pPr>
        <w:pStyle w:val="ListeParagraf"/>
        <w:numPr>
          <w:ilvl w:val="0"/>
          <w:numId w:val="74"/>
        </w:numPr>
        <w:rPr>
          <w:bCs/>
          <w:sz w:val="24"/>
          <w:szCs w:val="24"/>
        </w:rPr>
      </w:pPr>
      <w:r w:rsidRPr="00C629BB">
        <w:rPr>
          <w:bCs/>
          <w:sz w:val="24"/>
          <w:szCs w:val="24"/>
        </w:rPr>
        <w:t>I. dönem öğrenci başarı durumlarının değerlendirilmesi; ölçme araçları ve sınıf düzeyi analizleri</w:t>
      </w:r>
    </w:p>
    <w:p w14:paraId="0CEE1CE0" w14:textId="01CABA27" w:rsidR="00C629BB" w:rsidRPr="00C629BB" w:rsidRDefault="00C629BB" w:rsidP="00C629BB">
      <w:pPr>
        <w:pStyle w:val="ListeParagraf"/>
        <w:numPr>
          <w:ilvl w:val="0"/>
          <w:numId w:val="74"/>
        </w:numPr>
        <w:rPr>
          <w:bCs/>
          <w:sz w:val="24"/>
          <w:szCs w:val="24"/>
        </w:rPr>
      </w:pPr>
      <w:r w:rsidRPr="00C629BB">
        <w:rPr>
          <w:bCs/>
          <w:sz w:val="24"/>
          <w:szCs w:val="24"/>
        </w:rPr>
        <w:t>İngilizce öğretim programının incelenmesi; yıllık/ünitelendirilmiş planların II. döneme göre güncellenmesi, kazanım-süre uyumu</w:t>
      </w:r>
    </w:p>
    <w:p w14:paraId="25D67CB1" w14:textId="58F9D838" w:rsidR="00C629BB" w:rsidRPr="00C629BB" w:rsidRDefault="00C629BB" w:rsidP="00C629BB">
      <w:pPr>
        <w:pStyle w:val="ListeParagraf"/>
        <w:numPr>
          <w:ilvl w:val="0"/>
          <w:numId w:val="74"/>
        </w:numPr>
        <w:rPr>
          <w:bCs/>
          <w:sz w:val="24"/>
          <w:szCs w:val="24"/>
        </w:rPr>
      </w:pPr>
      <w:r w:rsidRPr="00C629BB">
        <w:rPr>
          <w:bCs/>
          <w:sz w:val="24"/>
          <w:szCs w:val="24"/>
        </w:rPr>
        <w:t>Derslerin işlenişinde kullanılacak yöntem-teknikler; sınıf yönetimi, konuşma-dinleme ağırlıklı etkinlik planı</w:t>
      </w:r>
    </w:p>
    <w:p w14:paraId="307A586F" w14:textId="183C677E" w:rsidR="00C629BB" w:rsidRPr="00C629BB" w:rsidRDefault="00C629BB" w:rsidP="00C629BB">
      <w:pPr>
        <w:pStyle w:val="ListeParagraf"/>
        <w:numPr>
          <w:ilvl w:val="0"/>
          <w:numId w:val="74"/>
        </w:numPr>
        <w:rPr>
          <w:bCs/>
          <w:sz w:val="24"/>
          <w:szCs w:val="24"/>
        </w:rPr>
      </w:pPr>
      <w:r w:rsidRPr="00C629BB">
        <w:rPr>
          <w:bCs/>
          <w:sz w:val="24"/>
          <w:szCs w:val="24"/>
        </w:rPr>
        <w:t>Atatürkçülük, millî-manevî değerler ve belirli gün/haftaların İngilizce dersine yansıtılması</w:t>
      </w:r>
    </w:p>
    <w:p w14:paraId="609F74C3" w14:textId="172B4614" w:rsidR="00C629BB" w:rsidRPr="00C629BB" w:rsidRDefault="00C629BB" w:rsidP="00C629BB">
      <w:pPr>
        <w:pStyle w:val="ListeParagraf"/>
        <w:numPr>
          <w:ilvl w:val="0"/>
          <w:numId w:val="74"/>
        </w:numPr>
        <w:rPr>
          <w:bCs/>
          <w:sz w:val="24"/>
          <w:szCs w:val="24"/>
        </w:rPr>
      </w:pPr>
      <w:r w:rsidRPr="00C629BB">
        <w:rPr>
          <w:bCs/>
          <w:sz w:val="24"/>
          <w:szCs w:val="24"/>
        </w:rPr>
        <w:t>Özel eğitim ihtiyacı olan öğrenciler için BEP uyarlamaları ve farklılaştırılmış öğretim uygulamaları</w:t>
      </w:r>
    </w:p>
    <w:p w14:paraId="604F3FE5" w14:textId="09184555" w:rsidR="00C629BB" w:rsidRPr="00C629BB" w:rsidRDefault="00C629BB" w:rsidP="00C629BB">
      <w:pPr>
        <w:pStyle w:val="ListeParagraf"/>
        <w:numPr>
          <w:ilvl w:val="0"/>
          <w:numId w:val="74"/>
        </w:numPr>
        <w:rPr>
          <w:bCs/>
          <w:sz w:val="24"/>
          <w:szCs w:val="24"/>
        </w:rPr>
      </w:pPr>
      <w:r w:rsidRPr="00C629BB">
        <w:rPr>
          <w:bCs/>
          <w:sz w:val="24"/>
          <w:szCs w:val="24"/>
        </w:rPr>
        <w:t>Okul temelli faaliyetler, disiplinler arası yaklaşım ve diğer zümre/alan öğretmenleriyle iş birliği esasları</w:t>
      </w:r>
    </w:p>
    <w:p w14:paraId="5B5312F9" w14:textId="40A7B6A5" w:rsidR="00C629BB" w:rsidRPr="00C629BB" w:rsidRDefault="00C629BB" w:rsidP="00C629BB">
      <w:pPr>
        <w:pStyle w:val="ListeParagraf"/>
        <w:numPr>
          <w:ilvl w:val="0"/>
          <w:numId w:val="74"/>
        </w:numPr>
        <w:rPr>
          <w:bCs/>
          <w:sz w:val="24"/>
          <w:szCs w:val="24"/>
        </w:rPr>
      </w:pPr>
      <w:r w:rsidRPr="00C629BB">
        <w:rPr>
          <w:bCs/>
          <w:sz w:val="24"/>
          <w:szCs w:val="24"/>
        </w:rPr>
        <w:t>Materyal, araç-gereç ve öğrenme ortamlarının etkin kullanımı; ihtiyaçların belirlenmesi (kütüphane, akıllı tahta vb.)</w:t>
      </w:r>
    </w:p>
    <w:p w14:paraId="1D0BD20C" w14:textId="28CC24D7" w:rsidR="00C629BB" w:rsidRPr="00C629BB" w:rsidRDefault="00C629BB" w:rsidP="00C629BB">
      <w:pPr>
        <w:pStyle w:val="ListeParagraf"/>
        <w:numPr>
          <w:ilvl w:val="0"/>
          <w:numId w:val="74"/>
        </w:numPr>
        <w:rPr>
          <w:bCs/>
          <w:sz w:val="24"/>
          <w:szCs w:val="24"/>
        </w:rPr>
      </w:pPr>
      <w:r w:rsidRPr="00C629BB">
        <w:rPr>
          <w:bCs/>
          <w:sz w:val="24"/>
          <w:szCs w:val="24"/>
        </w:rPr>
        <w:t>Bilimsel/akademik çalışmalar ve teknolojik gelişmelerin izlenmesi; EBA ve dijital içeriklerin derslere yansıtılması</w:t>
      </w:r>
    </w:p>
    <w:p w14:paraId="6985C5F0" w14:textId="07ADFEE4" w:rsidR="00C629BB" w:rsidRPr="00C629BB" w:rsidRDefault="00C629BB" w:rsidP="00C629BB">
      <w:pPr>
        <w:pStyle w:val="ListeParagraf"/>
        <w:numPr>
          <w:ilvl w:val="0"/>
          <w:numId w:val="74"/>
        </w:numPr>
        <w:rPr>
          <w:bCs/>
          <w:sz w:val="24"/>
          <w:szCs w:val="24"/>
        </w:rPr>
      </w:pPr>
      <w:r w:rsidRPr="00C629BB">
        <w:rPr>
          <w:bCs/>
          <w:sz w:val="24"/>
          <w:szCs w:val="24"/>
        </w:rPr>
        <w:t>Ölçme-değerlendirme: ortak yazılılar, performans değerlendirmeleri (konuşma/dinleme), rubrik-kontrol listeleri, mazeret sınavları</w:t>
      </w:r>
    </w:p>
    <w:p w14:paraId="4C076F23" w14:textId="378E942A" w:rsidR="00C629BB" w:rsidRPr="00C629BB" w:rsidRDefault="00C629BB" w:rsidP="00C629BB">
      <w:pPr>
        <w:pStyle w:val="ListeParagraf"/>
        <w:numPr>
          <w:ilvl w:val="0"/>
          <w:numId w:val="74"/>
        </w:numPr>
        <w:rPr>
          <w:bCs/>
          <w:sz w:val="24"/>
          <w:szCs w:val="24"/>
        </w:rPr>
      </w:pPr>
      <w:r w:rsidRPr="00C629BB">
        <w:rPr>
          <w:bCs/>
          <w:sz w:val="24"/>
          <w:szCs w:val="24"/>
        </w:rPr>
        <w:t>Öğrenci başarısının izlenmesi: sınav analizleri, kazanım eksikleri için eylem planı ve izleme çalışmaları</w:t>
      </w:r>
    </w:p>
    <w:p w14:paraId="543F8195" w14:textId="2A8DC86F" w:rsidR="00C629BB" w:rsidRPr="00C629BB" w:rsidRDefault="00C629BB" w:rsidP="00C629BB">
      <w:pPr>
        <w:pStyle w:val="ListeParagraf"/>
        <w:numPr>
          <w:ilvl w:val="0"/>
          <w:numId w:val="74"/>
        </w:numPr>
        <w:rPr>
          <w:bCs/>
          <w:sz w:val="24"/>
          <w:szCs w:val="24"/>
        </w:rPr>
      </w:pPr>
      <w:r w:rsidRPr="00C629BB">
        <w:rPr>
          <w:bCs/>
          <w:sz w:val="24"/>
          <w:szCs w:val="24"/>
        </w:rPr>
        <w:t>Proje-performans görevleri, girişimcilik ve sosyal sorumluluk çalışmalarının planlanması</w:t>
      </w:r>
    </w:p>
    <w:p w14:paraId="235B123D" w14:textId="0C9BB127" w:rsidR="00C629BB" w:rsidRPr="00C629BB" w:rsidRDefault="00C629BB" w:rsidP="00C629BB">
      <w:pPr>
        <w:pStyle w:val="ListeParagraf"/>
        <w:numPr>
          <w:ilvl w:val="0"/>
          <w:numId w:val="74"/>
        </w:numPr>
        <w:rPr>
          <w:bCs/>
          <w:sz w:val="24"/>
          <w:szCs w:val="24"/>
        </w:rPr>
      </w:pPr>
      <w:r w:rsidRPr="00C629BB">
        <w:rPr>
          <w:bCs/>
          <w:sz w:val="24"/>
          <w:szCs w:val="24"/>
        </w:rPr>
        <w:t>Okul dışı öğrenme: gezi-gözlem, yarışma/etkinlik katılımları; kaynak ve mali ihtiyaçların belirlenmesi</w:t>
      </w:r>
    </w:p>
    <w:p w14:paraId="77D77138" w14:textId="17C48875" w:rsidR="00C629BB" w:rsidRPr="00C629BB" w:rsidRDefault="00C629BB" w:rsidP="00C629BB">
      <w:pPr>
        <w:pStyle w:val="ListeParagraf"/>
        <w:numPr>
          <w:ilvl w:val="0"/>
          <w:numId w:val="74"/>
        </w:numPr>
        <w:rPr>
          <w:bCs/>
          <w:sz w:val="24"/>
          <w:szCs w:val="24"/>
        </w:rPr>
      </w:pPr>
      <w:r w:rsidRPr="00C629BB">
        <w:rPr>
          <w:bCs/>
          <w:sz w:val="24"/>
          <w:szCs w:val="24"/>
        </w:rPr>
        <w:t>İş sağlığı ve güvenliği tedbirlerinin değerlendirilmesi</w:t>
      </w:r>
    </w:p>
    <w:p w14:paraId="1F1F60FD" w14:textId="4D1E45C2" w:rsidR="00C629BB" w:rsidRPr="00C629BB" w:rsidRDefault="00C629BB" w:rsidP="00C629BB">
      <w:pPr>
        <w:pStyle w:val="ListeParagraf"/>
        <w:numPr>
          <w:ilvl w:val="0"/>
          <w:numId w:val="74"/>
        </w:numPr>
        <w:rPr>
          <w:bCs/>
          <w:sz w:val="24"/>
          <w:szCs w:val="24"/>
        </w:rPr>
      </w:pPr>
      <w:r w:rsidRPr="00C629BB">
        <w:rPr>
          <w:bCs/>
          <w:sz w:val="24"/>
          <w:szCs w:val="24"/>
        </w:rPr>
        <w:t>Dilek ve temenniler – kapanış</w:t>
      </w:r>
    </w:p>
    <w:p w14:paraId="66C40AE1" w14:textId="77777777" w:rsidR="00925DB1" w:rsidRDefault="00925DB1" w:rsidP="00925DB1">
      <w:pPr>
        <w:rPr>
          <w:bCs/>
          <w:sz w:val="24"/>
          <w:szCs w:val="24"/>
        </w:rPr>
      </w:pPr>
    </w:p>
    <w:p w14:paraId="247BA6F7" w14:textId="77777777" w:rsidR="00087E13" w:rsidRDefault="00087E13" w:rsidP="00925DB1">
      <w:pPr>
        <w:rPr>
          <w:bCs/>
          <w:sz w:val="24"/>
          <w:szCs w:val="24"/>
        </w:rPr>
      </w:pP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3C74CCA5" w:rsidR="00275B26" w:rsidRPr="005862B9" w:rsidRDefault="00C629BB" w:rsidP="003B77D4">
      <w:pPr>
        <w:jc w:val="center"/>
        <w:rPr>
          <w:b/>
          <w:bCs/>
          <w:sz w:val="24"/>
          <w:szCs w:val="24"/>
        </w:rPr>
      </w:pPr>
      <w:r>
        <w:rPr>
          <w:b/>
          <w:bCs/>
          <w:sz w:val="24"/>
          <w:szCs w:val="24"/>
        </w:rPr>
        <w:t>İNGİLİZCE</w:t>
      </w:r>
      <w:r w:rsidR="00242DBB">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4F320C4B"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2</w:t>
            </w:r>
            <w:r w:rsidR="00DA0D55">
              <w:rPr>
                <w:b/>
                <w:bCs/>
                <w:sz w:val="24"/>
                <w:szCs w:val="24"/>
              </w:rPr>
              <w:t>,</w:t>
            </w:r>
            <w:r w:rsidR="00DA0D55" w:rsidRPr="005C0A94">
              <w:rPr>
                <w:b/>
                <w:bCs/>
                <w:sz w:val="24"/>
                <w:szCs w:val="24"/>
              </w:rPr>
              <w:t xml:space="preserve"> ÖĞRETMEN</w:t>
            </w:r>
            <w:r w:rsidR="00DA0D55">
              <w:rPr>
                <w:b/>
                <w:bCs/>
                <w:sz w:val="24"/>
                <w:szCs w:val="24"/>
              </w:rPr>
              <w:t>3</w:t>
            </w:r>
            <w:r w:rsidR="00C629BB">
              <w:rPr>
                <w:b/>
                <w:bCs/>
                <w:sz w:val="24"/>
                <w:szCs w:val="24"/>
              </w:rPr>
              <w:t>,</w:t>
            </w:r>
            <w:r w:rsidR="00C629BB" w:rsidRPr="005C0A94">
              <w:rPr>
                <w:b/>
                <w:bCs/>
                <w:sz w:val="24"/>
                <w:szCs w:val="24"/>
              </w:rPr>
              <w:t xml:space="preserve"> ÖĞRETMEN</w:t>
            </w:r>
            <w:r w:rsidR="00C629BB">
              <w:rPr>
                <w:b/>
                <w:bCs/>
                <w:sz w:val="24"/>
                <w:szCs w:val="24"/>
              </w:rPr>
              <w:t>4</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0BF8223B" w14:textId="77777777" w:rsidR="00C629BB" w:rsidRPr="00C629BB" w:rsidRDefault="00C629BB" w:rsidP="00C629BB">
      <w:pPr>
        <w:pStyle w:val="ListeParagraf"/>
        <w:numPr>
          <w:ilvl w:val="0"/>
          <w:numId w:val="76"/>
        </w:numPr>
        <w:rPr>
          <w:bCs/>
          <w:sz w:val="24"/>
          <w:szCs w:val="24"/>
        </w:rPr>
      </w:pPr>
      <w:r w:rsidRPr="00C629BB">
        <w:rPr>
          <w:bCs/>
          <w:sz w:val="24"/>
          <w:szCs w:val="24"/>
        </w:rPr>
        <w:t>Açılış, yoklama ve yazman seçimi</w:t>
      </w:r>
    </w:p>
    <w:p w14:paraId="4945DA58" w14:textId="77777777" w:rsidR="00C629BB" w:rsidRPr="00C629BB" w:rsidRDefault="00C629BB" w:rsidP="00C629BB">
      <w:pPr>
        <w:pStyle w:val="ListeParagraf"/>
        <w:numPr>
          <w:ilvl w:val="0"/>
          <w:numId w:val="76"/>
        </w:numPr>
        <w:rPr>
          <w:bCs/>
          <w:sz w:val="24"/>
          <w:szCs w:val="24"/>
        </w:rPr>
      </w:pPr>
      <w:r w:rsidRPr="00C629BB">
        <w:rPr>
          <w:bCs/>
          <w:sz w:val="24"/>
          <w:szCs w:val="24"/>
        </w:rPr>
        <w:t>Zümre ile ilgili mevzuat hükümlerinin hatırlatılması ve Türk Millî Eğitiminin amaçlarının okunması</w:t>
      </w:r>
    </w:p>
    <w:p w14:paraId="17D64E0E" w14:textId="77777777" w:rsidR="00C629BB" w:rsidRPr="00C629BB" w:rsidRDefault="00C629BB" w:rsidP="00C629BB">
      <w:pPr>
        <w:pStyle w:val="ListeParagraf"/>
        <w:numPr>
          <w:ilvl w:val="0"/>
          <w:numId w:val="76"/>
        </w:numPr>
        <w:rPr>
          <w:bCs/>
          <w:sz w:val="24"/>
          <w:szCs w:val="24"/>
        </w:rPr>
      </w:pPr>
      <w:r w:rsidRPr="00C629BB">
        <w:rPr>
          <w:bCs/>
          <w:sz w:val="24"/>
          <w:szCs w:val="24"/>
        </w:rPr>
        <w:t>Bir önceki zümre toplantısında alınan kararların değerlendirilmesi, uygulama sonuçları ve güncellemeler</w:t>
      </w:r>
    </w:p>
    <w:p w14:paraId="137D366C" w14:textId="77777777" w:rsidR="00C629BB" w:rsidRPr="00C629BB" w:rsidRDefault="00C629BB" w:rsidP="00C629BB">
      <w:pPr>
        <w:pStyle w:val="ListeParagraf"/>
        <w:numPr>
          <w:ilvl w:val="0"/>
          <w:numId w:val="76"/>
        </w:numPr>
        <w:rPr>
          <w:bCs/>
          <w:sz w:val="24"/>
          <w:szCs w:val="24"/>
        </w:rPr>
      </w:pPr>
      <w:r w:rsidRPr="00C629BB">
        <w:rPr>
          <w:bCs/>
          <w:sz w:val="24"/>
          <w:szCs w:val="24"/>
        </w:rPr>
        <w:t>I. dönem öğrenci başarı durumlarının değerlendirilmesi; ölçme araçları ve sınıf düzeyi analizleri</w:t>
      </w:r>
    </w:p>
    <w:p w14:paraId="459D7DB7" w14:textId="77777777" w:rsidR="00C629BB" w:rsidRPr="00C629BB" w:rsidRDefault="00C629BB" w:rsidP="00C629BB">
      <w:pPr>
        <w:pStyle w:val="ListeParagraf"/>
        <w:numPr>
          <w:ilvl w:val="0"/>
          <w:numId w:val="76"/>
        </w:numPr>
        <w:rPr>
          <w:bCs/>
          <w:sz w:val="24"/>
          <w:szCs w:val="24"/>
        </w:rPr>
      </w:pPr>
      <w:r w:rsidRPr="00C629BB">
        <w:rPr>
          <w:bCs/>
          <w:sz w:val="24"/>
          <w:szCs w:val="24"/>
        </w:rPr>
        <w:t>İngilizce öğretim programının incelenmesi; yıllık/ünitelendirilmiş planların II. döneme göre güncellenmesi, kazanım-süre uyumu</w:t>
      </w:r>
    </w:p>
    <w:p w14:paraId="45EC9CF6" w14:textId="77777777" w:rsidR="00C629BB" w:rsidRPr="00C629BB" w:rsidRDefault="00C629BB" w:rsidP="00C629BB">
      <w:pPr>
        <w:pStyle w:val="ListeParagraf"/>
        <w:numPr>
          <w:ilvl w:val="0"/>
          <w:numId w:val="76"/>
        </w:numPr>
        <w:rPr>
          <w:bCs/>
          <w:sz w:val="24"/>
          <w:szCs w:val="24"/>
        </w:rPr>
      </w:pPr>
      <w:r w:rsidRPr="00C629BB">
        <w:rPr>
          <w:bCs/>
          <w:sz w:val="24"/>
          <w:szCs w:val="24"/>
        </w:rPr>
        <w:t>Derslerin işlenişinde kullanılacak yöntem-teknikler; sınıf yönetimi, konuşma-dinleme ağırlıklı etkinlik planı</w:t>
      </w:r>
    </w:p>
    <w:p w14:paraId="214E6E26" w14:textId="77777777" w:rsidR="00C629BB" w:rsidRPr="00C629BB" w:rsidRDefault="00C629BB" w:rsidP="00C629BB">
      <w:pPr>
        <w:pStyle w:val="ListeParagraf"/>
        <w:numPr>
          <w:ilvl w:val="0"/>
          <w:numId w:val="76"/>
        </w:numPr>
        <w:rPr>
          <w:bCs/>
          <w:sz w:val="24"/>
          <w:szCs w:val="24"/>
        </w:rPr>
      </w:pPr>
      <w:r w:rsidRPr="00C629BB">
        <w:rPr>
          <w:bCs/>
          <w:sz w:val="24"/>
          <w:szCs w:val="24"/>
        </w:rPr>
        <w:t>Atatürkçülük, millî-manevî değerler ve belirli gün/haftaların İngilizce dersine yansıtılması</w:t>
      </w:r>
    </w:p>
    <w:p w14:paraId="58E4670B" w14:textId="77777777" w:rsidR="00C629BB" w:rsidRPr="00C629BB" w:rsidRDefault="00C629BB" w:rsidP="00C629BB">
      <w:pPr>
        <w:pStyle w:val="ListeParagraf"/>
        <w:numPr>
          <w:ilvl w:val="0"/>
          <w:numId w:val="76"/>
        </w:numPr>
        <w:rPr>
          <w:bCs/>
          <w:sz w:val="24"/>
          <w:szCs w:val="24"/>
        </w:rPr>
      </w:pPr>
      <w:r w:rsidRPr="00C629BB">
        <w:rPr>
          <w:bCs/>
          <w:sz w:val="24"/>
          <w:szCs w:val="24"/>
        </w:rPr>
        <w:t>Özel eğitim ihtiyacı olan öğrenciler için BEP uyarlamaları ve farklılaştırılmış öğretim uygulamaları</w:t>
      </w:r>
    </w:p>
    <w:p w14:paraId="4D51F686" w14:textId="77777777" w:rsidR="00C629BB" w:rsidRPr="00C629BB" w:rsidRDefault="00C629BB" w:rsidP="00C629BB">
      <w:pPr>
        <w:pStyle w:val="ListeParagraf"/>
        <w:numPr>
          <w:ilvl w:val="0"/>
          <w:numId w:val="76"/>
        </w:numPr>
        <w:rPr>
          <w:bCs/>
          <w:sz w:val="24"/>
          <w:szCs w:val="24"/>
        </w:rPr>
      </w:pPr>
      <w:r w:rsidRPr="00C629BB">
        <w:rPr>
          <w:bCs/>
          <w:sz w:val="24"/>
          <w:szCs w:val="24"/>
        </w:rPr>
        <w:t>Okul temelli faaliyetler, disiplinler arası yaklaşım ve diğer zümre/alan öğretmenleriyle iş birliği esasları</w:t>
      </w:r>
    </w:p>
    <w:p w14:paraId="5C6B513D" w14:textId="77777777" w:rsidR="00C629BB" w:rsidRPr="00C629BB" w:rsidRDefault="00C629BB" w:rsidP="00C629BB">
      <w:pPr>
        <w:pStyle w:val="ListeParagraf"/>
        <w:numPr>
          <w:ilvl w:val="0"/>
          <w:numId w:val="76"/>
        </w:numPr>
        <w:rPr>
          <w:bCs/>
          <w:sz w:val="24"/>
          <w:szCs w:val="24"/>
        </w:rPr>
      </w:pPr>
      <w:r w:rsidRPr="00C629BB">
        <w:rPr>
          <w:bCs/>
          <w:sz w:val="24"/>
          <w:szCs w:val="24"/>
        </w:rPr>
        <w:t>Materyal, araç-gereç ve öğrenme ortamlarının etkin kullanımı; ihtiyaçların belirlenmesi (kütüphane, akıllı tahta vb.)</w:t>
      </w:r>
    </w:p>
    <w:p w14:paraId="1C1873D8" w14:textId="77777777" w:rsidR="00C629BB" w:rsidRPr="00C629BB" w:rsidRDefault="00C629BB" w:rsidP="00C629BB">
      <w:pPr>
        <w:pStyle w:val="ListeParagraf"/>
        <w:numPr>
          <w:ilvl w:val="0"/>
          <w:numId w:val="76"/>
        </w:numPr>
        <w:rPr>
          <w:bCs/>
          <w:sz w:val="24"/>
          <w:szCs w:val="24"/>
        </w:rPr>
      </w:pPr>
      <w:r w:rsidRPr="00C629BB">
        <w:rPr>
          <w:bCs/>
          <w:sz w:val="24"/>
          <w:szCs w:val="24"/>
        </w:rPr>
        <w:t>Bilimsel/akademik çalışmalar ve teknolojik gelişmelerin izlenmesi; EBA ve dijital içeriklerin derslere yansıtılması</w:t>
      </w:r>
    </w:p>
    <w:p w14:paraId="7120E169" w14:textId="77777777" w:rsidR="00C629BB" w:rsidRPr="00C629BB" w:rsidRDefault="00C629BB" w:rsidP="00C629BB">
      <w:pPr>
        <w:pStyle w:val="ListeParagraf"/>
        <w:numPr>
          <w:ilvl w:val="0"/>
          <w:numId w:val="76"/>
        </w:numPr>
        <w:rPr>
          <w:bCs/>
          <w:sz w:val="24"/>
          <w:szCs w:val="24"/>
        </w:rPr>
      </w:pPr>
      <w:r w:rsidRPr="00C629BB">
        <w:rPr>
          <w:bCs/>
          <w:sz w:val="24"/>
          <w:szCs w:val="24"/>
        </w:rPr>
        <w:t>Ölçme-değerlendirme: ortak yazılılar, performans değerlendirmeleri (konuşma/dinleme), rubrik-kontrol listeleri, mazeret sınavları</w:t>
      </w:r>
    </w:p>
    <w:p w14:paraId="15745EFA" w14:textId="77777777" w:rsidR="00C629BB" w:rsidRPr="00C629BB" w:rsidRDefault="00C629BB" w:rsidP="00C629BB">
      <w:pPr>
        <w:pStyle w:val="ListeParagraf"/>
        <w:numPr>
          <w:ilvl w:val="0"/>
          <w:numId w:val="76"/>
        </w:numPr>
        <w:rPr>
          <w:bCs/>
          <w:sz w:val="24"/>
          <w:szCs w:val="24"/>
        </w:rPr>
      </w:pPr>
      <w:r w:rsidRPr="00C629BB">
        <w:rPr>
          <w:bCs/>
          <w:sz w:val="24"/>
          <w:szCs w:val="24"/>
        </w:rPr>
        <w:t>Öğrenci başarısının izlenmesi: sınav analizleri, kazanım eksikleri için eylem planı ve izleme çalışmaları</w:t>
      </w:r>
    </w:p>
    <w:p w14:paraId="2C6C4A9A" w14:textId="77777777" w:rsidR="00C629BB" w:rsidRPr="00C629BB" w:rsidRDefault="00C629BB" w:rsidP="00C629BB">
      <w:pPr>
        <w:pStyle w:val="ListeParagraf"/>
        <w:numPr>
          <w:ilvl w:val="0"/>
          <w:numId w:val="76"/>
        </w:numPr>
        <w:rPr>
          <w:bCs/>
          <w:sz w:val="24"/>
          <w:szCs w:val="24"/>
        </w:rPr>
      </w:pPr>
      <w:r w:rsidRPr="00C629BB">
        <w:rPr>
          <w:bCs/>
          <w:sz w:val="24"/>
          <w:szCs w:val="24"/>
        </w:rPr>
        <w:t>Proje-performans görevleri, girişimcilik ve sosyal sorumluluk çalışmalarının planlanması</w:t>
      </w:r>
    </w:p>
    <w:p w14:paraId="5176CF1C" w14:textId="77777777" w:rsidR="00C629BB" w:rsidRPr="00C629BB" w:rsidRDefault="00C629BB" w:rsidP="00C629BB">
      <w:pPr>
        <w:pStyle w:val="ListeParagraf"/>
        <w:numPr>
          <w:ilvl w:val="0"/>
          <w:numId w:val="76"/>
        </w:numPr>
        <w:rPr>
          <w:bCs/>
          <w:sz w:val="24"/>
          <w:szCs w:val="24"/>
        </w:rPr>
      </w:pPr>
      <w:r w:rsidRPr="00C629BB">
        <w:rPr>
          <w:bCs/>
          <w:sz w:val="24"/>
          <w:szCs w:val="24"/>
        </w:rPr>
        <w:t>Okul dışı öğrenme: gezi-gözlem, yarışma/etkinlik katılımları; kaynak ve mali ihtiyaçların belirlenmesi</w:t>
      </w:r>
    </w:p>
    <w:p w14:paraId="55F444DB" w14:textId="77777777" w:rsidR="00C629BB" w:rsidRPr="00C629BB" w:rsidRDefault="00C629BB" w:rsidP="00C629BB">
      <w:pPr>
        <w:pStyle w:val="ListeParagraf"/>
        <w:numPr>
          <w:ilvl w:val="0"/>
          <w:numId w:val="76"/>
        </w:numPr>
        <w:rPr>
          <w:bCs/>
          <w:sz w:val="24"/>
          <w:szCs w:val="24"/>
        </w:rPr>
      </w:pPr>
      <w:r w:rsidRPr="00C629BB">
        <w:rPr>
          <w:bCs/>
          <w:sz w:val="24"/>
          <w:szCs w:val="24"/>
        </w:rPr>
        <w:t>İş sağlığı ve güvenliği tedbirlerinin değerlendirilmesi</w:t>
      </w:r>
    </w:p>
    <w:p w14:paraId="17025DAD" w14:textId="77777777" w:rsidR="00C629BB" w:rsidRPr="00C629BB" w:rsidRDefault="00C629BB" w:rsidP="00C629BB">
      <w:pPr>
        <w:pStyle w:val="ListeParagraf"/>
        <w:numPr>
          <w:ilvl w:val="0"/>
          <w:numId w:val="76"/>
        </w:numPr>
        <w:rPr>
          <w:bCs/>
          <w:sz w:val="24"/>
          <w:szCs w:val="24"/>
        </w:rPr>
      </w:pPr>
      <w:r w:rsidRPr="00C629BB">
        <w:rPr>
          <w:bCs/>
          <w:sz w:val="24"/>
          <w:szCs w:val="24"/>
        </w:rPr>
        <w:t>Dilek ve temenniler – kapanış</w:t>
      </w:r>
    </w:p>
    <w:p w14:paraId="41A36722" w14:textId="77777777" w:rsidR="002B2C57" w:rsidRDefault="002B2C57" w:rsidP="009205E4">
      <w:pPr>
        <w:rPr>
          <w:b/>
          <w:bCs/>
          <w:sz w:val="24"/>
          <w:szCs w:val="24"/>
        </w:rPr>
      </w:pPr>
    </w:p>
    <w:p w14:paraId="3760000C" w14:textId="77777777" w:rsidR="00313F64" w:rsidRDefault="00313F64" w:rsidP="009205E4">
      <w:pPr>
        <w:rPr>
          <w:b/>
          <w:bCs/>
          <w:sz w:val="24"/>
          <w:szCs w:val="24"/>
        </w:rPr>
      </w:pPr>
    </w:p>
    <w:p w14:paraId="22A2AF2E" w14:textId="77777777" w:rsidR="00242DBB" w:rsidRDefault="00242DBB" w:rsidP="009205E4">
      <w:pPr>
        <w:rPr>
          <w:b/>
          <w:bCs/>
          <w:sz w:val="24"/>
          <w:szCs w:val="24"/>
        </w:rPr>
      </w:pPr>
    </w:p>
    <w:p w14:paraId="2190DED1" w14:textId="77777777" w:rsidR="002B2C57" w:rsidRDefault="002B2C57" w:rsidP="009205E4">
      <w:pPr>
        <w:rPr>
          <w:b/>
          <w:bCs/>
          <w:sz w:val="24"/>
          <w:szCs w:val="24"/>
        </w:rPr>
      </w:pPr>
    </w:p>
    <w:p w14:paraId="7747F460" w14:textId="77777777" w:rsidR="002B2C57" w:rsidRDefault="002B2C57" w:rsidP="009205E4">
      <w:pPr>
        <w:rPr>
          <w:b/>
          <w:bCs/>
          <w:sz w:val="24"/>
          <w:szCs w:val="24"/>
        </w:rPr>
      </w:pPr>
    </w:p>
    <w:p w14:paraId="4AC60E95" w14:textId="4E40E1A0" w:rsidR="002B2C57" w:rsidRDefault="007E4A1F" w:rsidP="0099196E">
      <w:pPr>
        <w:rPr>
          <w:b/>
          <w:bCs/>
          <w:sz w:val="24"/>
          <w:szCs w:val="24"/>
        </w:rPr>
      </w:pPr>
      <w:r w:rsidRPr="007E4A1F">
        <w:rPr>
          <w:b/>
          <w:bCs/>
          <w:sz w:val="24"/>
          <w:szCs w:val="24"/>
        </w:rPr>
        <w:lastRenderedPageBreak/>
        <w:t>GÜNDEM MADDELERİNİN GÖRÜŞÜLMESİ</w:t>
      </w:r>
    </w:p>
    <w:p w14:paraId="56F6B55B" w14:textId="77777777" w:rsidR="00C629BB" w:rsidRPr="00C629BB" w:rsidRDefault="00C629BB" w:rsidP="00C629BB">
      <w:pPr>
        <w:rPr>
          <w:b/>
          <w:bCs/>
          <w:sz w:val="24"/>
          <w:szCs w:val="24"/>
        </w:rPr>
      </w:pPr>
      <w:r w:rsidRPr="00C629BB">
        <w:rPr>
          <w:b/>
          <w:bCs/>
          <w:sz w:val="24"/>
          <w:szCs w:val="24"/>
        </w:rPr>
        <w:t>1. Açılış, yoklama ve yazman seçimi</w:t>
      </w:r>
    </w:p>
    <w:p w14:paraId="519858CC" w14:textId="77777777" w:rsidR="00C629BB" w:rsidRPr="00C629BB" w:rsidRDefault="00C629BB" w:rsidP="00C629BB">
      <w:pPr>
        <w:rPr>
          <w:sz w:val="24"/>
          <w:szCs w:val="24"/>
        </w:rPr>
      </w:pPr>
      <w:r w:rsidRPr="00C629BB">
        <w:rPr>
          <w:sz w:val="24"/>
          <w:szCs w:val="24"/>
        </w:rPr>
        <w:t xml:space="preserve">Toplantı, </w:t>
      </w:r>
      <w:r w:rsidRPr="00C629BB">
        <w:rPr>
          <w:b/>
          <w:bCs/>
          <w:sz w:val="24"/>
          <w:szCs w:val="24"/>
        </w:rPr>
        <w:t>ÖĞRETMEN1</w:t>
      </w:r>
      <w:r w:rsidRPr="00C629BB">
        <w:rPr>
          <w:sz w:val="24"/>
          <w:szCs w:val="24"/>
        </w:rPr>
        <w:t xml:space="preserve"> başkanlığında belirlenen tarih ve saatte öğretmenler odasında başlatıldı. Yoklama alınarak zümre üyelerinin toplantıda hazır bulunduğu tespit edildi. Toplantı düzeninin sağlıklı yürütülmesi için yazman seçimine geçildi. Yapılan değerlendirme sonucunda yazman olarak </w:t>
      </w:r>
      <w:r w:rsidRPr="00C629BB">
        <w:rPr>
          <w:b/>
          <w:bCs/>
          <w:sz w:val="24"/>
          <w:szCs w:val="24"/>
        </w:rPr>
        <w:t>ÖĞRETMEN2</w:t>
      </w:r>
      <w:r w:rsidRPr="00C629BB">
        <w:rPr>
          <w:sz w:val="24"/>
          <w:szCs w:val="24"/>
        </w:rPr>
        <w:t xml:space="preserve"> görevlendirildi. Gündem maddeleri okunarak görüşmelere geçilmesi oy birliğiyle kabul edildi.</w:t>
      </w:r>
    </w:p>
    <w:p w14:paraId="2805659D" w14:textId="77777777" w:rsidR="00C629BB" w:rsidRDefault="00C629BB" w:rsidP="00C629BB">
      <w:pPr>
        <w:rPr>
          <w:b/>
          <w:bCs/>
          <w:sz w:val="24"/>
          <w:szCs w:val="24"/>
        </w:rPr>
      </w:pPr>
    </w:p>
    <w:p w14:paraId="5C9363CC" w14:textId="058DB27F" w:rsidR="00C629BB" w:rsidRPr="00C629BB" w:rsidRDefault="00C629BB" w:rsidP="00C629BB">
      <w:pPr>
        <w:rPr>
          <w:b/>
          <w:bCs/>
          <w:sz w:val="24"/>
          <w:szCs w:val="24"/>
        </w:rPr>
      </w:pPr>
      <w:r w:rsidRPr="00C629BB">
        <w:rPr>
          <w:b/>
          <w:bCs/>
          <w:sz w:val="24"/>
          <w:szCs w:val="24"/>
        </w:rPr>
        <w:t>2. Zümre ile ilgili mevzuat hükümlerinin hatırlatılması ve Türk Millî Eğitiminin amaçlarının okunması</w:t>
      </w:r>
    </w:p>
    <w:p w14:paraId="1D687336" w14:textId="77777777" w:rsidR="00C629BB" w:rsidRPr="00C629BB" w:rsidRDefault="00C629BB" w:rsidP="00C629BB">
      <w:pPr>
        <w:rPr>
          <w:sz w:val="24"/>
          <w:szCs w:val="24"/>
        </w:rPr>
      </w:pPr>
      <w:r w:rsidRPr="00C629BB">
        <w:rPr>
          <w:b/>
          <w:bCs/>
          <w:sz w:val="24"/>
          <w:szCs w:val="24"/>
        </w:rPr>
        <w:t>ÖĞRETMEN1</w:t>
      </w:r>
      <w:r w:rsidRPr="00C629BB">
        <w:rPr>
          <w:sz w:val="24"/>
          <w:szCs w:val="24"/>
        </w:rPr>
        <w:t xml:space="preserve">, zümre çalışmalarının yürürlükteki mevzuat hükümlerine uygun yürütülmesinin önemini vurguladı. Ayrıca öğretim sürecinin planlı, ölçülebilir ve izlenebilir biçimde yürütülmesi gerektiği belirtildi. Türk Millî Eğitiminin genel amaçları okunarak İngilizce dersindeki değerler, iletişim becerileri ve çok yönlü gelişim hedefleriyle ilişkilendirildi. </w:t>
      </w:r>
      <w:r w:rsidRPr="00C629BB">
        <w:rPr>
          <w:b/>
          <w:bCs/>
          <w:sz w:val="24"/>
          <w:szCs w:val="24"/>
        </w:rPr>
        <w:t>ÖĞRETMEN3</w:t>
      </w:r>
      <w:r w:rsidRPr="00C629BB">
        <w:rPr>
          <w:sz w:val="24"/>
          <w:szCs w:val="24"/>
        </w:rPr>
        <w:t>, özellikle öğrencilerin sorumluluk, saygı ve iş birliği davranışlarını sınıf içi etkinliklerle desteklemenin ders iklimini güçlendirdiğini ifade etti. Mevzuat ve genel amaçların yıl boyunca ortak bir çerçeve olarak dikkate alınmasına karar verildi.</w:t>
      </w:r>
    </w:p>
    <w:p w14:paraId="1F393E25" w14:textId="77777777" w:rsidR="00C629BB" w:rsidRDefault="00C629BB" w:rsidP="00C629BB">
      <w:pPr>
        <w:rPr>
          <w:b/>
          <w:bCs/>
          <w:sz w:val="24"/>
          <w:szCs w:val="24"/>
        </w:rPr>
      </w:pPr>
    </w:p>
    <w:p w14:paraId="4B1899E3" w14:textId="721809B4" w:rsidR="00C629BB" w:rsidRPr="00C629BB" w:rsidRDefault="00C629BB" w:rsidP="00C629BB">
      <w:pPr>
        <w:rPr>
          <w:b/>
          <w:bCs/>
          <w:sz w:val="24"/>
          <w:szCs w:val="24"/>
        </w:rPr>
      </w:pPr>
      <w:r w:rsidRPr="00C629BB">
        <w:rPr>
          <w:b/>
          <w:bCs/>
          <w:sz w:val="24"/>
          <w:szCs w:val="24"/>
        </w:rPr>
        <w:t>3. Bir önceki zümre toplantısında alınan kararların değerlendirilmesi, uygulama sonuçları ve güncellemeler</w:t>
      </w:r>
    </w:p>
    <w:p w14:paraId="09D466F2" w14:textId="77777777" w:rsidR="00C629BB" w:rsidRPr="00C629BB" w:rsidRDefault="00C629BB" w:rsidP="00C629BB">
      <w:pPr>
        <w:rPr>
          <w:sz w:val="24"/>
          <w:szCs w:val="24"/>
        </w:rPr>
      </w:pPr>
      <w:r w:rsidRPr="00C629BB">
        <w:rPr>
          <w:sz w:val="24"/>
          <w:szCs w:val="24"/>
        </w:rPr>
        <w:t xml:space="preserve">Bir önceki toplantıda belirlenen yıllık plan uygulaması ve ölçme-değerlendirme kararları gözden geçirildi. </w:t>
      </w:r>
      <w:r w:rsidRPr="00C629BB">
        <w:rPr>
          <w:b/>
          <w:bCs/>
          <w:sz w:val="24"/>
          <w:szCs w:val="24"/>
        </w:rPr>
        <w:t>ÖĞRETMEN2</w:t>
      </w:r>
      <w:r w:rsidRPr="00C629BB">
        <w:rPr>
          <w:sz w:val="24"/>
          <w:szCs w:val="24"/>
        </w:rPr>
        <w:t xml:space="preserve">, planlanan ünite akışına genel olarak uyulduğunu, ancak bazı sınıflarda devamsızlık ve hazır bulunuşluk farklarının süre yönetimini etkilediğini belirtti. Sınıf içi performans görevlerinde rubrik kullanımının öğrenciler için daha anlaşılır bir ölçüt sağladığı ifade edildi. </w:t>
      </w:r>
      <w:r w:rsidRPr="00C629BB">
        <w:rPr>
          <w:b/>
          <w:bCs/>
          <w:sz w:val="24"/>
          <w:szCs w:val="24"/>
        </w:rPr>
        <w:t>ÖĞRETMEN4</w:t>
      </w:r>
      <w:r w:rsidRPr="00C629BB">
        <w:rPr>
          <w:sz w:val="24"/>
          <w:szCs w:val="24"/>
        </w:rPr>
        <w:t>, etkinlik çeşitliliğinin artırılmasının derse katılımı yükselttiğini ancak konuşma etkinliklerinde zaman planlamasının daha dikkatli yapılması gerektiğini söyledi. II. dönemde aynı kararların güncellenerek sürdürülmesi ve uygulanabilirliği artırmak için haftalık mikro-planlama yapılması uygun görüldü.</w:t>
      </w:r>
    </w:p>
    <w:p w14:paraId="32C14EBF" w14:textId="77777777" w:rsidR="00C629BB" w:rsidRDefault="00C629BB" w:rsidP="00C629BB">
      <w:pPr>
        <w:rPr>
          <w:b/>
          <w:bCs/>
          <w:sz w:val="24"/>
          <w:szCs w:val="24"/>
        </w:rPr>
      </w:pPr>
    </w:p>
    <w:p w14:paraId="347DFE59" w14:textId="7211DFBD" w:rsidR="00C629BB" w:rsidRPr="00C629BB" w:rsidRDefault="00C629BB" w:rsidP="00C629BB">
      <w:pPr>
        <w:rPr>
          <w:b/>
          <w:bCs/>
          <w:sz w:val="24"/>
          <w:szCs w:val="24"/>
        </w:rPr>
      </w:pPr>
      <w:r w:rsidRPr="00C629BB">
        <w:rPr>
          <w:b/>
          <w:bCs/>
          <w:sz w:val="24"/>
          <w:szCs w:val="24"/>
        </w:rPr>
        <w:t>4. I. dönem öğrenci başarı durumlarının değerlendirilmesi; ölçme araçları ve sınıf düzeyi analizleri</w:t>
      </w:r>
    </w:p>
    <w:p w14:paraId="60936B28" w14:textId="77777777" w:rsidR="00C629BB" w:rsidRPr="00C629BB" w:rsidRDefault="00C629BB" w:rsidP="00C629BB">
      <w:pPr>
        <w:rPr>
          <w:sz w:val="24"/>
          <w:szCs w:val="24"/>
        </w:rPr>
      </w:pPr>
      <w:r w:rsidRPr="00C629BB">
        <w:rPr>
          <w:sz w:val="24"/>
          <w:szCs w:val="24"/>
        </w:rPr>
        <w:t xml:space="preserve">I. döneme ait yazılı sonuçları, performans notları ve süreç içi gözlem verileri birlikte değerlendirildi. </w:t>
      </w:r>
      <w:r w:rsidRPr="00C629BB">
        <w:rPr>
          <w:b/>
          <w:bCs/>
          <w:sz w:val="24"/>
          <w:szCs w:val="24"/>
        </w:rPr>
        <w:t>ÖĞRETMEN1</w:t>
      </w:r>
      <w:r w:rsidRPr="00C629BB">
        <w:rPr>
          <w:sz w:val="24"/>
          <w:szCs w:val="24"/>
        </w:rPr>
        <w:t xml:space="preserve">, başarıyı sadece yazılı notlarla değil; konuşma, dinleme, okuma ve yazma alanlarında öğrencinin gelişimiyle birlikte ele almak gerektiğini ifade etti. Sınıf düzeylerinde kelime bilgisi ve okuduğunu anlama alanında genel olarak olumlu bir tablo gözlendiği, ancak bazı şubelerde dinleme becerisinde daha fazla desteğe ihtiyaç olduğu belirtildi. </w:t>
      </w:r>
      <w:r w:rsidRPr="00C629BB">
        <w:rPr>
          <w:b/>
          <w:bCs/>
          <w:sz w:val="24"/>
          <w:szCs w:val="24"/>
        </w:rPr>
        <w:t>ÖĞRETMEN3</w:t>
      </w:r>
      <w:r w:rsidRPr="00C629BB">
        <w:rPr>
          <w:sz w:val="24"/>
          <w:szCs w:val="24"/>
        </w:rPr>
        <w:t xml:space="preserve">, düşük başarı gösteren öğrenciler için kısa, hedef odaklı tekrar planlarının daha etkili olduğunu; uzun ödevlerin ise takipte zorlanmaya yol açtığını söyledi. </w:t>
      </w:r>
      <w:r w:rsidRPr="00C629BB">
        <w:rPr>
          <w:b/>
          <w:bCs/>
          <w:sz w:val="24"/>
          <w:szCs w:val="24"/>
        </w:rPr>
        <w:t>ÖĞRETMEN2</w:t>
      </w:r>
      <w:r w:rsidRPr="00C629BB">
        <w:rPr>
          <w:sz w:val="24"/>
          <w:szCs w:val="24"/>
        </w:rPr>
        <w:t>, değerlendirmelerin kazanım temelli yapılmasının öğrencilerin eksiklerini daha net ortaya koyduğunu belirtti. Dönem başında tanılama amaçlı kısa seviye belirleme uygulamaları yapılarak sınıf bazlı ihtiyaç haritası çıkarılmasına karar verildi. Ayrıca veli bilgilendirmesinin düzenli yapılmasının devamsızlık ve sorumluluk takibini güçlendireceği ifade edildi.</w:t>
      </w:r>
    </w:p>
    <w:p w14:paraId="60C6D4C7" w14:textId="77777777" w:rsidR="00C629BB" w:rsidRDefault="00C629BB" w:rsidP="00C629BB">
      <w:pPr>
        <w:rPr>
          <w:b/>
          <w:bCs/>
          <w:sz w:val="24"/>
          <w:szCs w:val="24"/>
        </w:rPr>
      </w:pPr>
    </w:p>
    <w:p w14:paraId="1282BAAC" w14:textId="3CF6BD3E" w:rsidR="00C629BB" w:rsidRPr="00C629BB" w:rsidRDefault="00C629BB" w:rsidP="00C629BB">
      <w:pPr>
        <w:rPr>
          <w:b/>
          <w:bCs/>
          <w:sz w:val="24"/>
          <w:szCs w:val="24"/>
        </w:rPr>
      </w:pPr>
      <w:r w:rsidRPr="00C629BB">
        <w:rPr>
          <w:b/>
          <w:bCs/>
          <w:sz w:val="24"/>
          <w:szCs w:val="24"/>
        </w:rPr>
        <w:t>5. İngilizce öğretim programının incelenmesi; yıllık/ünitelendirilmiş planların II. döneme göre güncellenmesi, kazanım-süre uyumu</w:t>
      </w:r>
    </w:p>
    <w:p w14:paraId="3C40037E" w14:textId="77777777" w:rsidR="00C629BB" w:rsidRPr="00C629BB" w:rsidRDefault="00C629BB" w:rsidP="00C629BB">
      <w:pPr>
        <w:rPr>
          <w:sz w:val="24"/>
          <w:szCs w:val="24"/>
        </w:rPr>
      </w:pPr>
      <w:r w:rsidRPr="00C629BB">
        <w:rPr>
          <w:sz w:val="24"/>
          <w:szCs w:val="24"/>
        </w:rPr>
        <w:t xml:space="preserve">II. dönemde işlenecek üniteler, kazanımlar ve önerilen süreler birlikte incelendi. </w:t>
      </w:r>
      <w:r w:rsidRPr="00C629BB">
        <w:rPr>
          <w:b/>
          <w:bCs/>
          <w:sz w:val="24"/>
          <w:szCs w:val="24"/>
        </w:rPr>
        <w:t>ÖĞRETMEN4</w:t>
      </w:r>
      <w:r w:rsidRPr="00C629BB">
        <w:rPr>
          <w:sz w:val="24"/>
          <w:szCs w:val="24"/>
        </w:rPr>
        <w:t xml:space="preserve">, bazı ünitelerde iletişimsel görevlerin çok yer kapladığını, bu nedenle ders saati içinde etkinliklerin seçilerek uygulanmasının gerektiğini belirtti. Planlarda konuşma-dinleme etkinliklerinin ihmal edilmemesi, ancak süre yönetimi için kısa döngülü uygulamalar yapılması benimsendi. </w:t>
      </w:r>
      <w:r w:rsidRPr="00C629BB">
        <w:rPr>
          <w:b/>
          <w:bCs/>
          <w:sz w:val="24"/>
          <w:szCs w:val="24"/>
        </w:rPr>
        <w:t>ÖĞRETMEN1</w:t>
      </w:r>
      <w:r w:rsidRPr="00C629BB">
        <w:rPr>
          <w:sz w:val="24"/>
          <w:szCs w:val="24"/>
        </w:rPr>
        <w:t xml:space="preserve">, </w:t>
      </w:r>
      <w:r w:rsidRPr="00C629BB">
        <w:rPr>
          <w:sz w:val="24"/>
          <w:szCs w:val="24"/>
        </w:rPr>
        <w:lastRenderedPageBreak/>
        <w:t>kazanımların basamaklandırılarak ilerlemesinin öğrenci motivasyonunu artırdığını; bu nedenle “kolaydan zora” ilkesinin planlara yansıtılacağını ifade etti. Ayrıca ünitelendirilmiş planlarda ortak ölçme haftaları dikkate alınarak tekrar ve telafi sürelerinin belirlenmesi kararlaştırıldı. Planların uygulanması sırasında sınıf düzeyine göre esnek uyarlama yapılabileceği, ancak kazanım takibinin düzenli tutulacağı vurgulandı. II. dönem planlarının zümre ortak kararıyla güncellenerek dosyalanmasına karar verildi.</w:t>
      </w:r>
    </w:p>
    <w:p w14:paraId="46276712" w14:textId="77777777" w:rsidR="00C629BB" w:rsidRDefault="00C629BB" w:rsidP="00C629BB">
      <w:pPr>
        <w:rPr>
          <w:b/>
          <w:bCs/>
          <w:sz w:val="24"/>
          <w:szCs w:val="24"/>
        </w:rPr>
      </w:pPr>
    </w:p>
    <w:p w14:paraId="7ED2DCA6" w14:textId="46DDCDA7" w:rsidR="00C629BB" w:rsidRPr="00C629BB" w:rsidRDefault="00C629BB" w:rsidP="00C629BB">
      <w:pPr>
        <w:rPr>
          <w:b/>
          <w:bCs/>
          <w:sz w:val="24"/>
          <w:szCs w:val="24"/>
        </w:rPr>
      </w:pPr>
      <w:r w:rsidRPr="00C629BB">
        <w:rPr>
          <w:b/>
          <w:bCs/>
          <w:sz w:val="24"/>
          <w:szCs w:val="24"/>
        </w:rPr>
        <w:t>6. Derslerin işlenişinde kullanılacak yöntem-teknikler; sınıf yönetimi, konuşma-dinleme ağırlıklı etkinlik planı</w:t>
      </w:r>
    </w:p>
    <w:p w14:paraId="7A67D160" w14:textId="77777777" w:rsidR="00C629BB" w:rsidRPr="00C629BB" w:rsidRDefault="00C629BB" w:rsidP="00C629BB">
      <w:pPr>
        <w:rPr>
          <w:sz w:val="24"/>
          <w:szCs w:val="24"/>
        </w:rPr>
      </w:pPr>
      <w:r w:rsidRPr="00C629BB">
        <w:rPr>
          <w:sz w:val="24"/>
          <w:szCs w:val="24"/>
        </w:rPr>
        <w:t xml:space="preserve">II. dönemde derslerin iletişim odaklı etkinliklerle yürütülmesi, öğrencinin dili kullanarak öğrenmesine fırsat verilmesi benimsendi. </w:t>
      </w:r>
      <w:r w:rsidRPr="00C629BB">
        <w:rPr>
          <w:b/>
          <w:bCs/>
          <w:sz w:val="24"/>
          <w:szCs w:val="24"/>
        </w:rPr>
        <w:t>ÖĞRETMEN2</w:t>
      </w:r>
      <w:r w:rsidRPr="00C629BB">
        <w:rPr>
          <w:sz w:val="24"/>
          <w:szCs w:val="24"/>
        </w:rPr>
        <w:t xml:space="preserve">, kısa diyaloglar, rol canlandırma ve eşli konuşma etkinliklerinin derse katılımı artırdığını belirtti. Kelime öğretiminde görsel destek, oyunlaştırma ve tekrar aralığı planlaması yapılmasının kalıcılığı artıracağı ifade edildi. </w:t>
      </w:r>
      <w:r w:rsidRPr="00C629BB">
        <w:rPr>
          <w:b/>
          <w:bCs/>
          <w:sz w:val="24"/>
          <w:szCs w:val="24"/>
        </w:rPr>
        <w:t>ÖĞRETMEN3</w:t>
      </w:r>
      <w:r w:rsidRPr="00C629BB">
        <w:rPr>
          <w:sz w:val="24"/>
          <w:szCs w:val="24"/>
        </w:rPr>
        <w:t>, sınıf yönetiminde net yönergeler ve zamanlayıcı kullanımının etkinliği yükselttiğini, özellikle grup çalışmalarında görev dağılımının önemli olduğunu söyledi. Sınıf içinde hata yapmanın doğal olduğu, doğru geri bildirimle öğrencinin konuşma cesaretinin destekleneceği ortak görüş olarak benimsendi. Bu kapsamda haftalık ders planlarında en az bir konuşma ve bir dinleme odaklı etkinliğe yer verilmesine karar verildi.</w:t>
      </w:r>
    </w:p>
    <w:p w14:paraId="4195AC28" w14:textId="77777777" w:rsidR="00C629BB" w:rsidRDefault="00C629BB" w:rsidP="00C629BB">
      <w:pPr>
        <w:rPr>
          <w:b/>
          <w:bCs/>
          <w:sz w:val="24"/>
          <w:szCs w:val="24"/>
        </w:rPr>
      </w:pPr>
    </w:p>
    <w:p w14:paraId="7BD8407D" w14:textId="70A9EA7D" w:rsidR="00C629BB" w:rsidRPr="00C629BB" w:rsidRDefault="00C629BB" w:rsidP="00C629BB">
      <w:pPr>
        <w:rPr>
          <w:b/>
          <w:bCs/>
          <w:sz w:val="24"/>
          <w:szCs w:val="24"/>
        </w:rPr>
      </w:pPr>
      <w:r w:rsidRPr="00C629BB">
        <w:rPr>
          <w:b/>
          <w:bCs/>
          <w:sz w:val="24"/>
          <w:szCs w:val="24"/>
        </w:rPr>
        <w:t>7. Atatürkçülük, millî-manevî değerler ve belirli gün/haftaların İngilizce dersine yansıtılması</w:t>
      </w:r>
    </w:p>
    <w:p w14:paraId="322EFBEA" w14:textId="77777777" w:rsidR="00C629BB" w:rsidRPr="00C629BB" w:rsidRDefault="00C629BB" w:rsidP="00C629BB">
      <w:pPr>
        <w:rPr>
          <w:sz w:val="24"/>
          <w:szCs w:val="24"/>
        </w:rPr>
      </w:pPr>
      <w:r w:rsidRPr="00C629BB">
        <w:rPr>
          <w:sz w:val="24"/>
          <w:szCs w:val="24"/>
        </w:rPr>
        <w:t xml:space="preserve">Ders içeriğinde değerler eğitiminin doğal akış içinde görünür kılınması gerektiği ifade edildi. </w:t>
      </w:r>
      <w:r w:rsidRPr="00C629BB">
        <w:rPr>
          <w:b/>
          <w:bCs/>
          <w:sz w:val="24"/>
          <w:szCs w:val="24"/>
        </w:rPr>
        <w:t>ÖĞRETMEN1</w:t>
      </w:r>
      <w:r w:rsidRPr="00C629BB">
        <w:rPr>
          <w:sz w:val="24"/>
          <w:szCs w:val="24"/>
        </w:rPr>
        <w:t xml:space="preserve">, belirli gün ve haftalarda öğrencilerin seviyesine uygun kısa okuma metinleri ve afiş çalışmalarıyla farkındalık oluşturulabileceğini belirtti. Atatürkçülükle ilgili konuların, milli birlik ve beraberlik, barış, bilim ve eğitimin önemi gibi temalarla ilişkilendirilerek sınıf düzeyine uygun etkinliklere dönüştürülmesi uygun görüldü. </w:t>
      </w:r>
      <w:r w:rsidRPr="00C629BB">
        <w:rPr>
          <w:b/>
          <w:bCs/>
          <w:sz w:val="24"/>
          <w:szCs w:val="24"/>
        </w:rPr>
        <w:t>ÖĞRETMEN4</w:t>
      </w:r>
      <w:r w:rsidRPr="00C629BB">
        <w:rPr>
          <w:sz w:val="24"/>
          <w:szCs w:val="24"/>
        </w:rPr>
        <w:t>, özellikle “simple present / past” gibi dil yapılarını bu temalara uygun kısa biyografi metinleriyle pekiştirmenin etkili olacağını ifade etti. Böylece hem dil becerisi hem de değer aktarımının birlikte yürütüleceği belirtildi. Yıllık planlarda ilgili haftalara uygun etkinliklerin önceden işaretlenmesine karar verildi.</w:t>
      </w:r>
    </w:p>
    <w:p w14:paraId="0C75B55D" w14:textId="77777777" w:rsidR="00C629BB" w:rsidRDefault="00C629BB" w:rsidP="00C629BB">
      <w:pPr>
        <w:rPr>
          <w:b/>
          <w:bCs/>
          <w:sz w:val="24"/>
          <w:szCs w:val="24"/>
        </w:rPr>
      </w:pPr>
    </w:p>
    <w:p w14:paraId="4F830744" w14:textId="25FA3FFE" w:rsidR="00C629BB" w:rsidRPr="00C629BB" w:rsidRDefault="00C629BB" w:rsidP="00C629BB">
      <w:pPr>
        <w:rPr>
          <w:b/>
          <w:bCs/>
          <w:sz w:val="24"/>
          <w:szCs w:val="24"/>
        </w:rPr>
      </w:pPr>
      <w:r w:rsidRPr="00C629BB">
        <w:rPr>
          <w:b/>
          <w:bCs/>
          <w:sz w:val="24"/>
          <w:szCs w:val="24"/>
        </w:rPr>
        <w:t>8. Özel eğitim ihtiyacı olan öğrenciler için BEP uyarlamaları ve farklılaştırılmış öğretim uygulamaları</w:t>
      </w:r>
    </w:p>
    <w:p w14:paraId="70BA8B93" w14:textId="77777777" w:rsidR="00C629BB" w:rsidRPr="00C629BB" w:rsidRDefault="00C629BB" w:rsidP="00C629BB">
      <w:pPr>
        <w:rPr>
          <w:sz w:val="24"/>
          <w:szCs w:val="24"/>
        </w:rPr>
      </w:pPr>
      <w:r w:rsidRPr="00C629BB">
        <w:rPr>
          <w:sz w:val="24"/>
          <w:szCs w:val="24"/>
        </w:rPr>
        <w:t xml:space="preserve">Kaynaştırma/bütünleştirme kapsamında eğitim gören öğrencilerin ders içi uyarlamalarının planlı yapılması gerektiği vurgulandı. </w:t>
      </w:r>
      <w:r w:rsidRPr="00C629BB">
        <w:rPr>
          <w:b/>
          <w:bCs/>
          <w:sz w:val="24"/>
          <w:szCs w:val="24"/>
        </w:rPr>
        <w:t>ÖĞRETMEN3</w:t>
      </w:r>
      <w:r w:rsidRPr="00C629BB">
        <w:rPr>
          <w:sz w:val="24"/>
          <w:szCs w:val="24"/>
        </w:rPr>
        <w:t xml:space="preserve">, öğrencilerin seviyesine uygun hedeflerin belirlenmesinin motivasyonu artırdığını, küçük başarıların görünür kılınmasının önemli olduğunu söyledi. Ölçme-değerlendirmede BEP hedeflerinin esas alınacağı ve öğrencinin güçlü yönlerini gösterebileceği alternatif ürünlerin kabul edileceği belirtildi. </w:t>
      </w:r>
      <w:r w:rsidRPr="00C629BB">
        <w:rPr>
          <w:b/>
          <w:bCs/>
          <w:sz w:val="24"/>
          <w:szCs w:val="24"/>
        </w:rPr>
        <w:t>ÖĞRETMEN2</w:t>
      </w:r>
      <w:r w:rsidRPr="00C629BB">
        <w:rPr>
          <w:sz w:val="24"/>
          <w:szCs w:val="24"/>
        </w:rPr>
        <w:t>, okuma metinlerinin sadeleştirilmesi, yönergelerin kısa verilmesi ve görsel destek kullanılmasının süreci kolaylaştırdığını ifade etti. Gerektiğinde ek süre, adım adım yönerge ve destekleyici materyallerle öğrencinin derse katılımının artırılacağı kararlaştırıldı. Ayrıca rehberlik servisi ve sınıf rehber öğretmenleriyle koordineli izleme yapılacağı, veli bilgilendirmesinin düzenli sürdürüleceği belirtildi. Bu öğrenciler için dönem boyunca küçük kazanım kontrol çizelgeleri tutulmasına karar verildi.</w:t>
      </w:r>
    </w:p>
    <w:p w14:paraId="2332E24E" w14:textId="77777777" w:rsidR="00C629BB" w:rsidRDefault="00C629BB" w:rsidP="00C629BB">
      <w:pPr>
        <w:rPr>
          <w:b/>
          <w:bCs/>
          <w:sz w:val="24"/>
          <w:szCs w:val="24"/>
        </w:rPr>
      </w:pPr>
    </w:p>
    <w:p w14:paraId="3F89785E" w14:textId="1ABB6C35" w:rsidR="00C629BB" w:rsidRPr="00C629BB" w:rsidRDefault="00C629BB" w:rsidP="00C629BB">
      <w:pPr>
        <w:rPr>
          <w:b/>
          <w:bCs/>
          <w:sz w:val="24"/>
          <w:szCs w:val="24"/>
        </w:rPr>
      </w:pPr>
      <w:r w:rsidRPr="00C629BB">
        <w:rPr>
          <w:b/>
          <w:bCs/>
          <w:sz w:val="24"/>
          <w:szCs w:val="24"/>
        </w:rPr>
        <w:t>9. Okul temelli faaliyetler, disiplinler arası yaklaşım ve diğer zümre/alan öğretmenleriyle iş birliği esasları</w:t>
      </w:r>
    </w:p>
    <w:p w14:paraId="17DB92A1" w14:textId="77777777" w:rsidR="00C629BB" w:rsidRPr="00C629BB" w:rsidRDefault="00C629BB" w:rsidP="00C629BB">
      <w:pPr>
        <w:rPr>
          <w:sz w:val="24"/>
          <w:szCs w:val="24"/>
        </w:rPr>
      </w:pPr>
      <w:r w:rsidRPr="00C629BB">
        <w:rPr>
          <w:sz w:val="24"/>
          <w:szCs w:val="24"/>
        </w:rPr>
        <w:t xml:space="preserve">İngilizce dersinin okul genelindeki etkinliklerle ilişkilendirilmesinin öğrencinin dili gerçek bağlamda kullanmasını desteklediği ifade edildi. </w:t>
      </w:r>
      <w:r w:rsidRPr="00C629BB">
        <w:rPr>
          <w:b/>
          <w:bCs/>
          <w:sz w:val="24"/>
          <w:szCs w:val="24"/>
        </w:rPr>
        <w:t>ÖĞRETMEN4</w:t>
      </w:r>
      <w:r w:rsidRPr="00C629BB">
        <w:rPr>
          <w:sz w:val="24"/>
          <w:szCs w:val="24"/>
        </w:rPr>
        <w:t xml:space="preserve">, Türkçe zümresiyle okuma-anlama stratejileri; bilişim teknolojileriyle dijital içerik üretimi; sosyal bilgilerle küresel vatandaşlık temaları üzerinden iş birliği yapılabileceğini belirtti. Okul temelli faaliyetlerde sınıf seviyelerine uygun “English Corner”, pano çalışması ve kısa sunumların planlanması görüşüldü. </w:t>
      </w:r>
      <w:r w:rsidRPr="00C629BB">
        <w:rPr>
          <w:b/>
          <w:bCs/>
          <w:sz w:val="24"/>
          <w:szCs w:val="24"/>
        </w:rPr>
        <w:t>ÖĞRETMEN1</w:t>
      </w:r>
      <w:r w:rsidRPr="00C629BB">
        <w:rPr>
          <w:sz w:val="24"/>
          <w:szCs w:val="24"/>
        </w:rPr>
        <w:t xml:space="preserve">, disiplinler arası </w:t>
      </w:r>
      <w:r w:rsidRPr="00C629BB">
        <w:rPr>
          <w:sz w:val="24"/>
          <w:szCs w:val="24"/>
        </w:rPr>
        <w:lastRenderedPageBreak/>
        <w:t>çalışmaların takvime bağlanmadığında aksadığını; bu nedenle dönem başında tarih belirlemenin önemli olduğunu söyledi. Buna göre ortak çalışmaların ay bazında planlanarak uygulanmasına karar verildi. Ayrıca zümre içi iş paylaşımı yapılarak etkinlik materyallerinin ortak havuzda biriktirilmesi benimsendi.</w:t>
      </w:r>
    </w:p>
    <w:p w14:paraId="66FCBE66" w14:textId="77777777" w:rsidR="00C629BB" w:rsidRDefault="00C629BB" w:rsidP="00C629BB">
      <w:pPr>
        <w:rPr>
          <w:b/>
          <w:bCs/>
          <w:sz w:val="24"/>
          <w:szCs w:val="24"/>
        </w:rPr>
      </w:pPr>
    </w:p>
    <w:p w14:paraId="5D94F437" w14:textId="722094E3" w:rsidR="00C629BB" w:rsidRPr="00C629BB" w:rsidRDefault="00C629BB" w:rsidP="00C629BB">
      <w:pPr>
        <w:rPr>
          <w:b/>
          <w:bCs/>
          <w:sz w:val="24"/>
          <w:szCs w:val="24"/>
        </w:rPr>
      </w:pPr>
      <w:r w:rsidRPr="00C629BB">
        <w:rPr>
          <w:b/>
          <w:bCs/>
          <w:sz w:val="24"/>
          <w:szCs w:val="24"/>
        </w:rPr>
        <w:t>10. Materyal, araç-gereç ve öğrenme ortamlarının etkin kullanımı; ihtiyaçların belirlenmesi</w:t>
      </w:r>
    </w:p>
    <w:p w14:paraId="3669D7FE" w14:textId="77777777" w:rsidR="00C629BB" w:rsidRPr="00C629BB" w:rsidRDefault="00C629BB" w:rsidP="00C629BB">
      <w:pPr>
        <w:rPr>
          <w:sz w:val="24"/>
          <w:szCs w:val="24"/>
        </w:rPr>
      </w:pPr>
      <w:r w:rsidRPr="00C629BB">
        <w:rPr>
          <w:sz w:val="24"/>
          <w:szCs w:val="24"/>
        </w:rPr>
        <w:t xml:space="preserve">Derslerin daha etkili yürütülmesi için mevcut kaynaklar ve ihtiyaçlar değerlendirildi. Akıllı tahta, ses sistemi ve dinleme materyallerinin düzenli kullanılmasının dinleme becerisine katkı sağladığı belirtildi. </w:t>
      </w:r>
      <w:r w:rsidRPr="00C629BB">
        <w:rPr>
          <w:b/>
          <w:bCs/>
          <w:sz w:val="24"/>
          <w:szCs w:val="24"/>
        </w:rPr>
        <w:t>ÖĞRETMEN2</w:t>
      </w:r>
      <w:r w:rsidRPr="00C629BB">
        <w:rPr>
          <w:sz w:val="24"/>
          <w:szCs w:val="24"/>
        </w:rPr>
        <w:t xml:space="preserve">, özellikle kısa dinleme metinleri ve altyazısız videoların seviyeye göre seçilmesinin önemli olduğunu ifade etti. Kütüphanede basit İngilizce hikâye kitapları ve seviyelendirilmiş okuma setlerine ihtiyaç olduğu görüşüldü. </w:t>
      </w:r>
      <w:r w:rsidRPr="00C629BB">
        <w:rPr>
          <w:b/>
          <w:bCs/>
          <w:sz w:val="24"/>
          <w:szCs w:val="24"/>
        </w:rPr>
        <w:t>ÖĞRETMEN1</w:t>
      </w:r>
      <w:r w:rsidRPr="00C629BB">
        <w:rPr>
          <w:sz w:val="24"/>
          <w:szCs w:val="24"/>
        </w:rPr>
        <w:t>, sınıf içi etkinliklerde kullanılmak üzere kelime kartları, poster materyalleri ve mini sözlüklerin temin edilmesinin faydalı olacağını belirtti. Okul idaresine ihtiyaç listesi sunulmasına ve imkanlar ölçüsünde kaynakların tamamlanmasına karar verildi.</w:t>
      </w:r>
    </w:p>
    <w:p w14:paraId="5D606EDB" w14:textId="77777777" w:rsidR="00C629BB" w:rsidRDefault="00C629BB" w:rsidP="00C629BB">
      <w:pPr>
        <w:rPr>
          <w:b/>
          <w:bCs/>
          <w:sz w:val="24"/>
          <w:szCs w:val="24"/>
        </w:rPr>
      </w:pPr>
    </w:p>
    <w:p w14:paraId="15900856" w14:textId="09214BAA" w:rsidR="00C629BB" w:rsidRPr="00C629BB" w:rsidRDefault="00C629BB" w:rsidP="00C629BB">
      <w:pPr>
        <w:rPr>
          <w:b/>
          <w:bCs/>
          <w:sz w:val="24"/>
          <w:szCs w:val="24"/>
        </w:rPr>
      </w:pPr>
      <w:r w:rsidRPr="00C629BB">
        <w:rPr>
          <w:b/>
          <w:bCs/>
          <w:sz w:val="24"/>
          <w:szCs w:val="24"/>
        </w:rPr>
        <w:t>11. Bilimsel/akademik çalışmalar ve teknolojik gelişmelerin izlenmesi; EBA ve dijital içeriklerin derslere yansıtılması</w:t>
      </w:r>
    </w:p>
    <w:p w14:paraId="519C95A5" w14:textId="77777777" w:rsidR="00C629BB" w:rsidRPr="00C629BB" w:rsidRDefault="00C629BB" w:rsidP="00C629BB">
      <w:pPr>
        <w:rPr>
          <w:sz w:val="24"/>
          <w:szCs w:val="24"/>
        </w:rPr>
      </w:pPr>
      <w:r w:rsidRPr="00C629BB">
        <w:rPr>
          <w:sz w:val="24"/>
          <w:szCs w:val="24"/>
        </w:rPr>
        <w:t xml:space="preserve">Zümre, öğretmenlerin mesleki gelişimi için güncel kaynakların takip edilmesini gerekli gördü. </w:t>
      </w:r>
      <w:r w:rsidRPr="00C629BB">
        <w:rPr>
          <w:b/>
          <w:bCs/>
          <w:sz w:val="24"/>
          <w:szCs w:val="24"/>
        </w:rPr>
        <w:t>ÖĞRETMEN3</w:t>
      </w:r>
      <w:r w:rsidRPr="00C629BB">
        <w:rPr>
          <w:sz w:val="24"/>
          <w:szCs w:val="24"/>
        </w:rPr>
        <w:t>, kısa süreli çevrim içi eğitimlerin sınıf içi uygulamalara doğrudan katkı verdiğini söyledi. EBA içeriklerinin planlı kullanımı, özellikle tekrar ve telafi haftalarında öğrenciyi destekleyecek şekilde ele alındı. Dijital güvenlik ve ekran kullanımı konusunda sınıf rehber öğretmenleriyle eş güdüm sağlanmasının uygun olacağı belirtildi. Ayrıca ölçme araçlarının dijital ortamda hazırlanması durumunda öğrenci erişimi ve veri güvenliğinin gözetilmesi gerektiği vurgulandı. Bu nedenle zümre içinde paylaşılacak dijital içeriklerin ortak bir düzenle (sınıf seviyesi/ünite/amaç) arşivlenmesine karar verildi.</w:t>
      </w:r>
    </w:p>
    <w:p w14:paraId="56D64E28" w14:textId="77777777" w:rsidR="00C629BB" w:rsidRDefault="00C629BB" w:rsidP="00C629BB">
      <w:pPr>
        <w:rPr>
          <w:b/>
          <w:bCs/>
          <w:sz w:val="24"/>
          <w:szCs w:val="24"/>
        </w:rPr>
      </w:pPr>
    </w:p>
    <w:p w14:paraId="7F25C2F0" w14:textId="5789A6F1" w:rsidR="00C629BB" w:rsidRPr="00C629BB" w:rsidRDefault="00C629BB" w:rsidP="00C629BB">
      <w:pPr>
        <w:rPr>
          <w:b/>
          <w:bCs/>
          <w:sz w:val="24"/>
          <w:szCs w:val="24"/>
        </w:rPr>
      </w:pPr>
      <w:r w:rsidRPr="00C629BB">
        <w:rPr>
          <w:b/>
          <w:bCs/>
          <w:sz w:val="24"/>
          <w:szCs w:val="24"/>
        </w:rPr>
        <w:t>12. Ölçme-değerlendirme: ortak yazılılar, performans değerlendirmeleri, rubrik-kontrol listeleri, mazeret sınavları</w:t>
      </w:r>
    </w:p>
    <w:p w14:paraId="66B475E2" w14:textId="77777777" w:rsidR="00C629BB" w:rsidRPr="00C629BB" w:rsidRDefault="00C629BB" w:rsidP="00C629BB">
      <w:pPr>
        <w:rPr>
          <w:sz w:val="24"/>
          <w:szCs w:val="24"/>
        </w:rPr>
      </w:pPr>
      <w:r w:rsidRPr="00C629BB">
        <w:rPr>
          <w:sz w:val="24"/>
          <w:szCs w:val="24"/>
        </w:rPr>
        <w:t xml:space="preserve">II. dönemde yapılacak yazılıların kapsamı ve uygulama süreçleri değerlendirildi. </w:t>
      </w:r>
      <w:r w:rsidRPr="00C629BB">
        <w:rPr>
          <w:b/>
          <w:bCs/>
          <w:sz w:val="24"/>
          <w:szCs w:val="24"/>
        </w:rPr>
        <w:t>ÖĞRETMEN1</w:t>
      </w:r>
      <w:r w:rsidRPr="00C629BB">
        <w:rPr>
          <w:sz w:val="24"/>
          <w:szCs w:val="24"/>
        </w:rPr>
        <w:t xml:space="preserve">, yazılıların kazanım ve beceri odaklı hazırlanmasının, öğrencinin gerçek dil kullanımını ölçmeye yardımcı olacağını belirtti. Ortak yazılılarda konu-kazanım dağılımının belirlenerek soru çeşitliliğinin sağlanması, cevap anahtarı ve puanlama ölçütlerinin zümrece ortaklaştırılması uygun görüldü. Konuşma ve dinleme becerileri için rubrik/kontrol listesi hazırlanması ve performans değerlendirmesinin şeffaf ölçütlerle yürütülmesi benimsendi. </w:t>
      </w:r>
      <w:r w:rsidRPr="00C629BB">
        <w:rPr>
          <w:b/>
          <w:bCs/>
          <w:sz w:val="24"/>
          <w:szCs w:val="24"/>
        </w:rPr>
        <w:t>ÖĞRETMEN4</w:t>
      </w:r>
      <w:r w:rsidRPr="00C629BB">
        <w:rPr>
          <w:sz w:val="24"/>
          <w:szCs w:val="24"/>
        </w:rPr>
        <w:t>, öğrencilerin performans ölçütlerini önceden bilmesinin kaygıyı azalttığını, daha planlı çalışmayı sağladığını ifade etti. Mazeret sınavlarının takvime uygun şekilde yapılması, ölçme araçlarının eşdeğer nitelikte hazırlanması ve sonuçların zamanında e-Okul sistemine işlenmesi gerektiği vurgulandı. Sınav uygulaması sonrası sınıf bazlı kısa analiz raporu hazırlanarak zümre dosyasına konulmasına karar verildi.</w:t>
      </w:r>
    </w:p>
    <w:p w14:paraId="55164199" w14:textId="77777777" w:rsidR="00C629BB" w:rsidRDefault="00C629BB" w:rsidP="00C629BB">
      <w:pPr>
        <w:rPr>
          <w:b/>
          <w:bCs/>
          <w:sz w:val="24"/>
          <w:szCs w:val="24"/>
        </w:rPr>
      </w:pPr>
    </w:p>
    <w:p w14:paraId="341B5351" w14:textId="76812FDE" w:rsidR="00C629BB" w:rsidRPr="00C629BB" w:rsidRDefault="00C629BB" w:rsidP="00C629BB">
      <w:pPr>
        <w:rPr>
          <w:b/>
          <w:bCs/>
          <w:sz w:val="24"/>
          <w:szCs w:val="24"/>
        </w:rPr>
      </w:pPr>
      <w:r w:rsidRPr="00C629BB">
        <w:rPr>
          <w:b/>
          <w:bCs/>
          <w:sz w:val="24"/>
          <w:szCs w:val="24"/>
        </w:rPr>
        <w:t>13. Öğrenci başarısının izlenmesi: sınav analizleri, kazanım eksikleri için eylem planı ve izleme çalışmaları</w:t>
      </w:r>
    </w:p>
    <w:p w14:paraId="175819B4" w14:textId="77777777" w:rsidR="00C629BB" w:rsidRPr="00C629BB" w:rsidRDefault="00C629BB" w:rsidP="00C629BB">
      <w:pPr>
        <w:rPr>
          <w:sz w:val="24"/>
          <w:szCs w:val="24"/>
        </w:rPr>
      </w:pPr>
      <w:r w:rsidRPr="00C629BB">
        <w:rPr>
          <w:sz w:val="24"/>
          <w:szCs w:val="24"/>
        </w:rPr>
        <w:t xml:space="preserve">Öğrenci başarısının düzenli izlenmesi için dönem boyunca uygulanacak yöntemler görüşüldü. Yazılı sonrası yapılacak kazanım analizlerinin, öğretim sürecine geri bildirim sağlayacağı konusunda görüş birliği oluştu. </w:t>
      </w:r>
      <w:r w:rsidRPr="00C629BB">
        <w:rPr>
          <w:b/>
          <w:bCs/>
          <w:sz w:val="24"/>
          <w:szCs w:val="24"/>
        </w:rPr>
        <w:t>ÖĞRETMEN2</w:t>
      </w:r>
      <w:r w:rsidRPr="00C629BB">
        <w:rPr>
          <w:sz w:val="24"/>
          <w:szCs w:val="24"/>
        </w:rPr>
        <w:t xml:space="preserve">, bazı sınıflarda kelime bilgisi eksikliğinin okuma ve dinleme başarısını doğrudan etkilediğini; bu nedenle hedef kelime listelerinin haftalık takip edilmesinin yararlı olacağını söyledi. Düşük başarı gösteren öğrenciler için kısa tekrar planları, mini quiz’ler ve hedef odaklı çalışma kağıtları hazırlanmasına karar verildi. </w:t>
      </w:r>
      <w:r w:rsidRPr="00C629BB">
        <w:rPr>
          <w:b/>
          <w:bCs/>
          <w:sz w:val="24"/>
          <w:szCs w:val="24"/>
        </w:rPr>
        <w:t>ÖĞRETMEN3</w:t>
      </w:r>
      <w:r w:rsidRPr="00C629BB">
        <w:rPr>
          <w:sz w:val="24"/>
          <w:szCs w:val="24"/>
        </w:rPr>
        <w:t xml:space="preserve">, devamsızlık ve motivasyon sorunlarının da başarıyı etkilediğini, bu nedenle rehberlik servisiyle birlikte izleme yapılmasının </w:t>
      </w:r>
      <w:r w:rsidRPr="00C629BB">
        <w:rPr>
          <w:sz w:val="24"/>
          <w:szCs w:val="24"/>
        </w:rPr>
        <w:lastRenderedPageBreak/>
        <w:t>önemli olduğunu belirtti. Veli bilgilendirmesinin periyodik yapılması ve sınıf rehber öğretmenleriyle koordinasyon sağlanması kararlaştırıldı.</w:t>
      </w:r>
    </w:p>
    <w:p w14:paraId="01365F42" w14:textId="77777777" w:rsidR="00C629BB" w:rsidRDefault="00C629BB" w:rsidP="00C629BB">
      <w:pPr>
        <w:rPr>
          <w:b/>
          <w:bCs/>
          <w:sz w:val="24"/>
          <w:szCs w:val="24"/>
        </w:rPr>
      </w:pPr>
    </w:p>
    <w:p w14:paraId="29DEC89D" w14:textId="51DF5E6D" w:rsidR="00C629BB" w:rsidRPr="00C629BB" w:rsidRDefault="00C629BB" w:rsidP="00C629BB">
      <w:pPr>
        <w:rPr>
          <w:b/>
          <w:bCs/>
          <w:sz w:val="24"/>
          <w:szCs w:val="24"/>
        </w:rPr>
      </w:pPr>
      <w:r w:rsidRPr="00C629BB">
        <w:rPr>
          <w:b/>
          <w:bCs/>
          <w:sz w:val="24"/>
          <w:szCs w:val="24"/>
        </w:rPr>
        <w:t>14. Proje-performans görevleri, girişimcilik ve sosyal sorumluluk çalışmalarının planlanması</w:t>
      </w:r>
    </w:p>
    <w:p w14:paraId="62C2E7AE" w14:textId="77777777" w:rsidR="00C629BB" w:rsidRPr="00C629BB" w:rsidRDefault="00C629BB" w:rsidP="00C629BB">
      <w:pPr>
        <w:rPr>
          <w:sz w:val="24"/>
          <w:szCs w:val="24"/>
        </w:rPr>
      </w:pPr>
      <w:r w:rsidRPr="00C629BB">
        <w:rPr>
          <w:sz w:val="24"/>
          <w:szCs w:val="24"/>
        </w:rPr>
        <w:t xml:space="preserve">Proje ve performans görevlerinin öğrenciyi üretime yönlendiren, seviyeye uygun ve ölçülebilir biçimde tasarlanması gerektiği ifade edildi. </w:t>
      </w:r>
      <w:r w:rsidRPr="00C629BB">
        <w:rPr>
          <w:b/>
          <w:bCs/>
          <w:sz w:val="24"/>
          <w:szCs w:val="24"/>
        </w:rPr>
        <w:t>ÖĞRETMEN1</w:t>
      </w:r>
      <w:r w:rsidRPr="00C629BB">
        <w:rPr>
          <w:sz w:val="24"/>
          <w:szCs w:val="24"/>
        </w:rPr>
        <w:t xml:space="preserve">, poster, kısa sunum, diyalog yazımı, “My City / My Hobby” gibi temalarda ürün dosyası hazırlanmasının öğrencinin dil kullanımını geliştirdiğini belirtti. Değerlendirmede rubrik kullanılması ve ölçütlerin öğrenciyle önceden paylaşılması benimsenmiştir. Girişimcilik ve sosyal sorumluluk kapsamında “English Day”, yardım kampanyası duyurusu hazırlama, okul içi tanıtım metni yazma gibi etkinliklerin yapılabileceği görüşüldü. </w:t>
      </w:r>
      <w:r w:rsidRPr="00C629BB">
        <w:rPr>
          <w:b/>
          <w:bCs/>
          <w:sz w:val="24"/>
          <w:szCs w:val="24"/>
        </w:rPr>
        <w:t>ÖĞRETMEN4</w:t>
      </w:r>
      <w:r w:rsidRPr="00C629BB">
        <w:rPr>
          <w:sz w:val="24"/>
          <w:szCs w:val="24"/>
        </w:rPr>
        <w:t>, grup çalışmalarında sorumluluk dağılımının net verilmesinin ürün kalitesini artırdığını ifade etti. Proje takviminin sınıf düzeyine göre belirlenerek öğrencilere zamanında duyurulmasına karar verildi.</w:t>
      </w:r>
    </w:p>
    <w:p w14:paraId="4329817D" w14:textId="77777777" w:rsidR="00C629BB" w:rsidRDefault="00C629BB" w:rsidP="00C629BB">
      <w:pPr>
        <w:rPr>
          <w:b/>
          <w:bCs/>
          <w:sz w:val="24"/>
          <w:szCs w:val="24"/>
        </w:rPr>
      </w:pPr>
    </w:p>
    <w:p w14:paraId="6A3EE456" w14:textId="1DF10A6C" w:rsidR="00C629BB" w:rsidRPr="00C629BB" w:rsidRDefault="00C629BB" w:rsidP="00C629BB">
      <w:pPr>
        <w:rPr>
          <w:b/>
          <w:bCs/>
          <w:sz w:val="24"/>
          <w:szCs w:val="24"/>
        </w:rPr>
      </w:pPr>
      <w:r w:rsidRPr="00C629BB">
        <w:rPr>
          <w:b/>
          <w:bCs/>
          <w:sz w:val="24"/>
          <w:szCs w:val="24"/>
        </w:rPr>
        <w:t>15. Okul dışı öğrenme: gezi-gözlem, yarışma/etkinlik katılımları; kaynak ve mali ihtiyaçların belirlenmesi</w:t>
      </w:r>
    </w:p>
    <w:p w14:paraId="09CAA730" w14:textId="77777777" w:rsidR="00C629BB" w:rsidRPr="00C629BB" w:rsidRDefault="00C629BB" w:rsidP="00C629BB">
      <w:pPr>
        <w:rPr>
          <w:sz w:val="24"/>
          <w:szCs w:val="24"/>
        </w:rPr>
      </w:pPr>
      <w:r w:rsidRPr="00C629BB">
        <w:rPr>
          <w:sz w:val="24"/>
          <w:szCs w:val="24"/>
        </w:rPr>
        <w:t xml:space="preserve">Okul dışı öğrenmenin öğrencinin dili gerçek yaşamla ilişkilendirmesine katkı sunduğu belirtildi. Yakın çevrede yapılabilecek kısa okul dışı etkinliklerin (kütüphane ziyareti, müze gezisi sonrası İngilizce kısa rapor, okul içi söyleşi) değerlendirilebileceği ifade edildi. </w:t>
      </w:r>
      <w:r w:rsidRPr="00C629BB">
        <w:rPr>
          <w:b/>
          <w:bCs/>
          <w:sz w:val="24"/>
          <w:szCs w:val="24"/>
        </w:rPr>
        <w:t>ÖĞRETMEN3</w:t>
      </w:r>
      <w:r w:rsidRPr="00C629BB">
        <w:rPr>
          <w:sz w:val="24"/>
          <w:szCs w:val="24"/>
        </w:rPr>
        <w:t>, okul dışı etkinliklerde güvenlik ve izin süreçlerinin titizlikle planlanması gerektiğini vurguladı. Dil etkinlikleri, yarışmalar veya çevrim içi etkinliklere katılım durumunda öğrencilerin motivasyonunun arttığı belirtilerek fırsatların takip edilmesi kararlaştırıldı. Kaynak ve mali ihtiyaçların önceden belirlenerek okul yönetimine sunulmasının süreci kolaylaştıracağı ifade edildi. Bu kapsamda dönem içinde uygulanabilir en az bir etkinlik planı hazırlanmasına karar verildi.</w:t>
      </w:r>
    </w:p>
    <w:p w14:paraId="461790A9" w14:textId="77777777" w:rsidR="00C629BB" w:rsidRDefault="00C629BB" w:rsidP="00C629BB">
      <w:pPr>
        <w:rPr>
          <w:b/>
          <w:bCs/>
          <w:sz w:val="24"/>
          <w:szCs w:val="24"/>
        </w:rPr>
      </w:pPr>
    </w:p>
    <w:p w14:paraId="3E7C9E26" w14:textId="2A597CDA" w:rsidR="00C629BB" w:rsidRPr="00C629BB" w:rsidRDefault="00C629BB" w:rsidP="00C629BB">
      <w:pPr>
        <w:rPr>
          <w:b/>
          <w:bCs/>
          <w:sz w:val="24"/>
          <w:szCs w:val="24"/>
        </w:rPr>
      </w:pPr>
      <w:r w:rsidRPr="00C629BB">
        <w:rPr>
          <w:b/>
          <w:bCs/>
          <w:sz w:val="24"/>
          <w:szCs w:val="24"/>
        </w:rPr>
        <w:t>16. İş sağlığı ve güvenliği tedbirlerinin değerlendirilmesi</w:t>
      </w:r>
    </w:p>
    <w:p w14:paraId="4DCBFD1B" w14:textId="77777777" w:rsidR="00C629BB" w:rsidRPr="00C629BB" w:rsidRDefault="00C629BB" w:rsidP="00C629BB">
      <w:pPr>
        <w:rPr>
          <w:sz w:val="24"/>
          <w:szCs w:val="24"/>
        </w:rPr>
      </w:pPr>
      <w:r w:rsidRPr="00C629BB">
        <w:rPr>
          <w:sz w:val="24"/>
          <w:szCs w:val="24"/>
        </w:rPr>
        <w:t xml:space="preserve">Dersliklerde ve okul genelinde iş sağlığı ve güvenliği kurallarına uyulmasının önemine değinildi. Özellikle grup etkinlikleri sırasında sınıf içi hareketliliğin arttığı; bu nedenle sınıf düzeninin güvenli biçimde planlanması gerektiği belirtildi. Elektronik cihazların kullanımı sırasında kablo düzeni, priz güvenliği ve cihazların öğretmen kontrolünde kullanımı vurgulandı. </w:t>
      </w:r>
      <w:r w:rsidRPr="00C629BB">
        <w:rPr>
          <w:b/>
          <w:bCs/>
          <w:sz w:val="24"/>
          <w:szCs w:val="24"/>
        </w:rPr>
        <w:t>ÖĞRETMEN2</w:t>
      </w:r>
      <w:r w:rsidRPr="00C629BB">
        <w:rPr>
          <w:sz w:val="24"/>
          <w:szCs w:val="24"/>
        </w:rPr>
        <w:t>, acil durumlarda sınıf tahliye planının öğrencilere hatırlatılmasının faydalı olacağını söyledi. Nöbetlerde ve teneffüslerde öğrenci güvenliğinin gözetilmesi ve riskli durumların idareye bildirilmesi hususunda ortak görüş oluştu. Tedbirlerin yıl boyunca hassasiyetle uygulanmasına karar verildi.</w:t>
      </w:r>
    </w:p>
    <w:p w14:paraId="7FC0007C" w14:textId="77777777" w:rsidR="00C629BB" w:rsidRDefault="00C629BB" w:rsidP="00C629BB">
      <w:pPr>
        <w:rPr>
          <w:b/>
          <w:bCs/>
          <w:sz w:val="24"/>
          <w:szCs w:val="24"/>
        </w:rPr>
      </w:pPr>
    </w:p>
    <w:p w14:paraId="25B9E4D4" w14:textId="11157897" w:rsidR="00C629BB" w:rsidRPr="00C629BB" w:rsidRDefault="00C629BB" w:rsidP="00C629BB">
      <w:pPr>
        <w:rPr>
          <w:b/>
          <w:bCs/>
          <w:sz w:val="24"/>
          <w:szCs w:val="24"/>
        </w:rPr>
      </w:pPr>
      <w:r w:rsidRPr="00C629BB">
        <w:rPr>
          <w:b/>
          <w:bCs/>
          <w:sz w:val="24"/>
          <w:szCs w:val="24"/>
        </w:rPr>
        <w:t>17. Dilek ve temenniler – kapanış</w:t>
      </w:r>
    </w:p>
    <w:p w14:paraId="678C61B2" w14:textId="77777777" w:rsidR="00C629BB" w:rsidRPr="00C629BB" w:rsidRDefault="00C629BB" w:rsidP="00C629BB">
      <w:pPr>
        <w:rPr>
          <w:sz w:val="24"/>
          <w:szCs w:val="24"/>
        </w:rPr>
      </w:pPr>
      <w:r w:rsidRPr="00C629BB">
        <w:rPr>
          <w:sz w:val="24"/>
          <w:szCs w:val="24"/>
        </w:rPr>
        <w:t xml:space="preserve">Toplantının genel değerlendirmesi yapılarak II. dönemin verimli geçmesi temennisinde bulunuldu. Zümre üyeleri, ortak planlama ve uygulama birliğinin öğrenci başarısını artıracağı görüşünde birleşti. </w:t>
      </w:r>
      <w:r w:rsidRPr="00C629BB">
        <w:rPr>
          <w:b/>
          <w:bCs/>
          <w:sz w:val="24"/>
          <w:szCs w:val="24"/>
        </w:rPr>
        <w:t>ÖĞRETMEN1</w:t>
      </w:r>
      <w:r w:rsidRPr="00C629BB">
        <w:rPr>
          <w:sz w:val="24"/>
          <w:szCs w:val="24"/>
        </w:rPr>
        <w:t>, alınan kararların uygulanmasını izlemek için dönem içinde kısa ara değerlendirme yapılmasının yararlı olacağını ifade etti. Görüşülecek başka konu olmadığından toplantı sona erdirildi. Tutanak birlikte okunarak imza altına alındı.</w:t>
      </w:r>
    </w:p>
    <w:p w14:paraId="3CFFC15F" w14:textId="77777777" w:rsidR="006C3452" w:rsidRDefault="006C3452" w:rsidP="0099196E">
      <w:pPr>
        <w:rPr>
          <w:sz w:val="24"/>
          <w:szCs w:val="24"/>
        </w:rPr>
      </w:pPr>
    </w:p>
    <w:p w14:paraId="303001F8" w14:textId="77777777" w:rsidR="006C3452" w:rsidRDefault="006C3452" w:rsidP="0099196E">
      <w:pPr>
        <w:rPr>
          <w:sz w:val="24"/>
          <w:szCs w:val="24"/>
        </w:rPr>
      </w:pPr>
    </w:p>
    <w:p w14:paraId="6D838AC5" w14:textId="77777777" w:rsidR="006C3452" w:rsidRDefault="006C3452" w:rsidP="0099196E">
      <w:pPr>
        <w:rPr>
          <w:sz w:val="24"/>
          <w:szCs w:val="24"/>
        </w:rPr>
      </w:pPr>
    </w:p>
    <w:p w14:paraId="57BACB5D" w14:textId="77777777" w:rsidR="006C3452" w:rsidRDefault="006C3452" w:rsidP="0099196E">
      <w:pPr>
        <w:rPr>
          <w:sz w:val="24"/>
          <w:szCs w:val="24"/>
        </w:rPr>
      </w:pPr>
    </w:p>
    <w:p w14:paraId="3034E625" w14:textId="77777777" w:rsidR="006C3452" w:rsidRDefault="006C3452" w:rsidP="0099196E">
      <w:pPr>
        <w:rPr>
          <w:sz w:val="24"/>
          <w:szCs w:val="24"/>
        </w:rPr>
      </w:pPr>
    </w:p>
    <w:p w14:paraId="2D7F7E4E" w14:textId="77777777" w:rsidR="006C3452" w:rsidRDefault="006C3452" w:rsidP="0099196E">
      <w:pPr>
        <w:rPr>
          <w:sz w:val="24"/>
          <w:szCs w:val="24"/>
        </w:rPr>
      </w:pPr>
    </w:p>
    <w:p w14:paraId="6E2D12F9" w14:textId="77777777" w:rsidR="006C3452" w:rsidRDefault="006C3452" w:rsidP="0099196E">
      <w:pPr>
        <w:rPr>
          <w:sz w:val="24"/>
          <w:szCs w:val="24"/>
        </w:rPr>
      </w:pPr>
    </w:p>
    <w:p w14:paraId="260684AA" w14:textId="77777777" w:rsidR="006C3452" w:rsidRDefault="006C3452" w:rsidP="0099196E">
      <w:pPr>
        <w:rPr>
          <w:sz w:val="24"/>
          <w:szCs w:val="24"/>
        </w:rPr>
      </w:pPr>
    </w:p>
    <w:p w14:paraId="4ED9AB6B" w14:textId="77777777" w:rsidR="006C3452" w:rsidRDefault="006C3452" w:rsidP="0099196E">
      <w:pPr>
        <w:rPr>
          <w:sz w:val="24"/>
          <w:szCs w:val="24"/>
        </w:rPr>
      </w:pPr>
    </w:p>
    <w:p w14:paraId="00C137EA" w14:textId="77777777" w:rsidR="006C3452" w:rsidRPr="006C3452" w:rsidRDefault="006C3452" w:rsidP="006C3452">
      <w:pPr>
        <w:rPr>
          <w:b/>
          <w:bCs/>
          <w:sz w:val="24"/>
          <w:szCs w:val="24"/>
        </w:rPr>
      </w:pPr>
      <w:r w:rsidRPr="006C3452">
        <w:rPr>
          <w:b/>
          <w:bCs/>
          <w:sz w:val="24"/>
          <w:szCs w:val="24"/>
        </w:rPr>
        <w:lastRenderedPageBreak/>
        <w:t>ALINAN KARARLAR</w:t>
      </w:r>
    </w:p>
    <w:p w14:paraId="4C323B1C" w14:textId="0FD80D64" w:rsidR="00C629BB" w:rsidRPr="00C629BB" w:rsidRDefault="00C629BB" w:rsidP="00C629BB">
      <w:pPr>
        <w:pStyle w:val="ListeParagraf"/>
        <w:numPr>
          <w:ilvl w:val="0"/>
          <w:numId w:val="79"/>
        </w:numPr>
        <w:rPr>
          <w:sz w:val="24"/>
          <w:szCs w:val="24"/>
        </w:rPr>
      </w:pPr>
      <w:r w:rsidRPr="00C629BB">
        <w:rPr>
          <w:sz w:val="24"/>
          <w:szCs w:val="24"/>
        </w:rPr>
        <w:t>II. dönem planlarının öğretim programındaki kazanım ve süre uyumu gözetilerek güncellenmesini, telafi ve tekrar haftalarının planlara eklenmesini kararlaştırdı.</w:t>
      </w:r>
    </w:p>
    <w:p w14:paraId="3E12855A" w14:textId="74D7624A" w:rsidR="00C629BB" w:rsidRPr="00C629BB" w:rsidRDefault="00C629BB" w:rsidP="00C629BB">
      <w:pPr>
        <w:pStyle w:val="ListeParagraf"/>
        <w:numPr>
          <w:ilvl w:val="0"/>
          <w:numId w:val="79"/>
        </w:numPr>
        <w:rPr>
          <w:sz w:val="24"/>
          <w:szCs w:val="24"/>
        </w:rPr>
      </w:pPr>
      <w:r w:rsidRPr="00C629BB">
        <w:rPr>
          <w:sz w:val="24"/>
          <w:szCs w:val="24"/>
        </w:rPr>
        <w:t>I. dönem verileri dikkate alınarak sınıf bazlı ihtiyaçların belirlenmesini, dönem başında kısa seviye belirleme uygulamasının yapılmasını kararlaştırdı.</w:t>
      </w:r>
    </w:p>
    <w:p w14:paraId="6792A1EA" w14:textId="48793E79" w:rsidR="00C629BB" w:rsidRPr="00C629BB" w:rsidRDefault="00C629BB" w:rsidP="00C629BB">
      <w:pPr>
        <w:pStyle w:val="ListeParagraf"/>
        <w:numPr>
          <w:ilvl w:val="0"/>
          <w:numId w:val="79"/>
        </w:numPr>
        <w:rPr>
          <w:sz w:val="24"/>
          <w:szCs w:val="24"/>
        </w:rPr>
      </w:pPr>
      <w:r w:rsidRPr="00C629BB">
        <w:rPr>
          <w:sz w:val="24"/>
          <w:szCs w:val="24"/>
        </w:rPr>
        <w:t>Konuşma ve dinleme becerilerini desteklemek amacıyla haftalık planlarda en az bir konuşma ve bir dinleme odaklı etkinliğe yer verilmesini kararlaştırdı.</w:t>
      </w:r>
    </w:p>
    <w:p w14:paraId="7F5A6E23" w14:textId="24A03F34" w:rsidR="00C629BB" w:rsidRPr="00C629BB" w:rsidRDefault="00C629BB" w:rsidP="00C629BB">
      <w:pPr>
        <w:pStyle w:val="ListeParagraf"/>
        <w:numPr>
          <w:ilvl w:val="0"/>
          <w:numId w:val="79"/>
        </w:numPr>
        <w:rPr>
          <w:sz w:val="24"/>
          <w:szCs w:val="24"/>
        </w:rPr>
      </w:pPr>
      <w:r w:rsidRPr="00C629BB">
        <w:rPr>
          <w:sz w:val="24"/>
          <w:szCs w:val="24"/>
        </w:rPr>
        <w:t>Ortak yazılılarda kazanım temelli konu-soru dağılımının yapılmasını, cevap anahtarı ve puanlama ölçütlerinin zümrece ortaklaştırılmasını kararlaştırdı.</w:t>
      </w:r>
    </w:p>
    <w:p w14:paraId="4B4036A4" w14:textId="4BEB4000" w:rsidR="00C629BB" w:rsidRPr="00C629BB" w:rsidRDefault="00C629BB" w:rsidP="00C629BB">
      <w:pPr>
        <w:pStyle w:val="ListeParagraf"/>
        <w:numPr>
          <w:ilvl w:val="0"/>
          <w:numId w:val="79"/>
        </w:numPr>
        <w:rPr>
          <w:sz w:val="24"/>
          <w:szCs w:val="24"/>
        </w:rPr>
      </w:pPr>
      <w:r w:rsidRPr="00C629BB">
        <w:rPr>
          <w:sz w:val="24"/>
          <w:szCs w:val="24"/>
        </w:rPr>
        <w:t>Konuşma ve dinleme performanslarının değerlendirilmesinde rubrik ve kontrol listelerinin hazırlanmasını, ölçütlerin öğrencilere önceden duyurulmasını kararlaştırdı.</w:t>
      </w:r>
    </w:p>
    <w:p w14:paraId="797D0A37" w14:textId="37B74ECA" w:rsidR="00C629BB" w:rsidRPr="00C629BB" w:rsidRDefault="00C629BB" w:rsidP="00C629BB">
      <w:pPr>
        <w:pStyle w:val="ListeParagraf"/>
        <w:numPr>
          <w:ilvl w:val="0"/>
          <w:numId w:val="79"/>
        </w:numPr>
        <w:rPr>
          <w:sz w:val="24"/>
          <w:szCs w:val="24"/>
        </w:rPr>
      </w:pPr>
      <w:r w:rsidRPr="00C629BB">
        <w:rPr>
          <w:sz w:val="24"/>
          <w:szCs w:val="24"/>
        </w:rPr>
        <w:t>Mazeret sınavlarının okul planına uygun yürütülmesini, eşdeğer ölçme aracı hazırlanmasını ve sonuçların zamanında sisteme işlenmesini kararlaştırdı.</w:t>
      </w:r>
    </w:p>
    <w:p w14:paraId="4CFDDB9D" w14:textId="3ED4ADAC" w:rsidR="00C629BB" w:rsidRPr="00C629BB" w:rsidRDefault="00C629BB" w:rsidP="00C629BB">
      <w:pPr>
        <w:pStyle w:val="ListeParagraf"/>
        <w:numPr>
          <w:ilvl w:val="0"/>
          <w:numId w:val="79"/>
        </w:numPr>
        <w:rPr>
          <w:sz w:val="24"/>
          <w:szCs w:val="24"/>
        </w:rPr>
      </w:pPr>
      <w:r w:rsidRPr="00C629BB">
        <w:rPr>
          <w:sz w:val="24"/>
          <w:szCs w:val="24"/>
        </w:rPr>
        <w:t>Yazılı sınavlar sonrası kazanım analizlerinin yapılmasını, eksik kazanımlar için kısa eylem planları hazırlanmasını ve izleme çalışmalarının yürütülmesini kararlaştırdı.</w:t>
      </w:r>
    </w:p>
    <w:p w14:paraId="41DEE4C9" w14:textId="5EB5E71A" w:rsidR="00C629BB" w:rsidRPr="00C629BB" w:rsidRDefault="00C629BB" w:rsidP="00C629BB">
      <w:pPr>
        <w:pStyle w:val="ListeParagraf"/>
        <w:numPr>
          <w:ilvl w:val="0"/>
          <w:numId w:val="79"/>
        </w:numPr>
        <w:rPr>
          <w:sz w:val="24"/>
          <w:szCs w:val="24"/>
        </w:rPr>
      </w:pPr>
      <w:r w:rsidRPr="00C629BB">
        <w:rPr>
          <w:sz w:val="24"/>
          <w:szCs w:val="24"/>
        </w:rPr>
        <w:t>Düşük başarı gösteren öğrenciler için hedef odaklı tekrar materyalleri hazırlanmasını, veli bilgilendirmesi ile rehberlik servisi koordinasyonunun sürdürülmesini kararlaştırdı.</w:t>
      </w:r>
    </w:p>
    <w:p w14:paraId="1EFBC930" w14:textId="33813BA8" w:rsidR="00C629BB" w:rsidRPr="00C629BB" w:rsidRDefault="00C629BB" w:rsidP="00C629BB">
      <w:pPr>
        <w:pStyle w:val="ListeParagraf"/>
        <w:numPr>
          <w:ilvl w:val="0"/>
          <w:numId w:val="79"/>
        </w:numPr>
        <w:rPr>
          <w:sz w:val="24"/>
          <w:szCs w:val="24"/>
        </w:rPr>
      </w:pPr>
      <w:r w:rsidRPr="00C629BB">
        <w:rPr>
          <w:sz w:val="24"/>
          <w:szCs w:val="24"/>
        </w:rPr>
        <w:t>Özel eğitim ihtiyacı olan öğrenciler için ders içi uyarlamaların yapılmasını, ölçme-değerlendirmede BEP hedeflerinin esas alınmasını kararlaştırdı.</w:t>
      </w:r>
    </w:p>
    <w:p w14:paraId="3C620BEE" w14:textId="4BAED31B" w:rsidR="00C629BB" w:rsidRPr="00C629BB" w:rsidRDefault="00C629BB" w:rsidP="00C629BB">
      <w:pPr>
        <w:pStyle w:val="ListeParagraf"/>
        <w:numPr>
          <w:ilvl w:val="0"/>
          <w:numId w:val="79"/>
        </w:numPr>
        <w:rPr>
          <w:sz w:val="24"/>
          <w:szCs w:val="24"/>
        </w:rPr>
      </w:pPr>
      <w:r w:rsidRPr="00C629BB">
        <w:rPr>
          <w:sz w:val="24"/>
          <w:szCs w:val="24"/>
        </w:rPr>
        <w:t>Atatürkçülük ve değerler eğitimine belirli gün ve haftalarla ilişkilendirilerek, İngilizce seviyesine uygun etkinliklerle derslerde yer verilmesini kararlaştırdı.</w:t>
      </w:r>
    </w:p>
    <w:p w14:paraId="18708CF8" w14:textId="6B43D71B" w:rsidR="00C629BB" w:rsidRPr="00C629BB" w:rsidRDefault="00C629BB" w:rsidP="00C629BB">
      <w:pPr>
        <w:pStyle w:val="ListeParagraf"/>
        <w:numPr>
          <w:ilvl w:val="0"/>
          <w:numId w:val="79"/>
        </w:numPr>
        <w:rPr>
          <w:sz w:val="24"/>
          <w:szCs w:val="24"/>
        </w:rPr>
      </w:pPr>
      <w:r w:rsidRPr="00C629BB">
        <w:rPr>
          <w:sz w:val="24"/>
          <w:szCs w:val="24"/>
        </w:rPr>
        <w:t>EBA ve uygun dijital içeriklerin planlı kullanılmasını, zümre içinde ortak dijital içerik arşivi oluşturulmasını kararlaştırdı.</w:t>
      </w:r>
    </w:p>
    <w:p w14:paraId="30DCC1F6" w14:textId="650291FC" w:rsidR="00C629BB" w:rsidRPr="00C629BB" w:rsidRDefault="00C629BB" w:rsidP="00C629BB">
      <w:pPr>
        <w:pStyle w:val="ListeParagraf"/>
        <w:numPr>
          <w:ilvl w:val="0"/>
          <w:numId w:val="79"/>
        </w:numPr>
        <w:rPr>
          <w:sz w:val="24"/>
          <w:szCs w:val="24"/>
        </w:rPr>
      </w:pPr>
      <w:r w:rsidRPr="00C629BB">
        <w:rPr>
          <w:sz w:val="24"/>
          <w:szCs w:val="24"/>
        </w:rPr>
        <w:t>Materyal ihtiyacının (seviyelendirilmiş okuma kitapları, dinleme materyali, kelime kartları vb.) tespit edilerek okul idaresine bildirilmesini kararlaştırdı.</w:t>
      </w:r>
    </w:p>
    <w:p w14:paraId="2009D93B" w14:textId="1BA31D76" w:rsidR="00C629BB" w:rsidRPr="00C629BB" w:rsidRDefault="00C629BB" w:rsidP="00C629BB">
      <w:pPr>
        <w:pStyle w:val="ListeParagraf"/>
        <w:numPr>
          <w:ilvl w:val="0"/>
          <w:numId w:val="79"/>
        </w:numPr>
        <w:rPr>
          <w:sz w:val="24"/>
          <w:szCs w:val="24"/>
        </w:rPr>
      </w:pPr>
      <w:r w:rsidRPr="00C629BB">
        <w:rPr>
          <w:sz w:val="24"/>
          <w:szCs w:val="24"/>
        </w:rPr>
        <w:t>Disiplinler arası çalışmaların takvime bağlanmasını, Türkçe, bilişim, sosyal bilgiler ve rehberlik servisiyle iş birliğinin artırılmasını kararlaştırdı.</w:t>
      </w:r>
    </w:p>
    <w:p w14:paraId="34DF5E43" w14:textId="3CFB3F80" w:rsidR="00C629BB" w:rsidRPr="00C629BB" w:rsidRDefault="00C629BB" w:rsidP="00C629BB">
      <w:pPr>
        <w:pStyle w:val="ListeParagraf"/>
        <w:numPr>
          <w:ilvl w:val="0"/>
          <w:numId w:val="79"/>
        </w:numPr>
        <w:rPr>
          <w:sz w:val="24"/>
          <w:szCs w:val="24"/>
        </w:rPr>
      </w:pPr>
      <w:r w:rsidRPr="00C629BB">
        <w:rPr>
          <w:sz w:val="24"/>
          <w:szCs w:val="24"/>
        </w:rPr>
        <w:t>Proje ve performans görevlerinin sınıf düzeyine uygun belirlenmesini, takvimin öğrencilere duyurulmasını ve rubrikle değerlendirilmesini kararlaştırdı.</w:t>
      </w:r>
    </w:p>
    <w:p w14:paraId="78300229" w14:textId="0D75316B" w:rsidR="00C629BB" w:rsidRPr="00C629BB" w:rsidRDefault="00C629BB" w:rsidP="00C629BB">
      <w:pPr>
        <w:pStyle w:val="ListeParagraf"/>
        <w:numPr>
          <w:ilvl w:val="0"/>
          <w:numId w:val="79"/>
        </w:numPr>
        <w:rPr>
          <w:sz w:val="24"/>
          <w:szCs w:val="24"/>
        </w:rPr>
      </w:pPr>
      <w:r w:rsidRPr="00C629BB">
        <w:rPr>
          <w:sz w:val="24"/>
          <w:szCs w:val="24"/>
        </w:rPr>
        <w:t>Okul dışı öğrenme kapsamında uygulanabilir en az bir etkinliğin planlanmasını, izin ve güvenlik süreçlerinin mevzuata uygun yürütülmesini kararlaştırdı.</w:t>
      </w:r>
    </w:p>
    <w:p w14:paraId="64CFC638" w14:textId="16853AB3" w:rsidR="00C629BB" w:rsidRPr="00C629BB" w:rsidRDefault="00C629BB" w:rsidP="00C629BB">
      <w:pPr>
        <w:pStyle w:val="ListeParagraf"/>
        <w:numPr>
          <w:ilvl w:val="0"/>
          <w:numId w:val="79"/>
        </w:numPr>
        <w:rPr>
          <w:sz w:val="24"/>
          <w:szCs w:val="24"/>
        </w:rPr>
      </w:pPr>
      <w:r w:rsidRPr="00C629BB">
        <w:rPr>
          <w:sz w:val="24"/>
          <w:szCs w:val="24"/>
        </w:rPr>
        <w:t>Derslerde ve okul genelinde iş sağlığı ve güvenliği kurallarına uyulmasını, riskli durumların okul yönetimine bildirilmesini kararlaştırdı.</w:t>
      </w:r>
    </w:p>
    <w:p w14:paraId="11F43EC5" w14:textId="207E51D0" w:rsidR="00C629BB" w:rsidRPr="00C629BB" w:rsidRDefault="00C629BB" w:rsidP="00C629BB">
      <w:pPr>
        <w:pStyle w:val="ListeParagraf"/>
        <w:numPr>
          <w:ilvl w:val="0"/>
          <w:numId w:val="79"/>
        </w:numPr>
        <w:rPr>
          <w:sz w:val="24"/>
          <w:szCs w:val="24"/>
        </w:rPr>
      </w:pPr>
      <w:r w:rsidRPr="00C629BB">
        <w:rPr>
          <w:sz w:val="24"/>
          <w:szCs w:val="24"/>
        </w:rPr>
        <w:t>Zümre içi ders ziyareti ve geri bildirim uygulamasının dönem içinde en az bir kez planlanmasını ve sonuçlarının zümrede değerlendirilmesini kararlaştırdı.</w:t>
      </w:r>
    </w:p>
    <w:p w14:paraId="46F9AF7B" w14:textId="77777777" w:rsidR="006C3452" w:rsidRDefault="006C3452" w:rsidP="0099196E">
      <w:pPr>
        <w:rPr>
          <w:sz w:val="24"/>
          <w:szCs w:val="24"/>
        </w:rPr>
      </w:pPr>
    </w:p>
    <w:tbl>
      <w:tblPr>
        <w:tblStyle w:val="TabloKlavuzu"/>
        <w:tblW w:w="10159" w:type="dxa"/>
        <w:tblLook w:val="04A0" w:firstRow="1" w:lastRow="0" w:firstColumn="1" w:lastColumn="0" w:noHBand="0" w:noVBand="1"/>
      </w:tblPr>
      <w:tblGrid>
        <w:gridCol w:w="1089"/>
        <w:gridCol w:w="2515"/>
        <w:gridCol w:w="3142"/>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0679F38D" w:rsidR="000830DD" w:rsidRPr="00A806EF" w:rsidRDefault="00C629BB" w:rsidP="00AC1EFC">
            <w:pPr>
              <w:jc w:val="center"/>
              <w:rPr>
                <w:bCs/>
                <w:sz w:val="24"/>
                <w:szCs w:val="24"/>
              </w:rPr>
            </w:pPr>
            <w:r>
              <w:rPr>
                <w:bCs/>
                <w:sz w:val="24"/>
                <w:szCs w:val="24"/>
              </w:rPr>
              <w:t>İngilizce</w:t>
            </w:r>
            <w:r w:rsidR="00B84E7E">
              <w:rPr>
                <w:bCs/>
                <w:sz w:val="24"/>
                <w:szCs w:val="24"/>
              </w:rPr>
              <w:t xml:space="preserve">  </w:t>
            </w:r>
            <w:r w:rsidR="000830DD"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3FCF8F4D" w:rsidR="000830DD" w:rsidRPr="00A806EF" w:rsidRDefault="00C629BB" w:rsidP="00AC1EFC">
            <w:pPr>
              <w:jc w:val="center"/>
              <w:rPr>
                <w:bCs/>
                <w:sz w:val="24"/>
                <w:szCs w:val="24"/>
              </w:rPr>
            </w:pPr>
            <w:r>
              <w:rPr>
                <w:bCs/>
                <w:sz w:val="24"/>
                <w:szCs w:val="24"/>
              </w:rPr>
              <w:t xml:space="preserve">İngilizce  </w:t>
            </w:r>
            <w:r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C629BB" w:rsidRPr="00A806EF" w14:paraId="45B2AFAB" w14:textId="77777777" w:rsidTr="005B4C26">
        <w:trPr>
          <w:trHeight w:val="473"/>
        </w:trPr>
        <w:tc>
          <w:tcPr>
            <w:tcW w:w="0" w:type="auto"/>
          </w:tcPr>
          <w:p w14:paraId="1B5C769C" w14:textId="5D1F204A" w:rsidR="00C629BB" w:rsidRPr="00A806EF" w:rsidRDefault="00C629BB" w:rsidP="00C629BB">
            <w:pPr>
              <w:jc w:val="center"/>
              <w:rPr>
                <w:bCs/>
                <w:sz w:val="24"/>
                <w:szCs w:val="24"/>
              </w:rPr>
            </w:pPr>
            <w:r>
              <w:rPr>
                <w:bCs/>
                <w:sz w:val="24"/>
                <w:szCs w:val="24"/>
              </w:rPr>
              <w:t>3</w:t>
            </w:r>
          </w:p>
        </w:tc>
        <w:tc>
          <w:tcPr>
            <w:tcW w:w="0" w:type="auto"/>
          </w:tcPr>
          <w:p w14:paraId="453EF90B" w14:textId="7937531E" w:rsidR="00C629BB" w:rsidRPr="00A806EF" w:rsidRDefault="00C629BB" w:rsidP="00C629BB">
            <w:pPr>
              <w:jc w:val="center"/>
              <w:rPr>
                <w:b/>
                <w:bCs/>
                <w:sz w:val="24"/>
                <w:szCs w:val="24"/>
              </w:rPr>
            </w:pPr>
            <w:r w:rsidRPr="00A806EF">
              <w:rPr>
                <w:b/>
                <w:bCs/>
                <w:sz w:val="24"/>
                <w:szCs w:val="24"/>
              </w:rPr>
              <w:t>ÖĞRETMEN</w:t>
            </w:r>
            <w:r>
              <w:rPr>
                <w:b/>
                <w:bCs/>
                <w:sz w:val="24"/>
                <w:szCs w:val="24"/>
              </w:rPr>
              <w:t>3</w:t>
            </w:r>
          </w:p>
        </w:tc>
        <w:tc>
          <w:tcPr>
            <w:tcW w:w="0" w:type="auto"/>
          </w:tcPr>
          <w:p w14:paraId="1BE4E195" w14:textId="785C6374" w:rsidR="00C629BB" w:rsidRPr="00A806EF" w:rsidRDefault="00C629BB" w:rsidP="00C629BB">
            <w:pPr>
              <w:jc w:val="center"/>
              <w:rPr>
                <w:bCs/>
                <w:sz w:val="24"/>
                <w:szCs w:val="24"/>
              </w:rPr>
            </w:pPr>
            <w:r>
              <w:rPr>
                <w:bCs/>
                <w:sz w:val="24"/>
                <w:szCs w:val="24"/>
              </w:rPr>
              <w:t xml:space="preserve">İngilizce  </w:t>
            </w:r>
            <w:r w:rsidRPr="00A806EF">
              <w:rPr>
                <w:bCs/>
                <w:sz w:val="24"/>
                <w:szCs w:val="24"/>
              </w:rPr>
              <w:t>Öğretmeni</w:t>
            </w:r>
          </w:p>
        </w:tc>
        <w:tc>
          <w:tcPr>
            <w:tcW w:w="1277" w:type="dxa"/>
          </w:tcPr>
          <w:p w14:paraId="36AEC8A7" w14:textId="12FC9B86" w:rsidR="00C629BB" w:rsidRPr="00A806EF" w:rsidRDefault="00C629BB" w:rsidP="00C629BB">
            <w:pPr>
              <w:jc w:val="center"/>
              <w:rPr>
                <w:b/>
                <w:bCs/>
                <w:sz w:val="24"/>
                <w:szCs w:val="24"/>
              </w:rPr>
            </w:pPr>
          </w:p>
        </w:tc>
        <w:tc>
          <w:tcPr>
            <w:tcW w:w="2136" w:type="dxa"/>
          </w:tcPr>
          <w:p w14:paraId="6A5478FF" w14:textId="0653E48E" w:rsidR="00C629BB" w:rsidRPr="00A806EF" w:rsidRDefault="00C629BB" w:rsidP="00C629BB">
            <w:pPr>
              <w:jc w:val="center"/>
              <w:rPr>
                <w:bCs/>
                <w:sz w:val="24"/>
                <w:szCs w:val="24"/>
              </w:rPr>
            </w:pPr>
            <w:r w:rsidRPr="00A806EF">
              <w:rPr>
                <w:bCs/>
                <w:sz w:val="24"/>
                <w:szCs w:val="24"/>
              </w:rPr>
              <w:t>……………………</w:t>
            </w:r>
          </w:p>
        </w:tc>
      </w:tr>
      <w:tr w:rsidR="00C629BB" w:rsidRPr="00A806EF" w14:paraId="6CF5285D" w14:textId="77777777" w:rsidTr="005B4C26">
        <w:trPr>
          <w:trHeight w:val="473"/>
        </w:trPr>
        <w:tc>
          <w:tcPr>
            <w:tcW w:w="0" w:type="auto"/>
          </w:tcPr>
          <w:p w14:paraId="636F3282" w14:textId="405F9698" w:rsidR="00C629BB" w:rsidRPr="00A806EF" w:rsidRDefault="00C629BB" w:rsidP="00C629BB">
            <w:pPr>
              <w:jc w:val="center"/>
              <w:rPr>
                <w:bCs/>
                <w:sz w:val="24"/>
                <w:szCs w:val="24"/>
              </w:rPr>
            </w:pPr>
            <w:r>
              <w:rPr>
                <w:bCs/>
                <w:sz w:val="24"/>
                <w:szCs w:val="24"/>
              </w:rPr>
              <w:t>4</w:t>
            </w:r>
          </w:p>
        </w:tc>
        <w:tc>
          <w:tcPr>
            <w:tcW w:w="0" w:type="auto"/>
          </w:tcPr>
          <w:p w14:paraId="3BF18CA1" w14:textId="47D6B271" w:rsidR="00C629BB" w:rsidRPr="00A806EF" w:rsidRDefault="00C629BB" w:rsidP="00C629BB">
            <w:pPr>
              <w:jc w:val="center"/>
              <w:rPr>
                <w:b/>
                <w:bCs/>
                <w:sz w:val="24"/>
                <w:szCs w:val="24"/>
              </w:rPr>
            </w:pPr>
            <w:r w:rsidRPr="00A806EF">
              <w:rPr>
                <w:b/>
                <w:bCs/>
                <w:sz w:val="24"/>
                <w:szCs w:val="24"/>
              </w:rPr>
              <w:t>ÖĞRETMEN</w:t>
            </w:r>
            <w:r>
              <w:rPr>
                <w:b/>
                <w:bCs/>
                <w:sz w:val="24"/>
                <w:szCs w:val="24"/>
              </w:rPr>
              <w:t>4</w:t>
            </w:r>
          </w:p>
        </w:tc>
        <w:tc>
          <w:tcPr>
            <w:tcW w:w="0" w:type="auto"/>
          </w:tcPr>
          <w:p w14:paraId="3CACC971" w14:textId="5A732728" w:rsidR="00C629BB" w:rsidRDefault="00C629BB" w:rsidP="00C629BB">
            <w:pPr>
              <w:jc w:val="center"/>
              <w:rPr>
                <w:bCs/>
                <w:sz w:val="24"/>
                <w:szCs w:val="24"/>
              </w:rPr>
            </w:pPr>
            <w:r>
              <w:rPr>
                <w:bCs/>
                <w:sz w:val="24"/>
                <w:szCs w:val="24"/>
              </w:rPr>
              <w:t xml:space="preserve">İngilizce  </w:t>
            </w:r>
            <w:r w:rsidRPr="00A806EF">
              <w:rPr>
                <w:bCs/>
                <w:sz w:val="24"/>
                <w:szCs w:val="24"/>
              </w:rPr>
              <w:t>Öğretmeni</w:t>
            </w:r>
          </w:p>
        </w:tc>
        <w:tc>
          <w:tcPr>
            <w:tcW w:w="1277" w:type="dxa"/>
          </w:tcPr>
          <w:p w14:paraId="4BB8BC6E" w14:textId="77777777" w:rsidR="00C629BB" w:rsidRPr="00A806EF" w:rsidRDefault="00C629BB" w:rsidP="00C629BB">
            <w:pPr>
              <w:jc w:val="center"/>
              <w:rPr>
                <w:b/>
                <w:bCs/>
                <w:sz w:val="24"/>
                <w:szCs w:val="24"/>
              </w:rPr>
            </w:pPr>
          </w:p>
        </w:tc>
        <w:tc>
          <w:tcPr>
            <w:tcW w:w="2136" w:type="dxa"/>
          </w:tcPr>
          <w:p w14:paraId="0921B3A3" w14:textId="0EB20D90" w:rsidR="00C629BB" w:rsidRPr="00A806EF" w:rsidRDefault="00C629BB" w:rsidP="00C629BB">
            <w:pPr>
              <w:jc w:val="center"/>
              <w:rPr>
                <w:bCs/>
                <w:sz w:val="24"/>
                <w:szCs w:val="24"/>
              </w:rPr>
            </w:pPr>
            <w:r w:rsidRPr="00A806EF">
              <w:rPr>
                <w:bCs/>
                <w:sz w:val="24"/>
                <w:szCs w:val="24"/>
              </w:rPr>
              <w:t>……………………</w:t>
            </w:r>
          </w:p>
        </w:tc>
      </w:tr>
      <w:tr w:rsidR="00C629BB" w:rsidRPr="00A806EF" w14:paraId="71F288FD" w14:textId="77777777" w:rsidTr="005B4C26">
        <w:trPr>
          <w:trHeight w:val="473"/>
        </w:trPr>
        <w:tc>
          <w:tcPr>
            <w:tcW w:w="0" w:type="auto"/>
          </w:tcPr>
          <w:p w14:paraId="33181F1D" w14:textId="7FC4848F" w:rsidR="00C629BB" w:rsidRDefault="00C629BB" w:rsidP="00C629BB">
            <w:pPr>
              <w:jc w:val="center"/>
              <w:rPr>
                <w:bCs/>
                <w:sz w:val="24"/>
                <w:szCs w:val="24"/>
              </w:rPr>
            </w:pPr>
          </w:p>
        </w:tc>
        <w:tc>
          <w:tcPr>
            <w:tcW w:w="0" w:type="auto"/>
          </w:tcPr>
          <w:p w14:paraId="3F6E71B4" w14:textId="4B1BACE4" w:rsidR="00C629BB" w:rsidRPr="00A806EF" w:rsidRDefault="00C629BB" w:rsidP="00C629BB">
            <w:pPr>
              <w:jc w:val="center"/>
              <w:rPr>
                <w:b/>
                <w:bCs/>
                <w:sz w:val="24"/>
                <w:szCs w:val="24"/>
              </w:rPr>
            </w:pPr>
          </w:p>
        </w:tc>
        <w:tc>
          <w:tcPr>
            <w:tcW w:w="0" w:type="auto"/>
          </w:tcPr>
          <w:p w14:paraId="0B0CDBE3" w14:textId="7A05C9CD" w:rsidR="00C629BB" w:rsidRDefault="00C629BB" w:rsidP="00C629BB">
            <w:pPr>
              <w:jc w:val="center"/>
              <w:rPr>
                <w:bCs/>
                <w:sz w:val="24"/>
                <w:szCs w:val="24"/>
              </w:rPr>
            </w:pPr>
          </w:p>
        </w:tc>
        <w:tc>
          <w:tcPr>
            <w:tcW w:w="1277" w:type="dxa"/>
          </w:tcPr>
          <w:p w14:paraId="075C509C" w14:textId="77777777" w:rsidR="00C629BB" w:rsidRPr="00A806EF" w:rsidRDefault="00C629BB" w:rsidP="00C629BB">
            <w:pPr>
              <w:jc w:val="center"/>
              <w:rPr>
                <w:b/>
                <w:bCs/>
                <w:sz w:val="24"/>
                <w:szCs w:val="24"/>
              </w:rPr>
            </w:pPr>
          </w:p>
        </w:tc>
        <w:tc>
          <w:tcPr>
            <w:tcW w:w="2136" w:type="dxa"/>
          </w:tcPr>
          <w:p w14:paraId="7B8D2C89" w14:textId="7CA5A708" w:rsidR="00C629BB" w:rsidRPr="00A806EF" w:rsidRDefault="00C629BB" w:rsidP="00C629BB">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9C2"/>
    <w:multiLevelType w:val="hybridMultilevel"/>
    <w:tmpl w:val="4DE6E7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957003"/>
    <w:multiLevelType w:val="hybridMultilevel"/>
    <w:tmpl w:val="031A5A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6E07071"/>
    <w:multiLevelType w:val="hybridMultilevel"/>
    <w:tmpl w:val="8E84D5CA"/>
    <w:lvl w:ilvl="0" w:tplc="700CDB1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2D08BC"/>
    <w:multiLevelType w:val="multilevel"/>
    <w:tmpl w:val="799832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4B77B3"/>
    <w:multiLevelType w:val="hybridMultilevel"/>
    <w:tmpl w:val="F080F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7A7F6E"/>
    <w:multiLevelType w:val="hybridMultilevel"/>
    <w:tmpl w:val="9D961C0E"/>
    <w:lvl w:ilvl="0" w:tplc="50483D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1661CE6"/>
    <w:multiLevelType w:val="hybridMultilevel"/>
    <w:tmpl w:val="3EC0CA0A"/>
    <w:lvl w:ilvl="0" w:tplc="579692D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776310C"/>
    <w:multiLevelType w:val="hybridMultilevel"/>
    <w:tmpl w:val="318040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C7B4C11"/>
    <w:multiLevelType w:val="multilevel"/>
    <w:tmpl w:val="DD9C4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E4744B6"/>
    <w:multiLevelType w:val="multilevel"/>
    <w:tmpl w:val="7C8692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E5F68EB"/>
    <w:multiLevelType w:val="multilevel"/>
    <w:tmpl w:val="836091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F593E76"/>
    <w:multiLevelType w:val="hybridMultilevel"/>
    <w:tmpl w:val="6F7C65D0"/>
    <w:lvl w:ilvl="0" w:tplc="D1AC531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4743D6C"/>
    <w:multiLevelType w:val="hybridMultilevel"/>
    <w:tmpl w:val="8C620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6A259D8"/>
    <w:multiLevelType w:val="hybridMultilevel"/>
    <w:tmpl w:val="DF869722"/>
    <w:lvl w:ilvl="0" w:tplc="D1E4B15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9137C40"/>
    <w:multiLevelType w:val="hybridMultilevel"/>
    <w:tmpl w:val="C804DDB4"/>
    <w:lvl w:ilvl="0" w:tplc="1D3C00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B230E08"/>
    <w:multiLevelType w:val="hybridMultilevel"/>
    <w:tmpl w:val="4DE6E7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CD63E54"/>
    <w:multiLevelType w:val="hybridMultilevel"/>
    <w:tmpl w:val="AFDAC3EA"/>
    <w:lvl w:ilvl="0" w:tplc="2840778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CE57948"/>
    <w:multiLevelType w:val="hybridMultilevel"/>
    <w:tmpl w:val="78A23A38"/>
    <w:lvl w:ilvl="0" w:tplc="2534878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D5979C6"/>
    <w:multiLevelType w:val="hybridMultilevel"/>
    <w:tmpl w:val="175228F4"/>
    <w:lvl w:ilvl="0" w:tplc="F67A69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2D98569D"/>
    <w:multiLevelType w:val="hybridMultilevel"/>
    <w:tmpl w:val="AA7AB870"/>
    <w:lvl w:ilvl="0" w:tplc="8CB4370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E0834DB"/>
    <w:multiLevelType w:val="hybridMultilevel"/>
    <w:tmpl w:val="C5F6FC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0915F25"/>
    <w:multiLevelType w:val="multilevel"/>
    <w:tmpl w:val="B31E1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17634FE"/>
    <w:multiLevelType w:val="multilevel"/>
    <w:tmpl w:val="428A33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22B59ED"/>
    <w:multiLevelType w:val="hybridMultilevel"/>
    <w:tmpl w:val="6980AD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52C1865"/>
    <w:multiLevelType w:val="multilevel"/>
    <w:tmpl w:val="03FACA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7366041"/>
    <w:multiLevelType w:val="hybridMultilevel"/>
    <w:tmpl w:val="B1B4FB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C984E75"/>
    <w:multiLevelType w:val="hybridMultilevel"/>
    <w:tmpl w:val="B1B4FB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E2A206E"/>
    <w:multiLevelType w:val="hybridMultilevel"/>
    <w:tmpl w:val="8C620C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3706EAC"/>
    <w:multiLevelType w:val="hybridMultilevel"/>
    <w:tmpl w:val="318040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5654ED8"/>
    <w:multiLevelType w:val="hybridMultilevel"/>
    <w:tmpl w:val="CBF87E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9280D61"/>
    <w:multiLevelType w:val="multilevel"/>
    <w:tmpl w:val="D446FD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DBC3807"/>
    <w:multiLevelType w:val="hybridMultilevel"/>
    <w:tmpl w:val="20664DE4"/>
    <w:lvl w:ilvl="0" w:tplc="7BD635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E022D42"/>
    <w:multiLevelType w:val="hybridMultilevel"/>
    <w:tmpl w:val="10A60E3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EDA10EE"/>
    <w:multiLevelType w:val="multilevel"/>
    <w:tmpl w:val="52283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EF51975"/>
    <w:multiLevelType w:val="hybridMultilevel"/>
    <w:tmpl w:val="6980AD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F1D2EB7"/>
    <w:multiLevelType w:val="hybridMultilevel"/>
    <w:tmpl w:val="31BC4D56"/>
    <w:lvl w:ilvl="0" w:tplc="74EE696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1567D5E"/>
    <w:multiLevelType w:val="hybridMultilevel"/>
    <w:tmpl w:val="CBF87E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61FC5933"/>
    <w:multiLevelType w:val="hybridMultilevel"/>
    <w:tmpl w:val="A83CA03C"/>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4BA0F70"/>
    <w:multiLevelType w:val="hybridMultilevel"/>
    <w:tmpl w:val="E2101E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6D121A40"/>
    <w:multiLevelType w:val="multilevel"/>
    <w:tmpl w:val="7CF2B7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E9A631D"/>
    <w:multiLevelType w:val="hybridMultilevel"/>
    <w:tmpl w:val="15944C9A"/>
    <w:lvl w:ilvl="0" w:tplc="597AFEA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0F359CB"/>
    <w:multiLevelType w:val="hybridMultilevel"/>
    <w:tmpl w:val="37AC19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20D28C6"/>
    <w:multiLevelType w:val="hybridMultilevel"/>
    <w:tmpl w:val="F080FD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72F149BC"/>
    <w:multiLevelType w:val="hybridMultilevel"/>
    <w:tmpl w:val="0ABC3FFA"/>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731F2DCC"/>
    <w:multiLevelType w:val="hybridMultilevel"/>
    <w:tmpl w:val="C5F6FC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77956B55"/>
    <w:multiLevelType w:val="hybridMultilevel"/>
    <w:tmpl w:val="76D424AE"/>
    <w:lvl w:ilvl="0" w:tplc="8C8093D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12"/>
  </w:num>
  <w:num w:numId="2" w16cid:durableId="86273274">
    <w:abstractNumId w:val="6"/>
  </w:num>
  <w:num w:numId="3" w16cid:durableId="642001828">
    <w:abstractNumId w:val="21"/>
  </w:num>
  <w:num w:numId="4" w16cid:durableId="1171069957">
    <w:abstractNumId w:val="70"/>
  </w:num>
  <w:num w:numId="5" w16cid:durableId="1435829641">
    <w:abstractNumId w:val="41"/>
  </w:num>
  <w:num w:numId="6" w16cid:durableId="1361853290">
    <w:abstractNumId w:val="20"/>
  </w:num>
  <w:num w:numId="7" w16cid:durableId="2071687735">
    <w:abstractNumId w:val="63"/>
  </w:num>
  <w:num w:numId="8" w16cid:durableId="1585604105">
    <w:abstractNumId w:val="8"/>
  </w:num>
  <w:num w:numId="9" w16cid:durableId="520317376">
    <w:abstractNumId w:val="43"/>
  </w:num>
  <w:num w:numId="10" w16cid:durableId="614286932">
    <w:abstractNumId w:val="46"/>
  </w:num>
  <w:num w:numId="11" w16cid:durableId="1005327002">
    <w:abstractNumId w:val="47"/>
  </w:num>
  <w:num w:numId="12" w16cid:durableId="971641655">
    <w:abstractNumId w:val="15"/>
  </w:num>
  <w:num w:numId="13" w16cid:durableId="1666740821">
    <w:abstractNumId w:val="53"/>
  </w:num>
  <w:num w:numId="14" w16cid:durableId="610094518">
    <w:abstractNumId w:val="75"/>
  </w:num>
  <w:num w:numId="15" w16cid:durableId="2002736196">
    <w:abstractNumId w:val="4"/>
  </w:num>
  <w:num w:numId="16" w16cid:durableId="843515257">
    <w:abstractNumId w:val="48"/>
  </w:num>
  <w:num w:numId="17" w16cid:durableId="659885872">
    <w:abstractNumId w:val="51"/>
  </w:num>
  <w:num w:numId="18" w16cid:durableId="1889683405">
    <w:abstractNumId w:val="38"/>
  </w:num>
  <w:num w:numId="19" w16cid:durableId="1296179535">
    <w:abstractNumId w:val="78"/>
  </w:num>
  <w:num w:numId="20" w16cid:durableId="733695836">
    <w:abstractNumId w:val="67"/>
  </w:num>
  <w:num w:numId="21" w16cid:durableId="453986513">
    <w:abstractNumId w:val="14"/>
  </w:num>
  <w:num w:numId="22" w16cid:durableId="936062010">
    <w:abstractNumId w:val="55"/>
  </w:num>
  <w:num w:numId="23" w16cid:durableId="1378815195">
    <w:abstractNumId w:val="3"/>
  </w:num>
  <w:num w:numId="24" w16cid:durableId="581524358">
    <w:abstractNumId w:val="44"/>
  </w:num>
  <w:num w:numId="25" w16cid:durableId="529956331">
    <w:abstractNumId w:val="49"/>
  </w:num>
  <w:num w:numId="26" w16cid:durableId="1091242387">
    <w:abstractNumId w:val="1"/>
  </w:num>
  <w:num w:numId="27" w16cid:durableId="270475078">
    <w:abstractNumId w:val="77"/>
  </w:num>
  <w:num w:numId="28" w16cid:durableId="1498038890">
    <w:abstractNumId w:val="23"/>
  </w:num>
  <w:num w:numId="29" w16cid:durableId="266422945">
    <w:abstractNumId w:val="36"/>
  </w:num>
  <w:num w:numId="30" w16cid:durableId="251210170">
    <w:abstractNumId w:val="79"/>
  </w:num>
  <w:num w:numId="31" w16cid:durableId="21057121">
    <w:abstractNumId w:val="69"/>
  </w:num>
  <w:num w:numId="32" w16cid:durableId="1381902511">
    <w:abstractNumId w:val="17"/>
  </w:num>
  <w:num w:numId="33" w16cid:durableId="999431359">
    <w:abstractNumId w:val="74"/>
  </w:num>
  <w:num w:numId="34" w16cid:durableId="2010251718">
    <w:abstractNumId w:val="54"/>
  </w:num>
  <w:num w:numId="35" w16cid:durableId="945844814">
    <w:abstractNumId w:val="71"/>
  </w:num>
  <w:num w:numId="36" w16cid:durableId="204871767">
    <w:abstractNumId w:val="22"/>
  </w:num>
  <w:num w:numId="37" w16cid:durableId="1366832758">
    <w:abstractNumId w:val="9"/>
  </w:num>
  <w:num w:numId="38" w16cid:durableId="1497454193">
    <w:abstractNumId w:val="72"/>
  </w:num>
  <w:num w:numId="39" w16cid:durableId="1896306491">
    <w:abstractNumId w:val="60"/>
  </w:num>
  <w:num w:numId="40" w16cid:durableId="1146624996">
    <w:abstractNumId w:val="32"/>
  </w:num>
  <w:num w:numId="41" w16cid:durableId="332995432">
    <w:abstractNumId w:val="28"/>
  </w:num>
  <w:num w:numId="42" w16cid:durableId="347485831">
    <w:abstractNumId w:val="73"/>
  </w:num>
  <w:num w:numId="43" w16cid:durableId="1094788554">
    <w:abstractNumId w:val="2"/>
  </w:num>
  <w:num w:numId="44" w16cid:durableId="1497652226">
    <w:abstractNumId w:val="30"/>
  </w:num>
  <w:num w:numId="45" w16cid:durableId="946431560">
    <w:abstractNumId w:val="35"/>
  </w:num>
  <w:num w:numId="46" w16cid:durableId="1230580323">
    <w:abstractNumId w:val="31"/>
  </w:num>
  <w:num w:numId="47" w16cid:durableId="1150173268">
    <w:abstractNumId w:val="59"/>
  </w:num>
  <w:num w:numId="48" w16cid:durableId="1655186733">
    <w:abstractNumId w:val="62"/>
  </w:num>
  <w:num w:numId="49" w16cid:durableId="28993230">
    <w:abstractNumId w:val="11"/>
  </w:num>
  <w:num w:numId="50" w16cid:durableId="790780759">
    <w:abstractNumId w:val="61"/>
  </w:num>
  <w:num w:numId="51" w16cid:durableId="1032414417">
    <w:abstractNumId w:val="25"/>
  </w:num>
  <w:num w:numId="52" w16cid:durableId="2141068551">
    <w:abstractNumId w:val="50"/>
  </w:num>
  <w:num w:numId="53" w16cid:durableId="1302734427">
    <w:abstractNumId w:val="18"/>
  </w:num>
  <w:num w:numId="54" w16cid:durableId="40977908">
    <w:abstractNumId w:val="64"/>
  </w:num>
  <w:num w:numId="55" w16cid:durableId="522475303">
    <w:abstractNumId w:val="5"/>
  </w:num>
  <w:num w:numId="56" w16cid:durableId="1366128864">
    <w:abstractNumId w:val="37"/>
  </w:num>
  <w:num w:numId="57" w16cid:durableId="996765500">
    <w:abstractNumId w:val="65"/>
  </w:num>
  <w:num w:numId="58" w16cid:durableId="627322563">
    <w:abstractNumId w:val="39"/>
  </w:num>
  <w:num w:numId="59" w16cid:durableId="772434769">
    <w:abstractNumId w:val="56"/>
  </w:num>
  <w:num w:numId="60" w16cid:durableId="631209636">
    <w:abstractNumId w:val="40"/>
  </w:num>
  <w:num w:numId="61" w16cid:durableId="2008819418">
    <w:abstractNumId w:val="19"/>
  </w:num>
  <w:num w:numId="62" w16cid:durableId="714617908">
    <w:abstractNumId w:val="33"/>
  </w:num>
  <w:num w:numId="63" w16cid:durableId="854345144">
    <w:abstractNumId w:val="52"/>
  </w:num>
  <w:num w:numId="64" w16cid:durableId="1223371548">
    <w:abstractNumId w:val="0"/>
  </w:num>
  <w:num w:numId="65" w16cid:durableId="1493787951">
    <w:abstractNumId w:val="26"/>
  </w:num>
  <w:num w:numId="66" w16cid:durableId="1919824295">
    <w:abstractNumId w:val="27"/>
  </w:num>
  <w:num w:numId="67" w16cid:durableId="1834296228">
    <w:abstractNumId w:val="34"/>
  </w:num>
  <w:num w:numId="68" w16cid:durableId="393624880">
    <w:abstractNumId w:val="7"/>
  </w:num>
  <w:num w:numId="69" w16cid:durableId="1722292289">
    <w:abstractNumId w:val="58"/>
  </w:num>
  <w:num w:numId="70" w16cid:durableId="15742713">
    <w:abstractNumId w:val="42"/>
  </w:num>
  <w:num w:numId="71" w16cid:durableId="2008483557">
    <w:abstractNumId w:val="10"/>
  </w:num>
  <w:num w:numId="72" w16cid:durableId="242180020">
    <w:abstractNumId w:val="24"/>
  </w:num>
  <w:num w:numId="73" w16cid:durableId="180507713">
    <w:abstractNumId w:val="16"/>
  </w:num>
  <w:num w:numId="74" w16cid:durableId="1218862084">
    <w:abstractNumId w:val="45"/>
  </w:num>
  <w:num w:numId="75" w16cid:durableId="901062684">
    <w:abstractNumId w:val="29"/>
  </w:num>
  <w:num w:numId="76" w16cid:durableId="1644702188">
    <w:abstractNumId w:val="13"/>
  </w:num>
  <w:num w:numId="77" w16cid:durableId="1465005605">
    <w:abstractNumId w:val="68"/>
  </w:num>
  <w:num w:numId="78" w16cid:durableId="1272392551">
    <w:abstractNumId w:val="76"/>
  </w:num>
  <w:num w:numId="79" w16cid:durableId="1741248803">
    <w:abstractNumId w:val="57"/>
  </w:num>
  <w:num w:numId="80" w16cid:durableId="869269888">
    <w:abstractNumId w:val="6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7083"/>
    <w:rsid w:val="00043870"/>
    <w:rsid w:val="000472E3"/>
    <w:rsid w:val="000830DD"/>
    <w:rsid w:val="00087E13"/>
    <w:rsid w:val="00096534"/>
    <w:rsid w:val="000D53BC"/>
    <w:rsid w:val="000F4CF5"/>
    <w:rsid w:val="00124204"/>
    <w:rsid w:val="0012596F"/>
    <w:rsid w:val="00157F4D"/>
    <w:rsid w:val="00162077"/>
    <w:rsid w:val="00175C48"/>
    <w:rsid w:val="001908C5"/>
    <w:rsid w:val="001A75E2"/>
    <w:rsid w:val="001A7BA7"/>
    <w:rsid w:val="001B24A3"/>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13F64"/>
    <w:rsid w:val="00354960"/>
    <w:rsid w:val="0039076D"/>
    <w:rsid w:val="003A76AC"/>
    <w:rsid w:val="003B454A"/>
    <w:rsid w:val="003B46A5"/>
    <w:rsid w:val="003B77D4"/>
    <w:rsid w:val="003C6FDE"/>
    <w:rsid w:val="00416C65"/>
    <w:rsid w:val="00436221"/>
    <w:rsid w:val="004914B3"/>
    <w:rsid w:val="0049184E"/>
    <w:rsid w:val="004B2175"/>
    <w:rsid w:val="004D2914"/>
    <w:rsid w:val="005014A2"/>
    <w:rsid w:val="00504382"/>
    <w:rsid w:val="00516AE5"/>
    <w:rsid w:val="00530999"/>
    <w:rsid w:val="0056680C"/>
    <w:rsid w:val="00585B56"/>
    <w:rsid w:val="005862B9"/>
    <w:rsid w:val="00596C2C"/>
    <w:rsid w:val="005B4C26"/>
    <w:rsid w:val="005C0A94"/>
    <w:rsid w:val="00647E18"/>
    <w:rsid w:val="00664CB2"/>
    <w:rsid w:val="00686AC1"/>
    <w:rsid w:val="006C3452"/>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002D"/>
    <w:rsid w:val="0085175B"/>
    <w:rsid w:val="008519C8"/>
    <w:rsid w:val="008B0549"/>
    <w:rsid w:val="008B1670"/>
    <w:rsid w:val="008F4717"/>
    <w:rsid w:val="009205E4"/>
    <w:rsid w:val="00925DB1"/>
    <w:rsid w:val="00965127"/>
    <w:rsid w:val="00977535"/>
    <w:rsid w:val="0099196E"/>
    <w:rsid w:val="00993532"/>
    <w:rsid w:val="009A5755"/>
    <w:rsid w:val="009F529C"/>
    <w:rsid w:val="00A2799E"/>
    <w:rsid w:val="00A3020A"/>
    <w:rsid w:val="00A42946"/>
    <w:rsid w:val="00A644DD"/>
    <w:rsid w:val="00AA2A12"/>
    <w:rsid w:val="00AB4B7B"/>
    <w:rsid w:val="00AC4799"/>
    <w:rsid w:val="00B3185E"/>
    <w:rsid w:val="00B70169"/>
    <w:rsid w:val="00B84E7E"/>
    <w:rsid w:val="00B9381F"/>
    <w:rsid w:val="00BF3F5C"/>
    <w:rsid w:val="00C50E02"/>
    <w:rsid w:val="00C62688"/>
    <w:rsid w:val="00C629BB"/>
    <w:rsid w:val="00C66C69"/>
    <w:rsid w:val="00C76F68"/>
    <w:rsid w:val="00C9176F"/>
    <w:rsid w:val="00CA362B"/>
    <w:rsid w:val="00D06F42"/>
    <w:rsid w:val="00D226F9"/>
    <w:rsid w:val="00D451FD"/>
    <w:rsid w:val="00D91B1A"/>
    <w:rsid w:val="00D94D30"/>
    <w:rsid w:val="00DA0D55"/>
    <w:rsid w:val="00E65597"/>
    <w:rsid w:val="00ED18F2"/>
    <w:rsid w:val="00ED1E9F"/>
    <w:rsid w:val="00F019B2"/>
    <w:rsid w:val="00F37371"/>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7</Pages>
  <Words>3217</Words>
  <Characters>18341</Characters>
  <Application>Microsoft Office Word</Application>
  <DocSecurity>0</DocSecurity>
  <Lines>152</Lines>
  <Paragraphs>43</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42</cp:revision>
  <dcterms:created xsi:type="dcterms:W3CDTF">2025-02-09T21:37:00Z</dcterms:created>
  <dcterms:modified xsi:type="dcterms:W3CDTF">2026-01-25T18:42:00Z</dcterms:modified>
</cp:coreProperties>
</file>