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70B321A5"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CD19EE">
        <w:rPr>
          <w:b/>
          <w:bCs/>
          <w:sz w:val="24"/>
          <w:szCs w:val="24"/>
        </w:rPr>
        <w:t>ORTAOKUL</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3C1A9957" w14:textId="107CC780" w:rsidR="00313F64" w:rsidRDefault="00313F64" w:rsidP="00224745">
      <w:pPr>
        <w:rPr>
          <w:sz w:val="24"/>
          <w:szCs w:val="24"/>
        </w:rPr>
      </w:pPr>
      <w:r w:rsidRPr="00313F64">
        <w:rPr>
          <w:sz w:val="24"/>
          <w:szCs w:val="24"/>
        </w:rPr>
        <w:t xml:space="preserve">2025-2026 Eğitim-Öğretim Yılı </w:t>
      </w:r>
      <w:r w:rsidR="00CD19EE">
        <w:rPr>
          <w:b/>
          <w:bCs/>
          <w:sz w:val="24"/>
          <w:szCs w:val="24"/>
        </w:rPr>
        <w:t>Görsel Sanatlar</w:t>
      </w:r>
      <w:r w:rsidRPr="00313F64">
        <w:rPr>
          <w:sz w:val="24"/>
          <w:szCs w:val="24"/>
        </w:rPr>
        <w:t xml:space="preserve"> dersi </w:t>
      </w:r>
      <w:r w:rsidRPr="00313F64">
        <w:rPr>
          <w:b/>
          <w:bCs/>
          <w:sz w:val="24"/>
          <w:szCs w:val="24"/>
        </w:rPr>
        <w:t>II. Dönem Zümre Öğretmenler Kurulu Toplantısı</w:t>
      </w:r>
      <w:r w:rsidRPr="00313F64">
        <w:rPr>
          <w:sz w:val="24"/>
          <w:szCs w:val="24"/>
        </w:rPr>
        <w:t>, …..02.2026 tarihinde saat 16.00’da Öğretmenler Odasında aşağıdaki gündem maddeleri doğrultusunda yapılacaktır.</w:t>
      </w:r>
    </w:p>
    <w:p w14:paraId="0B971AAF" w14:textId="626AF3DF" w:rsidR="00224745" w:rsidRPr="00224745" w:rsidRDefault="0099196E" w:rsidP="00224745">
      <w:pPr>
        <w:rPr>
          <w:sz w:val="24"/>
          <w:szCs w:val="24"/>
        </w:rPr>
      </w:pPr>
      <w:r w:rsidRPr="0099196E">
        <w:rPr>
          <w:sz w:val="24"/>
          <w:szCs w:val="24"/>
        </w:rP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2E700968" w14:textId="27D3F231" w:rsidR="00CD19EE" w:rsidRPr="00CD19EE" w:rsidRDefault="00CD19EE" w:rsidP="00CD19EE">
      <w:pPr>
        <w:pStyle w:val="ListeParagraf"/>
        <w:numPr>
          <w:ilvl w:val="0"/>
          <w:numId w:val="4"/>
        </w:numPr>
        <w:rPr>
          <w:bCs/>
          <w:sz w:val="24"/>
          <w:szCs w:val="24"/>
        </w:rPr>
      </w:pPr>
      <w:r w:rsidRPr="00CD19EE">
        <w:rPr>
          <w:bCs/>
          <w:sz w:val="24"/>
          <w:szCs w:val="24"/>
        </w:rPr>
        <w:t>Açılış, yoklama ve toplantı usulünün belirlenmesi</w:t>
      </w:r>
    </w:p>
    <w:p w14:paraId="1B25AA48" w14:textId="6F21DCBF" w:rsidR="00CD19EE" w:rsidRPr="00CD19EE" w:rsidRDefault="00CD19EE" w:rsidP="00CD19EE">
      <w:pPr>
        <w:pStyle w:val="ListeParagraf"/>
        <w:numPr>
          <w:ilvl w:val="0"/>
          <w:numId w:val="4"/>
        </w:numPr>
        <w:rPr>
          <w:bCs/>
          <w:sz w:val="24"/>
          <w:szCs w:val="24"/>
        </w:rPr>
      </w:pPr>
      <w:r w:rsidRPr="00CD19EE">
        <w:rPr>
          <w:bCs/>
          <w:sz w:val="24"/>
          <w:szCs w:val="24"/>
        </w:rPr>
        <w:t>Mevzuat ve öğretim programının incelenmesi; II. dönem planlamasının programa uygun yürütülmesi</w:t>
      </w:r>
    </w:p>
    <w:p w14:paraId="0F025B49" w14:textId="5D7D842E" w:rsidR="00CD19EE" w:rsidRPr="00CD19EE" w:rsidRDefault="00CD19EE" w:rsidP="00CD19EE">
      <w:pPr>
        <w:pStyle w:val="ListeParagraf"/>
        <w:numPr>
          <w:ilvl w:val="0"/>
          <w:numId w:val="4"/>
        </w:numPr>
        <w:rPr>
          <w:bCs/>
          <w:sz w:val="24"/>
          <w:szCs w:val="24"/>
        </w:rPr>
      </w:pPr>
      <w:r w:rsidRPr="00CD19EE">
        <w:rPr>
          <w:bCs/>
          <w:sz w:val="24"/>
          <w:szCs w:val="24"/>
        </w:rPr>
        <w:t>I. dönem uygulamalarının değerlendirilmesi: kazanım gerçekleşmeleri, öğrenci ürünleri ve süreç yönetimi</w:t>
      </w:r>
    </w:p>
    <w:p w14:paraId="6874ABCD" w14:textId="3EC46052" w:rsidR="00CD19EE" w:rsidRPr="00CD19EE" w:rsidRDefault="00CD19EE" w:rsidP="00CD19EE">
      <w:pPr>
        <w:pStyle w:val="ListeParagraf"/>
        <w:numPr>
          <w:ilvl w:val="0"/>
          <w:numId w:val="4"/>
        </w:numPr>
        <w:rPr>
          <w:bCs/>
          <w:sz w:val="24"/>
          <w:szCs w:val="24"/>
        </w:rPr>
      </w:pPr>
      <w:r w:rsidRPr="00CD19EE">
        <w:rPr>
          <w:bCs/>
          <w:sz w:val="24"/>
          <w:szCs w:val="24"/>
        </w:rPr>
        <w:t>II. dönemde derslerin işlenişinde kullanılacak yöntem-teknikler: atölye uygulamaları, süreç odaklı üretim ve eleştiri oturumları</w:t>
      </w:r>
    </w:p>
    <w:p w14:paraId="5EEFBEB9" w14:textId="266A9B09" w:rsidR="00CD19EE" w:rsidRPr="00CD19EE" w:rsidRDefault="00CD19EE" w:rsidP="00CD19EE">
      <w:pPr>
        <w:pStyle w:val="ListeParagraf"/>
        <w:numPr>
          <w:ilvl w:val="0"/>
          <w:numId w:val="4"/>
        </w:numPr>
        <w:rPr>
          <w:bCs/>
          <w:sz w:val="24"/>
          <w:szCs w:val="24"/>
        </w:rPr>
      </w:pPr>
      <w:r w:rsidRPr="00CD19EE">
        <w:rPr>
          <w:bCs/>
          <w:sz w:val="24"/>
          <w:szCs w:val="24"/>
        </w:rPr>
        <w:t>Ölçme ve değerlendirme esasları: rubrikler, kontrol listeleri, ürün dosyası ve sergi/sunum değerlendirmeleri</w:t>
      </w:r>
    </w:p>
    <w:p w14:paraId="2E74A496" w14:textId="2B770DBE" w:rsidR="00CD19EE" w:rsidRPr="00CD19EE" w:rsidRDefault="00CD19EE" w:rsidP="00CD19EE">
      <w:pPr>
        <w:pStyle w:val="ListeParagraf"/>
        <w:numPr>
          <w:ilvl w:val="0"/>
          <w:numId w:val="4"/>
        </w:numPr>
        <w:rPr>
          <w:bCs/>
          <w:sz w:val="24"/>
          <w:szCs w:val="24"/>
        </w:rPr>
      </w:pPr>
      <w:r w:rsidRPr="00CD19EE">
        <w:rPr>
          <w:bCs/>
          <w:sz w:val="24"/>
          <w:szCs w:val="24"/>
        </w:rPr>
        <w:t>Malzeme, araç-gereç ve atölye güvenliği: ihtiyaç listesi, depolama, temizlik ve kullanım düzeni</w:t>
      </w:r>
    </w:p>
    <w:p w14:paraId="4BDADF1D" w14:textId="64B09EEA" w:rsidR="00CD19EE" w:rsidRPr="00CD19EE" w:rsidRDefault="00CD19EE" w:rsidP="00CD19EE">
      <w:pPr>
        <w:pStyle w:val="ListeParagraf"/>
        <w:numPr>
          <w:ilvl w:val="0"/>
          <w:numId w:val="4"/>
        </w:numPr>
        <w:rPr>
          <w:bCs/>
          <w:sz w:val="24"/>
          <w:szCs w:val="24"/>
        </w:rPr>
      </w:pPr>
      <w:r w:rsidRPr="00CD19EE">
        <w:rPr>
          <w:bCs/>
          <w:sz w:val="24"/>
          <w:szCs w:val="24"/>
        </w:rPr>
        <w:t>Görsel kültür, sanat tarihi ve müze eğitimi: okul içi/dışı etkinlikler, gezi-gözlem ve sanatçı/atölye buluşmaları</w:t>
      </w:r>
    </w:p>
    <w:p w14:paraId="26AE4676" w14:textId="5D185B04" w:rsidR="00CD19EE" w:rsidRPr="00CD19EE" w:rsidRDefault="00CD19EE" w:rsidP="00CD19EE">
      <w:pPr>
        <w:pStyle w:val="ListeParagraf"/>
        <w:numPr>
          <w:ilvl w:val="0"/>
          <w:numId w:val="4"/>
        </w:numPr>
        <w:rPr>
          <w:bCs/>
          <w:sz w:val="24"/>
          <w:szCs w:val="24"/>
        </w:rPr>
      </w:pPr>
      <w:r w:rsidRPr="00CD19EE">
        <w:rPr>
          <w:bCs/>
          <w:sz w:val="24"/>
          <w:szCs w:val="24"/>
        </w:rPr>
        <w:t>Disiplinler arası çalışmalar: Türkçe, Sosyal Bilgiler, Fen, Teknoloji-Tasarım ve Müzik ile ortak etkinlik planı</w:t>
      </w:r>
    </w:p>
    <w:p w14:paraId="06D1D810" w14:textId="1337AE29" w:rsidR="00CD19EE" w:rsidRPr="00CD19EE" w:rsidRDefault="00CD19EE" w:rsidP="00CD19EE">
      <w:pPr>
        <w:pStyle w:val="ListeParagraf"/>
        <w:numPr>
          <w:ilvl w:val="0"/>
          <w:numId w:val="4"/>
        </w:numPr>
        <w:rPr>
          <w:bCs/>
          <w:sz w:val="24"/>
          <w:szCs w:val="24"/>
        </w:rPr>
      </w:pPr>
      <w:r w:rsidRPr="00CD19EE">
        <w:rPr>
          <w:bCs/>
          <w:sz w:val="24"/>
          <w:szCs w:val="24"/>
        </w:rPr>
        <w:t>Özel eğitim ihtiyacı olan öğrenciler için uyarlamalar: erişilebilir materyal, farklılaştırılmış görevler ve değerlendirme düzenlemeleri</w:t>
      </w:r>
    </w:p>
    <w:p w14:paraId="3B5AA452" w14:textId="17BAFF8A" w:rsidR="00CD19EE" w:rsidRPr="00CD19EE" w:rsidRDefault="00CD19EE" w:rsidP="00CD19EE">
      <w:pPr>
        <w:pStyle w:val="ListeParagraf"/>
        <w:numPr>
          <w:ilvl w:val="0"/>
          <w:numId w:val="4"/>
        </w:numPr>
        <w:rPr>
          <w:bCs/>
          <w:sz w:val="24"/>
          <w:szCs w:val="24"/>
        </w:rPr>
      </w:pPr>
      <w:r w:rsidRPr="00CD19EE">
        <w:rPr>
          <w:bCs/>
          <w:sz w:val="24"/>
          <w:szCs w:val="24"/>
        </w:rPr>
        <w:t>Öğrenci motivasyonu ve okul iklimi: sergi planı, pano/koridor düzenlemeleri ve yarışma/etkinlik katılımları</w:t>
      </w:r>
    </w:p>
    <w:p w14:paraId="1F5EB4B5" w14:textId="46C3890C" w:rsidR="00CD19EE" w:rsidRPr="00CD19EE" w:rsidRDefault="00CD19EE" w:rsidP="00CD19EE">
      <w:pPr>
        <w:pStyle w:val="ListeParagraf"/>
        <w:numPr>
          <w:ilvl w:val="0"/>
          <w:numId w:val="4"/>
        </w:numPr>
        <w:rPr>
          <w:bCs/>
          <w:sz w:val="24"/>
          <w:szCs w:val="24"/>
        </w:rPr>
      </w:pPr>
      <w:r w:rsidRPr="00CD19EE">
        <w:rPr>
          <w:bCs/>
          <w:sz w:val="24"/>
          <w:szCs w:val="24"/>
        </w:rPr>
        <w:t>Dijital sanat ve teknoloji kullanımı: EBA içerikleri, temel tasarım araçları ve telif/etik kullanım farkındalığı</w:t>
      </w:r>
    </w:p>
    <w:p w14:paraId="0F475235" w14:textId="7A740356" w:rsidR="00CD19EE" w:rsidRPr="00CD19EE" w:rsidRDefault="00CD19EE" w:rsidP="00CD19EE">
      <w:pPr>
        <w:pStyle w:val="ListeParagraf"/>
        <w:numPr>
          <w:ilvl w:val="0"/>
          <w:numId w:val="4"/>
        </w:numPr>
        <w:rPr>
          <w:bCs/>
          <w:sz w:val="24"/>
          <w:szCs w:val="24"/>
        </w:rPr>
      </w:pPr>
      <w:r w:rsidRPr="00CD19EE">
        <w:rPr>
          <w:bCs/>
          <w:sz w:val="24"/>
          <w:szCs w:val="24"/>
        </w:rPr>
        <w:t>İş sağlığı ve güvenliği tedbirleri; acil durum, kesici-delici alet kullanımı ve sınıf düzeni</w:t>
      </w:r>
    </w:p>
    <w:p w14:paraId="3E29758C" w14:textId="5C01B866" w:rsidR="00CD19EE" w:rsidRPr="00CD19EE" w:rsidRDefault="00CD19EE" w:rsidP="00CD19EE">
      <w:pPr>
        <w:pStyle w:val="ListeParagraf"/>
        <w:numPr>
          <w:ilvl w:val="0"/>
          <w:numId w:val="4"/>
        </w:numPr>
        <w:rPr>
          <w:bCs/>
          <w:sz w:val="24"/>
          <w:szCs w:val="24"/>
        </w:rPr>
      </w:pPr>
      <w:r w:rsidRPr="00CD19EE">
        <w:rPr>
          <w:bCs/>
          <w:sz w:val="24"/>
          <w:szCs w:val="24"/>
        </w:rPr>
        <w:t>Dilek ve temenniler; kapanış</w:t>
      </w:r>
    </w:p>
    <w:p w14:paraId="247BA6F7" w14:textId="77777777" w:rsidR="00087E13" w:rsidRDefault="00087E13" w:rsidP="00925DB1">
      <w:pPr>
        <w:rPr>
          <w:bCs/>
          <w:sz w:val="24"/>
          <w:szCs w:val="24"/>
        </w:rPr>
      </w:pPr>
    </w:p>
    <w:p w14:paraId="23132CA9" w14:textId="6F1A8097"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47D16373"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CD19EE">
        <w:rPr>
          <w:b/>
          <w:bCs/>
          <w:sz w:val="24"/>
          <w:szCs w:val="24"/>
        </w:rPr>
        <w:t>ORTAOKULU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483BF029" w:rsidR="00275B26" w:rsidRPr="005862B9" w:rsidRDefault="00CD19EE" w:rsidP="003B77D4">
      <w:pPr>
        <w:jc w:val="center"/>
        <w:rPr>
          <w:b/>
          <w:bCs/>
          <w:sz w:val="24"/>
          <w:szCs w:val="24"/>
        </w:rPr>
      </w:pPr>
      <w:r>
        <w:rPr>
          <w:b/>
          <w:bCs/>
          <w:sz w:val="24"/>
          <w:szCs w:val="24"/>
        </w:rPr>
        <w:t>GÖRSEL SANATLAR</w:t>
      </w:r>
      <w:r w:rsidR="00242DBB">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2CB13EAB"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2</w:t>
            </w:r>
            <w:r w:rsidR="00DA0D55">
              <w:rPr>
                <w:b/>
                <w:bCs/>
                <w:sz w:val="24"/>
                <w:szCs w:val="24"/>
              </w:rPr>
              <w:t>,</w:t>
            </w:r>
            <w:r w:rsidR="00DA0D55" w:rsidRPr="005C0A94">
              <w:rPr>
                <w:b/>
                <w:bCs/>
                <w:sz w:val="24"/>
                <w:szCs w:val="24"/>
              </w:rPr>
              <w:t xml:space="preserve"> ÖĞRETMEN</w:t>
            </w:r>
            <w:r w:rsidR="00DA0D55">
              <w:rPr>
                <w:b/>
                <w:bCs/>
                <w:sz w:val="24"/>
                <w:szCs w:val="24"/>
              </w:rPr>
              <w:t>3</w:t>
            </w:r>
          </w:p>
        </w:tc>
      </w:tr>
    </w:tbl>
    <w:p w14:paraId="13A93092" w14:textId="77777777" w:rsidR="0085175B" w:rsidRPr="005862B9" w:rsidRDefault="0085175B">
      <w:pPr>
        <w:rPr>
          <w:sz w:val="24"/>
          <w:szCs w:val="24"/>
        </w:rPr>
      </w:pPr>
    </w:p>
    <w:p w14:paraId="31B88707" w14:textId="77777777" w:rsidR="005B4C26" w:rsidRPr="005B4C26" w:rsidRDefault="005B4C26" w:rsidP="005B4C26">
      <w:pPr>
        <w:rPr>
          <w:b/>
          <w:bCs/>
          <w:sz w:val="24"/>
          <w:szCs w:val="24"/>
        </w:rPr>
      </w:pPr>
      <w:r w:rsidRPr="005B4C26">
        <w:rPr>
          <w:b/>
          <w:bCs/>
          <w:sz w:val="24"/>
          <w:szCs w:val="24"/>
        </w:rPr>
        <w:t>GÜNDEM MADDELERİ</w:t>
      </w:r>
    </w:p>
    <w:p w14:paraId="3E74DEDF" w14:textId="77777777" w:rsidR="00CD19EE" w:rsidRPr="00CD19EE" w:rsidRDefault="00CD19EE" w:rsidP="00CD19EE">
      <w:pPr>
        <w:pStyle w:val="ListeParagraf"/>
        <w:numPr>
          <w:ilvl w:val="0"/>
          <w:numId w:val="6"/>
        </w:numPr>
        <w:rPr>
          <w:bCs/>
          <w:sz w:val="24"/>
          <w:szCs w:val="24"/>
        </w:rPr>
      </w:pPr>
      <w:r w:rsidRPr="00CD19EE">
        <w:rPr>
          <w:bCs/>
          <w:sz w:val="24"/>
          <w:szCs w:val="24"/>
        </w:rPr>
        <w:t>Açılış, yoklama ve toplantı usulünün belirlenmesi</w:t>
      </w:r>
    </w:p>
    <w:p w14:paraId="2496D69F" w14:textId="77777777" w:rsidR="00CD19EE" w:rsidRPr="00CD19EE" w:rsidRDefault="00CD19EE" w:rsidP="00CD19EE">
      <w:pPr>
        <w:pStyle w:val="ListeParagraf"/>
        <w:numPr>
          <w:ilvl w:val="0"/>
          <w:numId w:val="6"/>
        </w:numPr>
        <w:rPr>
          <w:bCs/>
          <w:sz w:val="24"/>
          <w:szCs w:val="24"/>
        </w:rPr>
      </w:pPr>
      <w:r w:rsidRPr="00CD19EE">
        <w:rPr>
          <w:bCs/>
          <w:sz w:val="24"/>
          <w:szCs w:val="24"/>
        </w:rPr>
        <w:t>Mevzuat ve öğretim programının incelenmesi; II. dönem planlamasının programa uygun yürütülmesi</w:t>
      </w:r>
    </w:p>
    <w:p w14:paraId="49B461C9" w14:textId="77777777" w:rsidR="00CD19EE" w:rsidRPr="00CD19EE" w:rsidRDefault="00CD19EE" w:rsidP="00CD19EE">
      <w:pPr>
        <w:pStyle w:val="ListeParagraf"/>
        <w:numPr>
          <w:ilvl w:val="0"/>
          <w:numId w:val="6"/>
        </w:numPr>
        <w:rPr>
          <w:bCs/>
          <w:sz w:val="24"/>
          <w:szCs w:val="24"/>
        </w:rPr>
      </w:pPr>
      <w:r w:rsidRPr="00CD19EE">
        <w:rPr>
          <w:bCs/>
          <w:sz w:val="24"/>
          <w:szCs w:val="24"/>
        </w:rPr>
        <w:t>I. dönem uygulamalarının değerlendirilmesi: kazanım gerçekleşmeleri, öğrenci ürünleri ve süreç yönetimi</w:t>
      </w:r>
    </w:p>
    <w:p w14:paraId="28183590" w14:textId="77777777" w:rsidR="00CD19EE" w:rsidRPr="00CD19EE" w:rsidRDefault="00CD19EE" w:rsidP="00CD19EE">
      <w:pPr>
        <w:pStyle w:val="ListeParagraf"/>
        <w:numPr>
          <w:ilvl w:val="0"/>
          <w:numId w:val="6"/>
        </w:numPr>
        <w:rPr>
          <w:bCs/>
          <w:sz w:val="24"/>
          <w:szCs w:val="24"/>
        </w:rPr>
      </w:pPr>
      <w:r w:rsidRPr="00CD19EE">
        <w:rPr>
          <w:bCs/>
          <w:sz w:val="24"/>
          <w:szCs w:val="24"/>
        </w:rPr>
        <w:t>II. dönemde derslerin işlenişinde kullanılacak yöntem-teknikler: atölye uygulamaları, süreç odaklı üretim ve eleştiri oturumları</w:t>
      </w:r>
    </w:p>
    <w:p w14:paraId="43CB8B1C" w14:textId="77777777" w:rsidR="00CD19EE" w:rsidRPr="00CD19EE" w:rsidRDefault="00CD19EE" w:rsidP="00CD19EE">
      <w:pPr>
        <w:pStyle w:val="ListeParagraf"/>
        <w:numPr>
          <w:ilvl w:val="0"/>
          <w:numId w:val="6"/>
        </w:numPr>
        <w:rPr>
          <w:bCs/>
          <w:sz w:val="24"/>
          <w:szCs w:val="24"/>
        </w:rPr>
      </w:pPr>
      <w:r w:rsidRPr="00CD19EE">
        <w:rPr>
          <w:bCs/>
          <w:sz w:val="24"/>
          <w:szCs w:val="24"/>
        </w:rPr>
        <w:t>Ölçme ve değerlendirme esasları: rubrikler, kontrol listeleri, ürün dosyası ve sergi/sunum değerlendirmeleri</w:t>
      </w:r>
    </w:p>
    <w:p w14:paraId="72A49B0B" w14:textId="77777777" w:rsidR="00CD19EE" w:rsidRPr="00CD19EE" w:rsidRDefault="00CD19EE" w:rsidP="00CD19EE">
      <w:pPr>
        <w:pStyle w:val="ListeParagraf"/>
        <w:numPr>
          <w:ilvl w:val="0"/>
          <w:numId w:val="6"/>
        </w:numPr>
        <w:rPr>
          <w:bCs/>
          <w:sz w:val="24"/>
          <w:szCs w:val="24"/>
        </w:rPr>
      </w:pPr>
      <w:r w:rsidRPr="00CD19EE">
        <w:rPr>
          <w:bCs/>
          <w:sz w:val="24"/>
          <w:szCs w:val="24"/>
        </w:rPr>
        <w:t>Malzeme, araç-gereç ve atölye güvenliği: ihtiyaç listesi, depolama, temizlik ve kullanım düzeni</w:t>
      </w:r>
    </w:p>
    <w:p w14:paraId="2FDCE816" w14:textId="77777777" w:rsidR="00CD19EE" w:rsidRPr="00CD19EE" w:rsidRDefault="00CD19EE" w:rsidP="00CD19EE">
      <w:pPr>
        <w:pStyle w:val="ListeParagraf"/>
        <w:numPr>
          <w:ilvl w:val="0"/>
          <w:numId w:val="6"/>
        </w:numPr>
        <w:rPr>
          <w:bCs/>
          <w:sz w:val="24"/>
          <w:szCs w:val="24"/>
        </w:rPr>
      </w:pPr>
      <w:r w:rsidRPr="00CD19EE">
        <w:rPr>
          <w:bCs/>
          <w:sz w:val="24"/>
          <w:szCs w:val="24"/>
        </w:rPr>
        <w:t>Görsel kültür, sanat tarihi ve müze eğitimi: okul içi/dışı etkinlikler, gezi-gözlem ve sanatçı/atölye buluşmaları</w:t>
      </w:r>
    </w:p>
    <w:p w14:paraId="48C06DD5" w14:textId="77777777" w:rsidR="00CD19EE" w:rsidRPr="00CD19EE" w:rsidRDefault="00CD19EE" w:rsidP="00CD19EE">
      <w:pPr>
        <w:pStyle w:val="ListeParagraf"/>
        <w:numPr>
          <w:ilvl w:val="0"/>
          <w:numId w:val="6"/>
        </w:numPr>
        <w:rPr>
          <w:bCs/>
          <w:sz w:val="24"/>
          <w:szCs w:val="24"/>
        </w:rPr>
      </w:pPr>
      <w:r w:rsidRPr="00CD19EE">
        <w:rPr>
          <w:bCs/>
          <w:sz w:val="24"/>
          <w:szCs w:val="24"/>
        </w:rPr>
        <w:t>Disiplinler arası çalışmalar: Türkçe, Sosyal Bilgiler, Fen, Teknoloji-Tasarım ve Müzik ile ortak etkinlik planı</w:t>
      </w:r>
    </w:p>
    <w:p w14:paraId="1942560E" w14:textId="77777777" w:rsidR="00CD19EE" w:rsidRPr="00CD19EE" w:rsidRDefault="00CD19EE" w:rsidP="00CD19EE">
      <w:pPr>
        <w:pStyle w:val="ListeParagraf"/>
        <w:numPr>
          <w:ilvl w:val="0"/>
          <w:numId w:val="6"/>
        </w:numPr>
        <w:rPr>
          <w:bCs/>
          <w:sz w:val="24"/>
          <w:szCs w:val="24"/>
        </w:rPr>
      </w:pPr>
      <w:r w:rsidRPr="00CD19EE">
        <w:rPr>
          <w:bCs/>
          <w:sz w:val="24"/>
          <w:szCs w:val="24"/>
        </w:rPr>
        <w:t>Özel eğitim ihtiyacı olan öğrenciler için uyarlamalar: erişilebilir materyal, farklılaştırılmış görevler ve değerlendirme düzenlemeleri</w:t>
      </w:r>
    </w:p>
    <w:p w14:paraId="20EC0A1D" w14:textId="77777777" w:rsidR="00CD19EE" w:rsidRPr="00CD19EE" w:rsidRDefault="00CD19EE" w:rsidP="00CD19EE">
      <w:pPr>
        <w:pStyle w:val="ListeParagraf"/>
        <w:numPr>
          <w:ilvl w:val="0"/>
          <w:numId w:val="6"/>
        </w:numPr>
        <w:rPr>
          <w:bCs/>
          <w:sz w:val="24"/>
          <w:szCs w:val="24"/>
        </w:rPr>
      </w:pPr>
      <w:r w:rsidRPr="00CD19EE">
        <w:rPr>
          <w:bCs/>
          <w:sz w:val="24"/>
          <w:szCs w:val="24"/>
        </w:rPr>
        <w:t>Öğrenci motivasyonu ve okul iklimi: sergi planı, pano/koridor düzenlemeleri ve yarışma/etkinlik katılımları</w:t>
      </w:r>
    </w:p>
    <w:p w14:paraId="1A4CC8C3" w14:textId="77777777" w:rsidR="00CD19EE" w:rsidRPr="00CD19EE" w:rsidRDefault="00CD19EE" w:rsidP="00CD19EE">
      <w:pPr>
        <w:pStyle w:val="ListeParagraf"/>
        <w:numPr>
          <w:ilvl w:val="0"/>
          <w:numId w:val="6"/>
        </w:numPr>
        <w:rPr>
          <w:bCs/>
          <w:sz w:val="24"/>
          <w:szCs w:val="24"/>
        </w:rPr>
      </w:pPr>
      <w:r w:rsidRPr="00CD19EE">
        <w:rPr>
          <w:bCs/>
          <w:sz w:val="24"/>
          <w:szCs w:val="24"/>
        </w:rPr>
        <w:t>Dijital sanat ve teknoloji kullanımı: EBA içerikleri, temel tasarım araçları ve telif/etik kullanım farkındalığı</w:t>
      </w:r>
    </w:p>
    <w:p w14:paraId="0EBEAC98" w14:textId="77777777" w:rsidR="00CD19EE" w:rsidRPr="00CD19EE" w:rsidRDefault="00CD19EE" w:rsidP="00CD19EE">
      <w:pPr>
        <w:pStyle w:val="ListeParagraf"/>
        <w:numPr>
          <w:ilvl w:val="0"/>
          <w:numId w:val="6"/>
        </w:numPr>
        <w:rPr>
          <w:bCs/>
          <w:sz w:val="24"/>
          <w:szCs w:val="24"/>
        </w:rPr>
      </w:pPr>
      <w:r w:rsidRPr="00CD19EE">
        <w:rPr>
          <w:bCs/>
          <w:sz w:val="24"/>
          <w:szCs w:val="24"/>
        </w:rPr>
        <w:t>İş sağlığı ve güvenliği tedbirleri; acil durum, kesici-delici alet kullanımı ve sınıf düzeni</w:t>
      </w:r>
    </w:p>
    <w:p w14:paraId="43F00F32" w14:textId="77777777" w:rsidR="00CD19EE" w:rsidRPr="00CD19EE" w:rsidRDefault="00CD19EE" w:rsidP="00CD19EE">
      <w:pPr>
        <w:pStyle w:val="ListeParagraf"/>
        <w:numPr>
          <w:ilvl w:val="0"/>
          <w:numId w:val="6"/>
        </w:numPr>
        <w:rPr>
          <w:bCs/>
          <w:sz w:val="24"/>
          <w:szCs w:val="24"/>
        </w:rPr>
      </w:pPr>
      <w:r w:rsidRPr="00CD19EE">
        <w:rPr>
          <w:bCs/>
          <w:sz w:val="24"/>
          <w:szCs w:val="24"/>
        </w:rPr>
        <w:t>Dilek ve temenniler; kapanış</w:t>
      </w:r>
    </w:p>
    <w:p w14:paraId="41A36722" w14:textId="77777777" w:rsidR="002B2C57" w:rsidRDefault="002B2C57" w:rsidP="009205E4">
      <w:pPr>
        <w:rPr>
          <w:b/>
          <w:bCs/>
          <w:sz w:val="24"/>
          <w:szCs w:val="24"/>
        </w:rPr>
      </w:pPr>
    </w:p>
    <w:p w14:paraId="3760000C" w14:textId="77777777" w:rsidR="00313F64" w:rsidRDefault="00313F64" w:rsidP="009205E4">
      <w:pPr>
        <w:rPr>
          <w:b/>
          <w:bCs/>
          <w:sz w:val="24"/>
          <w:szCs w:val="24"/>
        </w:rPr>
      </w:pPr>
    </w:p>
    <w:p w14:paraId="22A2AF2E" w14:textId="77777777" w:rsidR="00242DBB" w:rsidRDefault="00242DBB" w:rsidP="009205E4">
      <w:pPr>
        <w:rPr>
          <w:b/>
          <w:bCs/>
          <w:sz w:val="24"/>
          <w:szCs w:val="24"/>
        </w:rPr>
      </w:pPr>
    </w:p>
    <w:p w14:paraId="02020EA5" w14:textId="77777777" w:rsidR="00752FFF" w:rsidRDefault="00752FFF" w:rsidP="009205E4">
      <w:pPr>
        <w:rPr>
          <w:b/>
          <w:bCs/>
          <w:sz w:val="24"/>
          <w:szCs w:val="24"/>
        </w:rPr>
      </w:pPr>
    </w:p>
    <w:p w14:paraId="1043ACA2" w14:textId="77777777" w:rsidR="00752FFF" w:rsidRDefault="00752FFF" w:rsidP="009205E4">
      <w:pPr>
        <w:rPr>
          <w:b/>
          <w:bCs/>
          <w:sz w:val="24"/>
          <w:szCs w:val="24"/>
        </w:rPr>
      </w:pPr>
    </w:p>
    <w:p w14:paraId="029B85EB" w14:textId="77777777" w:rsidR="007E14D7" w:rsidRDefault="007E14D7" w:rsidP="009205E4">
      <w:pPr>
        <w:rPr>
          <w:b/>
          <w:bCs/>
          <w:sz w:val="24"/>
          <w:szCs w:val="24"/>
        </w:rPr>
      </w:pPr>
    </w:p>
    <w:p w14:paraId="06AAC4B2" w14:textId="77777777" w:rsidR="00752FFF" w:rsidRDefault="00752FFF" w:rsidP="009205E4">
      <w:pPr>
        <w:rPr>
          <w:b/>
          <w:bCs/>
          <w:sz w:val="24"/>
          <w:szCs w:val="24"/>
        </w:rPr>
      </w:pPr>
    </w:p>
    <w:p w14:paraId="7EC3D54D" w14:textId="77777777" w:rsidR="00CD19EE" w:rsidRDefault="00CD19EE" w:rsidP="009205E4">
      <w:pPr>
        <w:rPr>
          <w:b/>
          <w:bCs/>
          <w:sz w:val="24"/>
          <w:szCs w:val="24"/>
        </w:rPr>
      </w:pPr>
    </w:p>
    <w:p w14:paraId="1E603064" w14:textId="77777777" w:rsidR="00CD19EE" w:rsidRDefault="00CD19EE" w:rsidP="009205E4">
      <w:pPr>
        <w:rPr>
          <w:b/>
          <w:bCs/>
          <w:sz w:val="24"/>
          <w:szCs w:val="24"/>
        </w:rPr>
      </w:pPr>
    </w:p>
    <w:p w14:paraId="3E914358" w14:textId="77777777" w:rsidR="00CD19EE" w:rsidRDefault="00CD19EE" w:rsidP="009205E4">
      <w:pPr>
        <w:rPr>
          <w:b/>
          <w:bCs/>
          <w:sz w:val="24"/>
          <w:szCs w:val="24"/>
        </w:rPr>
      </w:pPr>
    </w:p>
    <w:p w14:paraId="29F7D3D7" w14:textId="77777777" w:rsidR="00CD19EE" w:rsidRDefault="00CD19EE" w:rsidP="009205E4">
      <w:pPr>
        <w:rPr>
          <w:b/>
          <w:bCs/>
          <w:sz w:val="24"/>
          <w:szCs w:val="24"/>
        </w:rPr>
      </w:pPr>
    </w:p>
    <w:p w14:paraId="5C5C4FC2" w14:textId="77777777" w:rsidR="00752FFF" w:rsidRDefault="00752FFF" w:rsidP="009205E4">
      <w:pPr>
        <w:rPr>
          <w:b/>
          <w:bCs/>
          <w:sz w:val="24"/>
          <w:szCs w:val="24"/>
        </w:rPr>
      </w:pPr>
    </w:p>
    <w:p w14:paraId="37D4A488" w14:textId="77777777" w:rsidR="002A1789" w:rsidRPr="002A1789" w:rsidRDefault="002A1789" w:rsidP="002A1789">
      <w:pPr>
        <w:rPr>
          <w:b/>
          <w:bCs/>
          <w:sz w:val="24"/>
          <w:szCs w:val="24"/>
        </w:rPr>
      </w:pPr>
      <w:r w:rsidRPr="002A1789">
        <w:rPr>
          <w:b/>
          <w:bCs/>
          <w:sz w:val="24"/>
          <w:szCs w:val="24"/>
        </w:rPr>
        <w:lastRenderedPageBreak/>
        <w:t>GÜNDEM MADDELERİNİN GÖRÜŞÜLMESİ</w:t>
      </w:r>
    </w:p>
    <w:p w14:paraId="086003D3" w14:textId="77777777" w:rsidR="00CD19EE" w:rsidRPr="00CD19EE" w:rsidRDefault="00CD19EE" w:rsidP="00CD19EE">
      <w:pPr>
        <w:rPr>
          <w:sz w:val="24"/>
          <w:szCs w:val="24"/>
        </w:rPr>
      </w:pPr>
      <w:r w:rsidRPr="00CD19EE">
        <w:rPr>
          <w:b/>
          <w:bCs/>
          <w:sz w:val="24"/>
          <w:szCs w:val="24"/>
        </w:rPr>
        <w:t>1. Açılış, yoklama ve toplantı usulünün belirlenmesi</w:t>
      </w:r>
      <w:r w:rsidRPr="00CD19EE">
        <w:rPr>
          <w:sz w:val="24"/>
          <w:szCs w:val="24"/>
        </w:rPr>
        <w:br/>
        <w:t xml:space="preserve">Toplantı, </w:t>
      </w:r>
      <w:r w:rsidRPr="00CD19EE">
        <w:rPr>
          <w:b/>
          <w:bCs/>
          <w:sz w:val="24"/>
          <w:szCs w:val="24"/>
        </w:rPr>
        <w:t>ÖĞRETMEN1</w:t>
      </w:r>
      <w:r w:rsidRPr="00CD19EE">
        <w:rPr>
          <w:sz w:val="24"/>
          <w:szCs w:val="24"/>
        </w:rPr>
        <w:t xml:space="preserve"> tarafından belirlenen gün ve saatte öğretmenler odasında başlatıldı. Görsel Sanatlar zümresi tek öğretmenli olduğundan toplantı, zümre öğretmeni tarafından yürütüldü. II. dönemin planlamasının uygulanabilir ve okul şartlarına uygun olması için gündemin kapsamlı tutulmasına karar verildi. Toplantının yazım ve kayıt işlerinin de aynı öğretmen tarafından yürütüleceği belirtildi. Dersin uygulama ağırlığı nedeniyle materyal, zaman ve mekân yönetiminin özellikle ele alınması gerektiği vurgulandı. Dönem boyunca yapılacak çalışmaların öğrencilerin gelişimini görünür kılacak şekilde planlanmasının önemli olduğu ifade edildi.</w:t>
      </w:r>
    </w:p>
    <w:p w14:paraId="387EDE29" w14:textId="77777777" w:rsidR="00CD19EE" w:rsidRDefault="00CD19EE" w:rsidP="00CD19EE">
      <w:pPr>
        <w:rPr>
          <w:b/>
          <w:bCs/>
          <w:sz w:val="24"/>
          <w:szCs w:val="24"/>
        </w:rPr>
      </w:pPr>
    </w:p>
    <w:p w14:paraId="667F6155" w14:textId="4FA2ED85" w:rsidR="00CD19EE" w:rsidRPr="00CD19EE" w:rsidRDefault="00CD19EE" w:rsidP="00CD19EE">
      <w:pPr>
        <w:rPr>
          <w:sz w:val="24"/>
          <w:szCs w:val="24"/>
        </w:rPr>
      </w:pPr>
      <w:r w:rsidRPr="00CD19EE">
        <w:rPr>
          <w:b/>
          <w:bCs/>
          <w:sz w:val="24"/>
          <w:szCs w:val="24"/>
        </w:rPr>
        <w:t>2. Mevzuat ve öğretim programının incelenmesi; II. dönem planlamasının programa uygun yürütülmesi</w:t>
      </w:r>
      <w:r w:rsidRPr="00CD19EE">
        <w:rPr>
          <w:sz w:val="24"/>
          <w:szCs w:val="24"/>
        </w:rPr>
        <w:br/>
        <w:t>Dersin öğretim programı doğrultusunda II. dönem kazanımlarının dağılımı ve süre planı gözden geçirildi. Dersin; görsel algı, yaratıcılık, estetik duyarlılık, kültürel miras bilinci ve ifade becerilerini geliştirme hedefleri üzerinde duruldu. Okulun fiziki imkânları ve ders saatleri dikkate alınarak planın gerçekçi bir zaman yönetimiyle yürütülmesi gerektiği belirtildi. Her sınıf düzeyinde süreç odaklı üretim ve değerlendirme yaklaşımının korunacağı ifade edildi. Öğrenci seviyesine göre görevlerin basitten karmaşığa doğru yapılandırılmasının yararlı olacağı vurgulandı. Planların hazırlanmasında güvenlik, malzeme temini ve sergileme süreçlerinin baştan düşünülmesi gerektiği belirtildi.</w:t>
      </w:r>
    </w:p>
    <w:p w14:paraId="678551A7" w14:textId="77777777" w:rsidR="00CD19EE" w:rsidRDefault="00CD19EE" w:rsidP="00CD19EE">
      <w:pPr>
        <w:rPr>
          <w:b/>
          <w:bCs/>
          <w:sz w:val="24"/>
          <w:szCs w:val="24"/>
        </w:rPr>
      </w:pPr>
    </w:p>
    <w:p w14:paraId="3FC5F61C" w14:textId="761D9260" w:rsidR="00CD19EE" w:rsidRPr="00CD19EE" w:rsidRDefault="00CD19EE" w:rsidP="00CD19EE">
      <w:pPr>
        <w:rPr>
          <w:sz w:val="24"/>
          <w:szCs w:val="24"/>
        </w:rPr>
      </w:pPr>
      <w:r w:rsidRPr="00CD19EE">
        <w:rPr>
          <w:b/>
          <w:bCs/>
          <w:sz w:val="24"/>
          <w:szCs w:val="24"/>
        </w:rPr>
        <w:t>3. I. dönem uygulamalarının değerlendirilmesi: kazanım gerçekleşmeleri, öğrenci ürünleri ve süreç yönetimi</w:t>
      </w:r>
      <w:r w:rsidRPr="00CD19EE">
        <w:rPr>
          <w:sz w:val="24"/>
          <w:szCs w:val="24"/>
        </w:rPr>
        <w:br/>
        <w:t>I. dönemde yapılan çalışmaların öğrenci katılımı ve ürün çeşitliliği açısından genel olarak verimli olduğu değerlendirildi. Bazı sınıflarda malzeme temini ve süre yönetimi kaynaklı aksaklıkların yaşandığı, bunun II. dönemde daha planlı bir akışla azaltılabileceği belirtildi. Öğrencilerin özellikle çizim, renk kullanımı ve kompozisyon alanlarında ilerleme gösterdiği gözlemlendi. Ancak belirli gruplarda özgün fikir üretme ve işi tamamlamada motivasyon desteğine ihtiyaç olduğu ifade edildi. Süreç boyunca kısa geri bildirimlerin ve sınıf içi mini sergilerin öğrenciyi motive ettiği görüldü. II. dönemde ürün dosyası yaklaşımının güçlendirilerek ilerlemenin daha görünür hale getirileceği belirtildi.</w:t>
      </w:r>
    </w:p>
    <w:p w14:paraId="3C627177" w14:textId="77777777" w:rsidR="00CD19EE" w:rsidRDefault="00CD19EE" w:rsidP="00CD19EE">
      <w:pPr>
        <w:rPr>
          <w:b/>
          <w:bCs/>
          <w:sz w:val="24"/>
          <w:szCs w:val="24"/>
        </w:rPr>
      </w:pPr>
    </w:p>
    <w:p w14:paraId="287F7028" w14:textId="009A595A" w:rsidR="00CD19EE" w:rsidRPr="00CD19EE" w:rsidRDefault="00CD19EE" w:rsidP="00CD19EE">
      <w:pPr>
        <w:rPr>
          <w:sz w:val="24"/>
          <w:szCs w:val="24"/>
        </w:rPr>
      </w:pPr>
      <w:r w:rsidRPr="00CD19EE">
        <w:rPr>
          <w:b/>
          <w:bCs/>
          <w:sz w:val="24"/>
          <w:szCs w:val="24"/>
        </w:rPr>
        <w:t>4. II. dönemde kullanılacak yöntem-teknikler: atölye uygulamaları, süreç odaklı üretim ve eleştiri oturumları</w:t>
      </w:r>
      <w:r w:rsidRPr="00CD19EE">
        <w:rPr>
          <w:sz w:val="24"/>
          <w:szCs w:val="24"/>
        </w:rPr>
        <w:br/>
        <w:t>II. dönemde derslerin uygulama ağırlığının korunacağı, atölye düzeninde çalışmaya öncelik verileceği ifade edildi. Öğrenciye örnek gösterme, adım adım yönerge, deneme-yanılma ve revizyon sürecinin planlı yürütülmesi gerektiği vurgulandı. Haftalık ders akışında “ısınma etkinliği–uygulama–paylaşım/geri bildirim” döngüsünün uygulanması uygun görüldü. Öğrencilerin çalışmalarını anlatma ve akran geri bildirimi alma becerilerini geliştirmek için kısa eleştiri oturumlarının yapılmasına karar verildi. Teknik çeşitlilik için karakalem, kolaj, baskı, üç boyutlu çalışma ve geri dönüşüm malzemeleriyle üretim gibi uygulamaların dengeli dağıtılacağı belirtildi. Dersin sadece “ürün” değil “süreç” dersi olduğu hatırlatılarak değerlendirme buna göre şekillendirileceği ifade edildi.</w:t>
      </w:r>
    </w:p>
    <w:p w14:paraId="68FDDAA3" w14:textId="77777777" w:rsidR="00CD19EE" w:rsidRDefault="00CD19EE" w:rsidP="00CD19EE">
      <w:pPr>
        <w:rPr>
          <w:b/>
          <w:bCs/>
          <w:sz w:val="24"/>
          <w:szCs w:val="24"/>
        </w:rPr>
      </w:pPr>
    </w:p>
    <w:p w14:paraId="3BFE7C28" w14:textId="27A7BCAC" w:rsidR="00CD19EE" w:rsidRPr="00CD19EE" w:rsidRDefault="00CD19EE" w:rsidP="00CD19EE">
      <w:pPr>
        <w:rPr>
          <w:sz w:val="24"/>
          <w:szCs w:val="24"/>
        </w:rPr>
      </w:pPr>
      <w:r w:rsidRPr="00CD19EE">
        <w:rPr>
          <w:b/>
          <w:bCs/>
          <w:sz w:val="24"/>
          <w:szCs w:val="24"/>
        </w:rPr>
        <w:t>5. Ölçme ve değerlendirme esasları: rubrikler, kontrol listeleri, ürün dosyası ve sergi değerlendirmeleri</w:t>
      </w:r>
      <w:r w:rsidRPr="00CD19EE">
        <w:rPr>
          <w:sz w:val="24"/>
          <w:szCs w:val="24"/>
        </w:rPr>
        <w:br/>
        <w:t xml:space="preserve">Görsel Sanatlar dersinde değerlendirmede süreç ve emeğin esas alınacağı vurgulandı. Değerlendirme ölçütlerinin öğrencinin seviyesine uygun, anlaşılır ve şeffaf olması gerektiği belirtildi. Rubrik ve kontrol listeleriyle; kompozisyon, renk/ton, teknik kullanım, özgünlük, işin tamamlanması ve sunum düzeni gibi boyutların izleneceği ifade edildi. Öğrencilerin dönem boyunca ürettikleri çalışmaların “ürün dosyası” şeklinde toplanmasının gelişimi göstermede etkili olacağı belirtildi. Sergi veya sunum </w:t>
      </w:r>
      <w:r w:rsidRPr="00CD19EE">
        <w:rPr>
          <w:sz w:val="24"/>
          <w:szCs w:val="24"/>
        </w:rPr>
        <w:lastRenderedPageBreak/>
        <w:t>etkinliklerinde değerlendirme yapılırken öğrencinin süreci açıklamasına da yer verilmesinin yararlı olacağı ifade edildi. Dönem sonunda notlandırma yapılırken öğrencinin düzenli katılımı ve yönerge takibi gibi süreç göstergelerinin de dikkate alınacağı belirtildi.</w:t>
      </w:r>
    </w:p>
    <w:p w14:paraId="04AFC2D9" w14:textId="77777777" w:rsidR="00CD19EE" w:rsidRDefault="00CD19EE" w:rsidP="00CD19EE">
      <w:pPr>
        <w:rPr>
          <w:b/>
          <w:bCs/>
          <w:sz w:val="24"/>
          <w:szCs w:val="24"/>
        </w:rPr>
      </w:pPr>
    </w:p>
    <w:p w14:paraId="2CEDEB44" w14:textId="6DB99C58" w:rsidR="00CD19EE" w:rsidRPr="00CD19EE" w:rsidRDefault="00CD19EE" w:rsidP="00CD19EE">
      <w:pPr>
        <w:rPr>
          <w:sz w:val="24"/>
          <w:szCs w:val="24"/>
        </w:rPr>
      </w:pPr>
      <w:r w:rsidRPr="00CD19EE">
        <w:rPr>
          <w:b/>
          <w:bCs/>
          <w:sz w:val="24"/>
          <w:szCs w:val="24"/>
        </w:rPr>
        <w:t>6. Malzeme, araç-gereç ve atölye güvenliği: ihtiyaç listesi, depolama ve kullanım düzeni</w:t>
      </w:r>
      <w:r w:rsidRPr="00CD19EE">
        <w:rPr>
          <w:sz w:val="24"/>
          <w:szCs w:val="24"/>
        </w:rPr>
        <w:br/>
        <w:t>II. dönem için gerekli temel malzemeler (kâğıt çeşitleri, boya, yapıştırıcı, makas, kolaj malzemeleri, geri dönüşüm materyalleri vb.) listelenerek planlamanın önceden yapılması gerektiği ifade edildi. Malzeme temininde öğrenciyi zorlamayacak alternatiflerin sunulması ve sınıf içinde ortak kullanılabilecek malzemelerin okul imkânlarıyla desteklenmesi gerektiği belirtildi. Kesici-delici alet kullanımında yaş düzeyine uygun güvenlik kurallarının uygulanacağı vurgulandı. Boya ve yapıştırıcı kullanımında havalandırma, masa koruması ve temizlik düzeninin planlanması gerektiği ifade edildi. Depolama için çalışmaların zarar görmemesi adına sınıf/atölye içinde düzenli bir saklama alanı oluşturulmasının önemli olduğu belirtildi. Atık yönetimi ve sınıf düzeni için her ders sonunda kısa toparlama rutini uygulanacağı ifade edildi.</w:t>
      </w:r>
    </w:p>
    <w:p w14:paraId="6153F83F" w14:textId="77777777" w:rsidR="00CD19EE" w:rsidRDefault="00CD19EE" w:rsidP="00CD19EE">
      <w:pPr>
        <w:rPr>
          <w:b/>
          <w:bCs/>
          <w:sz w:val="24"/>
          <w:szCs w:val="24"/>
        </w:rPr>
      </w:pPr>
    </w:p>
    <w:p w14:paraId="3E675649" w14:textId="65D2C171" w:rsidR="00CD19EE" w:rsidRPr="00CD19EE" w:rsidRDefault="00CD19EE" w:rsidP="00CD19EE">
      <w:pPr>
        <w:rPr>
          <w:sz w:val="24"/>
          <w:szCs w:val="24"/>
        </w:rPr>
      </w:pPr>
      <w:r w:rsidRPr="00CD19EE">
        <w:rPr>
          <w:b/>
          <w:bCs/>
          <w:sz w:val="24"/>
          <w:szCs w:val="24"/>
        </w:rPr>
        <w:t>7. Görsel kültür, sanat tarihi ve müze eğitimi: etkinlikler ve gezi-gözlem planı</w:t>
      </w:r>
      <w:r w:rsidRPr="00CD19EE">
        <w:rPr>
          <w:sz w:val="24"/>
          <w:szCs w:val="24"/>
        </w:rPr>
        <w:br/>
        <w:t>Öğrencilerin görsel okuryazarlıklarını geliştirmek için sanat eseri inceleme ve görsel kültür etkinliklerine yer verilmesi gerektiği ifade edildi. Sınıf içinde dönem boyunca belirli aralıklarla “sanatçı-eser” tanıtımı yapılmasının derse derinlik kattığı belirtildi. Okul şartları uygun olduğunda müze/sergi gezisi planlanabileceği, mümkün olmaması halinde sanal müze turları ve video incelemeleriyle benzer kazanımların desteklenebileceği ifade edildi. Gezi ve etkinliklerde öğrencinin gözlem yapması, kısa not alması ve dönüşte üretim çalışmasına dönüştürmesi planlandı. Kültürel miras ve yerel değerler bağlamında çevredeki mimari öğeler, motifler ve el sanatlarının incelenmesi önerildi. Bu etkinliklerin öğrencide hem estetik hem de aidiyet bilinci geliştireceği vurgulandı.</w:t>
      </w:r>
    </w:p>
    <w:p w14:paraId="3DC596FC" w14:textId="77777777" w:rsidR="00CD19EE" w:rsidRDefault="00CD19EE" w:rsidP="00CD19EE">
      <w:pPr>
        <w:rPr>
          <w:b/>
          <w:bCs/>
          <w:sz w:val="24"/>
          <w:szCs w:val="24"/>
        </w:rPr>
      </w:pPr>
    </w:p>
    <w:p w14:paraId="1D660C68" w14:textId="1B5F9AE2" w:rsidR="00CD19EE" w:rsidRPr="00CD19EE" w:rsidRDefault="00CD19EE" w:rsidP="00CD19EE">
      <w:pPr>
        <w:rPr>
          <w:sz w:val="24"/>
          <w:szCs w:val="24"/>
        </w:rPr>
      </w:pPr>
      <w:r w:rsidRPr="00CD19EE">
        <w:rPr>
          <w:b/>
          <w:bCs/>
          <w:sz w:val="24"/>
          <w:szCs w:val="24"/>
        </w:rPr>
        <w:t>8. Disiplinler arası çalışmalar: diğer derslerle ortak etkinlik planı</w:t>
      </w:r>
      <w:r w:rsidRPr="00CD19EE">
        <w:rPr>
          <w:sz w:val="24"/>
          <w:szCs w:val="24"/>
        </w:rPr>
        <w:br/>
        <w:t>Görsel Sanatlar dersinin diğer derslerle ilişkilendirilmesinin öğrenmeyi güçlendirdiği ifade edildi. Türkçe dersiyle hikâye resimleme/kapak tasarımı, Sosyal Bilgilerle kültürel miras afişi, Fen Bilimleriyle çevre ve geri dönüşüm temalı tasarım, Müzikle ritim-renk ilişkisi gibi örnekler değerlendirildi. Okulun etkinlik takvimi içinde belirli gün ve haftalarda pano/sergi çalışmalarının planlı yapılmasının yararlı olacağı belirtildi. Ortak etkinliklerde görev dağılımının net olması, sürecin öğrenciyi yormayacak şekilde yapılandırılması gerektiği vurgulandı. Ürünlerin okul koridorlarında sergilenmesinin öğrenci motivasyonunu artırdığı ifade edildi. Disiplinler arası çalışmaların dönem içinde en az iki kez planlanması uygun görüldü.</w:t>
      </w:r>
    </w:p>
    <w:p w14:paraId="33ECB81A" w14:textId="77777777" w:rsidR="00CD19EE" w:rsidRDefault="00CD19EE" w:rsidP="00CD19EE">
      <w:pPr>
        <w:rPr>
          <w:b/>
          <w:bCs/>
          <w:sz w:val="24"/>
          <w:szCs w:val="24"/>
        </w:rPr>
      </w:pPr>
    </w:p>
    <w:p w14:paraId="6EF6BC1C" w14:textId="6D676DD0" w:rsidR="00CD19EE" w:rsidRPr="00CD19EE" w:rsidRDefault="00CD19EE" w:rsidP="00CD19EE">
      <w:pPr>
        <w:rPr>
          <w:sz w:val="24"/>
          <w:szCs w:val="24"/>
        </w:rPr>
      </w:pPr>
      <w:r w:rsidRPr="00CD19EE">
        <w:rPr>
          <w:b/>
          <w:bCs/>
          <w:sz w:val="24"/>
          <w:szCs w:val="24"/>
        </w:rPr>
        <w:t>9. Özel eğitim ihtiyacı olan öğrenciler için uyarlamalar: erişilebilir görevler ve değerlendirme düzenlemeleri</w:t>
      </w:r>
      <w:r w:rsidRPr="00CD19EE">
        <w:rPr>
          <w:sz w:val="24"/>
          <w:szCs w:val="24"/>
        </w:rPr>
        <w:br/>
        <w:t>Kaynaştırma ve özel eğitim ihtiyacı olan öğrenciler için görevlerin erişilebilir hale getirilmesi gerektiği ele alındı. Daha büyük boyutlu materyaller, basitleştirilmiş adımlar, model gösterimi ve kısa yönergelerle öğrencinin üretime katılımının artırılabileceği belirtildi. Değerlendirmede öğrencinin bireysel hedefleri, çabası ve süreç içindeki gelişiminin esas alınacağı vurgulandı. Gerektiğinde akran desteğiyle eşli çalışma, görev parçalama ve süre esnekliği gibi düzenlemelerin uygulanacağı ifade edildi. Bu öğrencilerin ürünlerini sergileme sürecine dâhil etmenin özgüven açısından önemli olduğu belirtildi. Rehberlik servisi ve sınıf rehber öğretmenleriyle koordineli iletişim kurulması gerektiği vurgulandı. Uyarlamaların öğretmenin planında açık şekilde yer alması gerektiği ifade edildi.</w:t>
      </w:r>
    </w:p>
    <w:p w14:paraId="48B641C2" w14:textId="77777777" w:rsidR="00CD19EE" w:rsidRDefault="00CD19EE" w:rsidP="00CD19EE">
      <w:pPr>
        <w:rPr>
          <w:b/>
          <w:bCs/>
          <w:sz w:val="24"/>
          <w:szCs w:val="24"/>
        </w:rPr>
      </w:pPr>
    </w:p>
    <w:p w14:paraId="0A9B5F35" w14:textId="603E14F1" w:rsidR="00CD19EE" w:rsidRPr="00CD19EE" w:rsidRDefault="00CD19EE" w:rsidP="00CD19EE">
      <w:pPr>
        <w:rPr>
          <w:sz w:val="24"/>
          <w:szCs w:val="24"/>
        </w:rPr>
      </w:pPr>
      <w:r w:rsidRPr="00CD19EE">
        <w:rPr>
          <w:b/>
          <w:bCs/>
          <w:sz w:val="24"/>
          <w:szCs w:val="24"/>
        </w:rPr>
        <w:t>10. Öğrenci motivasyonu ve okul iklimi: sergi, pano ve yarışma/etkinlik katılımları</w:t>
      </w:r>
      <w:r w:rsidRPr="00CD19EE">
        <w:rPr>
          <w:sz w:val="24"/>
          <w:szCs w:val="24"/>
        </w:rPr>
        <w:br/>
        <w:t xml:space="preserve">Öğrencilerin motivasyonunu artırmak için dönem boyunca küçük sergiler ve sınıf içi paylaşım alanlarının planlanması görüşüldü. Çalışmaların panoda/koridorda sergilenmesinin öğrencilerin derse </w:t>
      </w:r>
      <w:r w:rsidRPr="00CD19EE">
        <w:rPr>
          <w:sz w:val="24"/>
          <w:szCs w:val="24"/>
        </w:rPr>
        <w:lastRenderedPageBreak/>
        <w:t>aidiyetini artırdığı ifade edildi. Dönem sonunda “II. Dönem Öğrenci Ürünleri Sergisi” yapılmasının hedeflenebileceği belirtildi. Okul içi yarışma veya etkinliklere katılımda öğrencilerin istekliliğinin dikkate alınması, sürecin teşvik edici tutulması gerektiği vurgulandı. Etkinliklerin temel amacının rekabet değil üretim kültürünü geliştirmek olduğu ifade edildi. Sergileme sürecinde öğrenci emeğine saygı, ürünlerin zarar görmemesi ve düzenli etiketleme gibi kuralların uygulanacağı belirtildi.</w:t>
      </w:r>
    </w:p>
    <w:p w14:paraId="57BF2B18" w14:textId="77777777" w:rsidR="00CD19EE" w:rsidRDefault="00CD19EE" w:rsidP="00CD19EE">
      <w:pPr>
        <w:rPr>
          <w:b/>
          <w:bCs/>
          <w:sz w:val="24"/>
          <w:szCs w:val="24"/>
        </w:rPr>
      </w:pPr>
    </w:p>
    <w:p w14:paraId="05A0306D" w14:textId="13059203" w:rsidR="00CD19EE" w:rsidRPr="00CD19EE" w:rsidRDefault="00CD19EE" w:rsidP="00CD19EE">
      <w:pPr>
        <w:rPr>
          <w:sz w:val="24"/>
          <w:szCs w:val="24"/>
        </w:rPr>
      </w:pPr>
      <w:r w:rsidRPr="00CD19EE">
        <w:rPr>
          <w:b/>
          <w:bCs/>
          <w:sz w:val="24"/>
          <w:szCs w:val="24"/>
        </w:rPr>
        <w:t>11. Dijital sanat ve teknoloji kullanımı: EBA, temel tasarım araçları ve telif farkındalığı</w:t>
      </w:r>
      <w:r w:rsidRPr="00CD19EE">
        <w:rPr>
          <w:sz w:val="24"/>
          <w:szCs w:val="24"/>
        </w:rPr>
        <w:br/>
        <w:t>Dijital içeriklerin Görsel Sanatlar dersine destekleyici biçimde dâhil edilmesi ele alındı. Akıllı tahta üzerinden sanat eserlerinin incelenmesi, renk paletleri ve kompozisyon örneklerinin gösterilmesi gibi uygulamaların verimi artırdığı ifade edildi. Sınıf düzeyine uygun biçimde basit dijital tasarım uygulamalarına (poster düzeni, tipografi farkındalığı vb.) yer verilebileceği belirtildi. İnternetten görsel kullanımı sırasında telif ve etik kullanım konusunda öğrencilere farkındalık kazandırılması gerektiği vurgulandı. Dijital materyalin amaç değil araç olduğu, asıl hedefin öğrencinin üretim sürecini geliştirmek olduğu ifade edildi. EBA ve güvenilir içerik kaynaklarının seçilerek kullanılmasına karar verildi.</w:t>
      </w:r>
    </w:p>
    <w:p w14:paraId="00E789B5" w14:textId="77777777" w:rsidR="00CD19EE" w:rsidRDefault="00CD19EE" w:rsidP="00CD19EE">
      <w:pPr>
        <w:rPr>
          <w:b/>
          <w:bCs/>
          <w:sz w:val="24"/>
          <w:szCs w:val="24"/>
        </w:rPr>
      </w:pPr>
    </w:p>
    <w:p w14:paraId="6D6E739A" w14:textId="5BE525C9" w:rsidR="00CD19EE" w:rsidRPr="00CD19EE" w:rsidRDefault="00CD19EE" w:rsidP="00CD19EE">
      <w:pPr>
        <w:rPr>
          <w:sz w:val="24"/>
          <w:szCs w:val="24"/>
        </w:rPr>
      </w:pPr>
      <w:r w:rsidRPr="00CD19EE">
        <w:rPr>
          <w:b/>
          <w:bCs/>
          <w:sz w:val="24"/>
          <w:szCs w:val="24"/>
        </w:rPr>
        <w:t>12. İş sağlığı ve güvenliği tedbirleri; kesici-delici alet kullanımı ve sınıf düzeni</w:t>
      </w:r>
      <w:r w:rsidRPr="00CD19EE">
        <w:rPr>
          <w:sz w:val="24"/>
          <w:szCs w:val="24"/>
        </w:rPr>
        <w:br/>
        <w:t>Sınıf/atölye ortamında güvenliğin sağlanması için alınacak önlemler görüşüldü. Makas ve benzeri araçlar kullanılırken yaş düzeyine uygun yönlendirme yapılacağı, riskli uygulamaların kontrollü yürütüleceği belirtildi. Boya ve yapıştırıcı kullanımında el hijyeni, masa koruma ve havalandırma gibi kurallara dikkat edileceği ifade edildi. Sıra aralarında hareket alanının açık tutulması ve çantaların geçişi engellemeyecek şekilde düzenlenmesi gerektiği vurgulandı. Olası kazaların önlenmesi için ders başında kısa güvenlik hatırlatması yapılmasının faydalı olacağı belirtildi. Her ders sonunda sınıfın düzenli toparlanması ve malzemelerin güvenli şekilde kaldırılması benimsendi.</w:t>
      </w:r>
    </w:p>
    <w:p w14:paraId="3EB7E224" w14:textId="77777777" w:rsidR="00CD19EE" w:rsidRDefault="00CD19EE" w:rsidP="00CD19EE">
      <w:pPr>
        <w:rPr>
          <w:b/>
          <w:bCs/>
          <w:sz w:val="24"/>
          <w:szCs w:val="24"/>
        </w:rPr>
      </w:pPr>
    </w:p>
    <w:p w14:paraId="4155C904" w14:textId="4D9A97A1" w:rsidR="00CD19EE" w:rsidRPr="00CD19EE" w:rsidRDefault="00CD19EE" w:rsidP="00CD19EE">
      <w:pPr>
        <w:rPr>
          <w:sz w:val="24"/>
          <w:szCs w:val="24"/>
        </w:rPr>
      </w:pPr>
      <w:r w:rsidRPr="00CD19EE">
        <w:rPr>
          <w:b/>
          <w:bCs/>
          <w:sz w:val="24"/>
          <w:szCs w:val="24"/>
        </w:rPr>
        <w:t>13. Dilek ve temenniler; kapanış</w:t>
      </w:r>
      <w:r w:rsidRPr="00CD19EE">
        <w:rPr>
          <w:sz w:val="24"/>
          <w:szCs w:val="24"/>
        </w:rPr>
        <w:br/>
        <w:t>Dilek ve temenniler bölümünde II. dönemde öğrencilerin daha fazla üretim yapacağı, süreç odaklı değerlendirme anlayışının güçlendirileceği ifade edildi. Malzeme temini ve atölye düzeni konularında planlı hareket edilmesinin işleri kolaylaştıracağı vurgulandı. Sergileme ve etkinliklerle öğrencilerin özgüveninin destekleneceği belirtildi. Dönem boyunca disiplinler arası çalışmaların okul iklimine katkı sağlayacağı ifade edildi. Görüşülecek başka konu kalmadığından toplantı iyi dileklerle kapatıldı.</w:t>
      </w:r>
    </w:p>
    <w:p w14:paraId="130D71DA" w14:textId="2F6B5E8A" w:rsidR="00CD19EE" w:rsidRDefault="00CD19EE" w:rsidP="00CD19EE">
      <w:pPr>
        <w:rPr>
          <w:sz w:val="24"/>
          <w:szCs w:val="24"/>
        </w:rPr>
      </w:pPr>
    </w:p>
    <w:p w14:paraId="0EB8E230" w14:textId="77777777" w:rsidR="00CD19EE" w:rsidRDefault="00CD19EE" w:rsidP="00CD19EE">
      <w:pPr>
        <w:rPr>
          <w:sz w:val="24"/>
          <w:szCs w:val="24"/>
        </w:rPr>
      </w:pPr>
    </w:p>
    <w:p w14:paraId="13BD8C3B" w14:textId="77777777" w:rsidR="00CD19EE" w:rsidRDefault="00CD19EE" w:rsidP="00CD19EE">
      <w:pPr>
        <w:rPr>
          <w:sz w:val="24"/>
          <w:szCs w:val="24"/>
        </w:rPr>
      </w:pPr>
    </w:p>
    <w:p w14:paraId="0AB8F2C8" w14:textId="77777777" w:rsidR="00CD19EE" w:rsidRDefault="00CD19EE" w:rsidP="00CD19EE">
      <w:pPr>
        <w:rPr>
          <w:sz w:val="24"/>
          <w:szCs w:val="24"/>
        </w:rPr>
      </w:pPr>
    </w:p>
    <w:p w14:paraId="557E4B0E" w14:textId="77777777" w:rsidR="00CD19EE" w:rsidRDefault="00CD19EE" w:rsidP="00CD19EE">
      <w:pPr>
        <w:rPr>
          <w:sz w:val="24"/>
          <w:szCs w:val="24"/>
        </w:rPr>
      </w:pPr>
    </w:p>
    <w:p w14:paraId="79AAA76C" w14:textId="77777777" w:rsidR="00CD19EE" w:rsidRDefault="00CD19EE" w:rsidP="00CD19EE">
      <w:pPr>
        <w:rPr>
          <w:sz w:val="24"/>
          <w:szCs w:val="24"/>
        </w:rPr>
      </w:pPr>
    </w:p>
    <w:p w14:paraId="66251601" w14:textId="77777777" w:rsidR="00CD19EE" w:rsidRDefault="00CD19EE" w:rsidP="00CD19EE">
      <w:pPr>
        <w:rPr>
          <w:sz w:val="24"/>
          <w:szCs w:val="24"/>
        </w:rPr>
      </w:pPr>
    </w:p>
    <w:p w14:paraId="5BD93AAC" w14:textId="77777777" w:rsidR="00CD19EE" w:rsidRDefault="00CD19EE" w:rsidP="00CD19EE">
      <w:pPr>
        <w:rPr>
          <w:sz w:val="24"/>
          <w:szCs w:val="24"/>
        </w:rPr>
      </w:pPr>
    </w:p>
    <w:p w14:paraId="79C2EEFB" w14:textId="77777777" w:rsidR="00CD19EE" w:rsidRDefault="00CD19EE" w:rsidP="00CD19EE">
      <w:pPr>
        <w:rPr>
          <w:sz w:val="24"/>
          <w:szCs w:val="24"/>
        </w:rPr>
      </w:pPr>
    </w:p>
    <w:p w14:paraId="15C06C71" w14:textId="77777777" w:rsidR="00CD19EE" w:rsidRDefault="00CD19EE" w:rsidP="00CD19EE">
      <w:pPr>
        <w:rPr>
          <w:sz w:val="24"/>
          <w:szCs w:val="24"/>
        </w:rPr>
      </w:pPr>
    </w:p>
    <w:p w14:paraId="13B047FC" w14:textId="77777777" w:rsidR="00CD19EE" w:rsidRDefault="00CD19EE" w:rsidP="00CD19EE">
      <w:pPr>
        <w:rPr>
          <w:sz w:val="24"/>
          <w:szCs w:val="24"/>
        </w:rPr>
      </w:pPr>
    </w:p>
    <w:p w14:paraId="0D4A0D12" w14:textId="77777777" w:rsidR="00CD19EE" w:rsidRDefault="00CD19EE" w:rsidP="00CD19EE">
      <w:pPr>
        <w:rPr>
          <w:sz w:val="24"/>
          <w:szCs w:val="24"/>
        </w:rPr>
      </w:pPr>
    </w:p>
    <w:p w14:paraId="069DAD18" w14:textId="77777777" w:rsidR="00CD19EE" w:rsidRDefault="00CD19EE" w:rsidP="00CD19EE">
      <w:pPr>
        <w:rPr>
          <w:sz w:val="24"/>
          <w:szCs w:val="24"/>
        </w:rPr>
      </w:pPr>
    </w:p>
    <w:p w14:paraId="0991380C" w14:textId="77777777" w:rsidR="00CD19EE" w:rsidRDefault="00CD19EE" w:rsidP="00CD19EE">
      <w:pPr>
        <w:rPr>
          <w:sz w:val="24"/>
          <w:szCs w:val="24"/>
        </w:rPr>
      </w:pPr>
    </w:p>
    <w:p w14:paraId="15D6535E" w14:textId="77777777" w:rsidR="00CD19EE" w:rsidRDefault="00CD19EE" w:rsidP="00CD19EE">
      <w:pPr>
        <w:rPr>
          <w:sz w:val="24"/>
          <w:szCs w:val="24"/>
        </w:rPr>
      </w:pPr>
    </w:p>
    <w:p w14:paraId="3D82E1EF" w14:textId="77777777" w:rsidR="00CD19EE" w:rsidRDefault="00CD19EE" w:rsidP="00CD19EE">
      <w:pPr>
        <w:rPr>
          <w:sz w:val="24"/>
          <w:szCs w:val="24"/>
        </w:rPr>
      </w:pPr>
    </w:p>
    <w:p w14:paraId="7D159746" w14:textId="77777777" w:rsidR="00CD19EE" w:rsidRDefault="00CD19EE" w:rsidP="00CD19EE">
      <w:pPr>
        <w:rPr>
          <w:sz w:val="24"/>
          <w:szCs w:val="24"/>
        </w:rPr>
      </w:pPr>
    </w:p>
    <w:p w14:paraId="403C7E7E" w14:textId="77777777" w:rsidR="00CD19EE" w:rsidRPr="00CD19EE" w:rsidRDefault="00CD19EE" w:rsidP="00CD19EE">
      <w:pPr>
        <w:rPr>
          <w:sz w:val="24"/>
          <w:szCs w:val="24"/>
        </w:rPr>
      </w:pPr>
    </w:p>
    <w:p w14:paraId="05D5720B" w14:textId="77777777" w:rsidR="00CD19EE" w:rsidRPr="00CD19EE" w:rsidRDefault="00CD19EE" w:rsidP="00CD19EE">
      <w:pPr>
        <w:rPr>
          <w:b/>
          <w:bCs/>
          <w:sz w:val="24"/>
          <w:szCs w:val="24"/>
        </w:rPr>
      </w:pPr>
      <w:r w:rsidRPr="00CD19EE">
        <w:rPr>
          <w:b/>
          <w:bCs/>
          <w:sz w:val="24"/>
          <w:szCs w:val="24"/>
        </w:rPr>
        <w:lastRenderedPageBreak/>
        <w:t>ALINAN KARARLAR</w:t>
      </w:r>
    </w:p>
    <w:p w14:paraId="6884CC29" w14:textId="77777777" w:rsidR="00CD19EE" w:rsidRPr="00CD19EE" w:rsidRDefault="00CD19EE" w:rsidP="00CD19EE">
      <w:pPr>
        <w:numPr>
          <w:ilvl w:val="0"/>
          <w:numId w:val="7"/>
        </w:numPr>
        <w:rPr>
          <w:sz w:val="24"/>
          <w:szCs w:val="24"/>
        </w:rPr>
      </w:pPr>
      <w:r w:rsidRPr="00CD19EE">
        <w:rPr>
          <w:sz w:val="24"/>
          <w:szCs w:val="24"/>
        </w:rPr>
        <w:t xml:space="preserve">Toplantının </w:t>
      </w:r>
      <w:r w:rsidRPr="00CD19EE">
        <w:rPr>
          <w:b/>
          <w:bCs/>
          <w:sz w:val="24"/>
          <w:szCs w:val="24"/>
        </w:rPr>
        <w:t>ÖĞRETMEN1</w:t>
      </w:r>
      <w:r w:rsidRPr="00CD19EE">
        <w:rPr>
          <w:sz w:val="24"/>
          <w:szCs w:val="24"/>
        </w:rPr>
        <w:t xml:space="preserve"> tarafından yürütülmesine ve toplantı kayıtlarının aynı öğretmen tarafından tutulmasına kararlaştırdı.</w:t>
      </w:r>
    </w:p>
    <w:p w14:paraId="49993BA0" w14:textId="77777777" w:rsidR="00CD19EE" w:rsidRPr="00CD19EE" w:rsidRDefault="00CD19EE" w:rsidP="00CD19EE">
      <w:pPr>
        <w:numPr>
          <w:ilvl w:val="0"/>
          <w:numId w:val="7"/>
        </w:numPr>
        <w:rPr>
          <w:sz w:val="24"/>
          <w:szCs w:val="24"/>
        </w:rPr>
      </w:pPr>
      <w:r w:rsidRPr="00CD19EE">
        <w:rPr>
          <w:sz w:val="24"/>
          <w:szCs w:val="24"/>
        </w:rPr>
        <w:t>II. dönem planlamalarının Görsel Sanatlar öğretim programı kazanımlarına uygun yürütülmesine ve süre yönetiminin okul şartlarına göre gerçekçi biçimde yapılmasına kararlaştırdı.</w:t>
      </w:r>
    </w:p>
    <w:p w14:paraId="16915733" w14:textId="77777777" w:rsidR="00CD19EE" w:rsidRPr="00CD19EE" w:rsidRDefault="00CD19EE" w:rsidP="00CD19EE">
      <w:pPr>
        <w:numPr>
          <w:ilvl w:val="0"/>
          <w:numId w:val="7"/>
        </w:numPr>
        <w:rPr>
          <w:sz w:val="24"/>
          <w:szCs w:val="24"/>
        </w:rPr>
      </w:pPr>
      <w:r w:rsidRPr="00CD19EE">
        <w:rPr>
          <w:sz w:val="24"/>
          <w:szCs w:val="24"/>
        </w:rPr>
        <w:t>I. dönem uygulamalarındaki aksaklıkların azaltılması için ders akışında planlı materyal kullanımı ve düzenli geri bildirim süreçlerinin güçlendirilmesine kararlaştırdı.</w:t>
      </w:r>
    </w:p>
    <w:p w14:paraId="60CAEC7C" w14:textId="77777777" w:rsidR="00CD19EE" w:rsidRPr="00CD19EE" w:rsidRDefault="00CD19EE" w:rsidP="00CD19EE">
      <w:pPr>
        <w:numPr>
          <w:ilvl w:val="0"/>
          <w:numId w:val="7"/>
        </w:numPr>
        <w:rPr>
          <w:sz w:val="24"/>
          <w:szCs w:val="24"/>
        </w:rPr>
      </w:pPr>
      <w:r w:rsidRPr="00CD19EE">
        <w:rPr>
          <w:sz w:val="24"/>
          <w:szCs w:val="24"/>
        </w:rPr>
        <w:t>Derslerde atölye uygulamaları, süreç odaklı üretim ve kısa eleştiri/geri bildirim oturumlarının düzenli uygulanmasına kararlaştırdı.</w:t>
      </w:r>
    </w:p>
    <w:p w14:paraId="63DF2A49" w14:textId="77777777" w:rsidR="00CD19EE" w:rsidRPr="00CD19EE" w:rsidRDefault="00CD19EE" w:rsidP="00CD19EE">
      <w:pPr>
        <w:numPr>
          <w:ilvl w:val="0"/>
          <w:numId w:val="7"/>
        </w:numPr>
        <w:rPr>
          <w:sz w:val="24"/>
          <w:szCs w:val="24"/>
        </w:rPr>
      </w:pPr>
      <w:r w:rsidRPr="00CD19EE">
        <w:rPr>
          <w:sz w:val="24"/>
          <w:szCs w:val="24"/>
        </w:rPr>
        <w:t>Ölçme ve değerlendirmede rubrik, kontrol listesi ve ürün dosyası yaklaşımının esas alınmasına, sergi/sunum değerlendirmelerinde süreç göstergelerinin dikkate alınmasına kararlaştırdı.</w:t>
      </w:r>
    </w:p>
    <w:p w14:paraId="0366192D" w14:textId="77777777" w:rsidR="00CD19EE" w:rsidRPr="00CD19EE" w:rsidRDefault="00CD19EE" w:rsidP="00CD19EE">
      <w:pPr>
        <w:numPr>
          <w:ilvl w:val="0"/>
          <w:numId w:val="7"/>
        </w:numPr>
        <w:rPr>
          <w:sz w:val="24"/>
          <w:szCs w:val="24"/>
        </w:rPr>
      </w:pPr>
      <w:r w:rsidRPr="00CD19EE">
        <w:rPr>
          <w:sz w:val="24"/>
          <w:szCs w:val="24"/>
        </w:rPr>
        <w:t>II. dönem malzeme ve araç-gereç ihtiyaç listesinin hazırlanarak okul yönetimine bildirilmesine, depolama ve temizlik düzeninin planlanmasına kararlaştırdı.</w:t>
      </w:r>
    </w:p>
    <w:p w14:paraId="7EE080FA" w14:textId="77777777" w:rsidR="00CD19EE" w:rsidRPr="00CD19EE" w:rsidRDefault="00CD19EE" w:rsidP="00CD19EE">
      <w:pPr>
        <w:numPr>
          <w:ilvl w:val="0"/>
          <w:numId w:val="7"/>
        </w:numPr>
        <w:rPr>
          <w:sz w:val="24"/>
          <w:szCs w:val="24"/>
        </w:rPr>
      </w:pPr>
      <w:r w:rsidRPr="00CD19EE">
        <w:rPr>
          <w:sz w:val="24"/>
          <w:szCs w:val="24"/>
        </w:rPr>
        <w:t>Sanat eseri inceleme, görsel kültür çalışmaları ve müze eğitimi kapsamında gezi/sanal tur gibi etkinliklerin planlanmasına kararlaştırdı.</w:t>
      </w:r>
    </w:p>
    <w:p w14:paraId="05C0E86A" w14:textId="77777777" w:rsidR="00CD19EE" w:rsidRPr="00CD19EE" w:rsidRDefault="00CD19EE" w:rsidP="00CD19EE">
      <w:pPr>
        <w:numPr>
          <w:ilvl w:val="0"/>
          <w:numId w:val="7"/>
        </w:numPr>
        <w:rPr>
          <w:sz w:val="24"/>
          <w:szCs w:val="24"/>
        </w:rPr>
      </w:pPr>
      <w:r w:rsidRPr="00CD19EE">
        <w:rPr>
          <w:sz w:val="24"/>
          <w:szCs w:val="24"/>
        </w:rPr>
        <w:t>Türkçe, Sosyal Bilgiler, Fen Bilimleri ve Müzik gibi derslerle disiplinler arası en az iki ortak çalışma planlanmasına kararlaştırdı.</w:t>
      </w:r>
    </w:p>
    <w:p w14:paraId="54A0EC12" w14:textId="77777777" w:rsidR="00CD19EE" w:rsidRPr="00CD19EE" w:rsidRDefault="00CD19EE" w:rsidP="00CD19EE">
      <w:pPr>
        <w:numPr>
          <w:ilvl w:val="0"/>
          <w:numId w:val="7"/>
        </w:numPr>
        <w:rPr>
          <w:sz w:val="24"/>
          <w:szCs w:val="24"/>
        </w:rPr>
      </w:pPr>
      <w:r w:rsidRPr="00CD19EE">
        <w:rPr>
          <w:sz w:val="24"/>
          <w:szCs w:val="24"/>
        </w:rPr>
        <w:t>Özel eğitim ihtiyacı olan öğrenciler için uyarlamaların yapılmasına, değerlendirmede bireysel hedeflerin ve gelişimin esas alınmasına kararlaştırdı.</w:t>
      </w:r>
    </w:p>
    <w:p w14:paraId="3C8D45E8" w14:textId="77777777" w:rsidR="00CD19EE" w:rsidRPr="00CD19EE" w:rsidRDefault="00CD19EE" w:rsidP="00CD19EE">
      <w:pPr>
        <w:numPr>
          <w:ilvl w:val="0"/>
          <w:numId w:val="7"/>
        </w:numPr>
        <w:rPr>
          <w:sz w:val="24"/>
          <w:szCs w:val="24"/>
        </w:rPr>
      </w:pPr>
      <w:r w:rsidRPr="00CD19EE">
        <w:rPr>
          <w:sz w:val="24"/>
          <w:szCs w:val="24"/>
        </w:rPr>
        <w:t>Öğrenci motivasyonunu artırmak amacıyla pano/koridor sergileri ve dönem sonu öğrenci ürünleri sergisinin planlanmasına kararlaştırdı.</w:t>
      </w:r>
    </w:p>
    <w:p w14:paraId="12BFA72E" w14:textId="77777777" w:rsidR="00CD19EE" w:rsidRPr="00CD19EE" w:rsidRDefault="00CD19EE" w:rsidP="00CD19EE">
      <w:pPr>
        <w:numPr>
          <w:ilvl w:val="0"/>
          <w:numId w:val="7"/>
        </w:numPr>
        <w:rPr>
          <w:sz w:val="24"/>
          <w:szCs w:val="24"/>
        </w:rPr>
      </w:pPr>
      <w:r w:rsidRPr="00CD19EE">
        <w:rPr>
          <w:sz w:val="24"/>
          <w:szCs w:val="24"/>
        </w:rPr>
        <w:t>Dijital içeriklerin (EBA ve güvenilir kaynaklar) derslerde destekleyici biçimde kullanılmasına ve telif/etik farkındalığının kazandırılmasına kararlaştırdı.</w:t>
      </w:r>
    </w:p>
    <w:p w14:paraId="5D7D57A4" w14:textId="77777777" w:rsidR="00CD19EE" w:rsidRPr="00CD19EE" w:rsidRDefault="00CD19EE" w:rsidP="00CD19EE">
      <w:pPr>
        <w:numPr>
          <w:ilvl w:val="0"/>
          <w:numId w:val="7"/>
        </w:numPr>
        <w:rPr>
          <w:sz w:val="24"/>
          <w:szCs w:val="24"/>
        </w:rPr>
      </w:pPr>
      <w:r w:rsidRPr="00CD19EE">
        <w:rPr>
          <w:sz w:val="24"/>
          <w:szCs w:val="24"/>
        </w:rPr>
        <w:t>Kesici-delici aletler, boya ve yapıştırıcı kullanımı başta olmak üzere iş sağlığı ve güvenliği kurallarına titizlikle uyulmasına kararlaştırdı.</w:t>
      </w:r>
    </w:p>
    <w:tbl>
      <w:tblPr>
        <w:tblStyle w:val="TabloKlavuzu"/>
        <w:tblW w:w="10159" w:type="dxa"/>
        <w:tblLook w:val="04A0" w:firstRow="1" w:lastRow="0" w:firstColumn="1" w:lastColumn="0" w:noHBand="0" w:noVBand="1"/>
      </w:tblPr>
      <w:tblGrid>
        <w:gridCol w:w="957"/>
        <w:gridCol w:w="2213"/>
        <w:gridCol w:w="3576"/>
        <w:gridCol w:w="1277"/>
        <w:gridCol w:w="2136"/>
      </w:tblGrid>
      <w:tr w:rsidR="00BE56E1" w:rsidRPr="00BE56E1" w14:paraId="685A2AF0" w14:textId="77777777">
        <w:trPr>
          <w:trHeight w:val="473"/>
        </w:trPr>
        <w:tc>
          <w:tcPr>
            <w:tcW w:w="0" w:type="auto"/>
            <w:tcBorders>
              <w:top w:val="single" w:sz="4" w:space="0" w:color="auto"/>
              <w:left w:val="single" w:sz="4" w:space="0" w:color="auto"/>
              <w:bottom w:val="single" w:sz="4" w:space="0" w:color="auto"/>
              <w:right w:val="single" w:sz="4" w:space="0" w:color="auto"/>
            </w:tcBorders>
            <w:hideMark/>
          </w:tcPr>
          <w:p w14:paraId="295BFC52" w14:textId="77777777" w:rsidR="00BE56E1" w:rsidRPr="00BE56E1" w:rsidRDefault="00BE56E1" w:rsidP="00BE56E1">
            <w:pPr>
              <w:rPr>
                <w:b/>
                <w:bCs/>
                <w:sz w:val="24"/>
                <w:szCs w:val="24"/>
              </w:rPr>
            </w:pPr>
            <w:r w:rsidRPr="00BE56E1">
              <w:rPr>
                <w:b/>
                <w:bCs/>
                <w:sz w:val="24"/>
                <w:szCs w:val="24"/>
              </w:rPr>
              <w:t>S. No</w:t>
            </w:r>
          </w:p>
        </w:tc>
        <w:tc>
          <w:tcPr>
            <w:tcW w:w="0" w:type="auto"/>
            <w:tcBorders>
              <w:top w:val="single" w:sz="4" w:space="0" w:color="auto"/>
              <w:left w:val="single" w:sz="4" w:space="0" w:color="auto"/>
              <w:bottom w:val="single" w:sz="4" w:space="0" w:color="auto"/>
              <w:right w:val="single" w:sz="4" w:space="0" w:color="auto"/>
            </w:tcBorders>
            <w:hideMark/>
          </w:tcPr>
          <w:p w14:paraId="48EBAE5B" w14:textId="77777777" w:rsidR="00BE56E1" w:rsidRPr="00BE56E1" w:rsidRDefault="00BE56E1" w:rsidP="00BE56E1">
            <w:pPr>
              <w:rPr>
                <w:b/>
                <w:bCs/>
                <w:sz w:val="24"/>
                <w:szCs w:val="24"/>
              </w:rPr>
            </w:pPr>
            <w:r w:rsidRPr="00BE56E1">
              <w:rPr>
                <w:b/>
                <w:bCs/>
                <w:sz w:val="24"/>
                <w:szCs w:val="24"/>
              </w:rPr>
              <w:t>Adı Soyadı</w:t>
            </w:r>
          </w:p>
        </w:tc>
        <w:tc>
          <w:tcPr>
            <w:tcW w:w="0" w:type="auto"/>
            <w:tcBorders>
              <w:top w:val="single" w:sz="4" w:space="0" w:color="auto"/>
              <w:left w:val="single" w:sz="4" w:space="0" w:color="auto"/>
              <w:bottom w:val="single" w:sz="4" w:space="0" w:color="auto"/>
              <w:right w:val="single" w:sz="4" w:space="0" w:color="auto"/>
            </w:tcBorders>
            <w:hideMark/>
          </w:tcPr>
          <w:p w14:paraId="148CA75D" w14:textId="77777777" w:rsidR="00BE56E1" w:rsidRPr="00BE56E1" w:rsidRDefault="00BE56E1" w:rsidP="00BE56E1">
            <w:pPr>
              <w:rPr>
                <w:b/>
                <w:bCs/>
                <w:sz w:val="24"/>
                <w:szCs w:val="24"/>
              </w:rPr>
            </w:pPr>
            <w:r w:rsidRPr="00BE56E1">
              <w:rPr>
                <w:b/>
                <w:bCs/>
                <w:sz w:val="24"/>
                <w:szCs w:val="24"/>
              </w:rPr>
              <w:t>Görevi</w:t>
            </w:r>
          </w:p>
        </w:tc>
        <w:tc>
          <w:tcPr>
            <w:tcW w:w="1277" w:type="dxa"/>
            <w:tcBorders>
              <w:top w:val="single" w:sz="4" w:space="0" w:color="auto"/>
              <w:left w:val="single" w:sz="4" w:space="0" w:color="auto"/>
              <w:bottom w:val="single" w:sz="4" w:space="0" w:color="auto"/>
              <w:right w:val="single" w:sz="4" w:space="0" w:color="auto"/>
            </w:tcBorders>
            <w:hideMark/>
          </w:tcPr>
          <w:p w14:paraId="72FD4724" w14:textId="77777777" w:rsidR="00BE56E1" w:rsidRPr="00BE56E1" w:rsidRDefault="00BE56E1" w:rsidP="00BE56E1">
            <w:pPr>
              <w:rPr>
                <w:b/>
                <w:bCs/>
                <w:sz w:val="24"/>
                <w:szCs w:val="24"/>
              </w:rPr>
            </w:pPr>
            <w:r w:rsidRPr="00BE56E1">
              <w:rPr>
                <w:b/>
                <w:bCs/>
                <w:sz w:val="24"/>
                <w:szCs w:val="24"/>
              </w:rPr>
              <w:t>Sınıfı</w:t>
            </w:r>
          </w:p>
        </w:tc>
        <w:tc>
          <w:tcPr>
            <w:tcW w:w="2136" w:type="dxa"/>
            <w:tcBorders>
              <w:top w:val="single" w:sz="4" w:space="0" w:color="auto"/>
              <w:left w:val="single" w:sz="4" w:space="0" w:color="auto"/>
              <w:bottom w:val="single" w:sz="4" w:space="0" w:color="auto"/>
              <w:right w:val="single" w:sz="4" w:space="0" w:color="auto"/>
            </w:tcBorders>
            <w:hideMark/>
          </w:tcPr>
          <w:p w14:paraId="799F1E4B" w14:textId="77777777" w:rsidR="00BE56E1" w:rsidRPr="00BE56E1" w:rsidRDefault="00BE56E1" w:rsidP="00BE56E1">
            <w:pPr>
              <w:rPr>
                <w:b/>
                <w:bCs/>
                <w:sz w:val="24"/>
                <w:szCs w:val="24"/>
              </w:rPr>
            </w:pPr>
            <w:r w:rsidRPr="00BE56E1">
              <w:rPr>
                <w:b/>
                <w:bCs/>
                <w:sz w:val="24"/>
                <w:szCs w:val="24"/>
              </w:rPr>
              <w:t>İmza</w:t>
            </w:r>
          </w:p>
        </w:tc>
      </w:tr>
      <w:tr w:rsidR="00BE56E1" w:rsidRPr="00BE56E1" w14:paraId="04AE40D5" w14:textId="77777777">
        <w:trPr>
          <w:trHeight w:val="491"/>
        </w:trPr>
        <w:tc>
          <w:tcPr>
            <w:tcW w:w="0" w:type="auto"/>
            <w:tcBorders>
              <w:top w:val="single" w:sz="4" w:space="0" w:color="auto"/>
              <w:left w:val="single" w:sz="4" w:space="0" w:color="auto"/>
              <w:bottom w:val="single" w:sz="4" w:space="0" w:color="auto"/>
              <w:right w:val="single" w:sz="4" w:space="0" w:color="auto"/>
            </w:tcBorders>
            <w:hideMark/>
          </w:tcPr>
          <w:p w14:paraId="662E3797" w14:textId="77777777" w:rsidR="00BE56E1" w:rsidRPr="00BE56E1" w:rsidRDefault="00BE56E1" w:rsidP="00BE56E1">
            <w:pPr>
              <w:rPr>
                <w:bCs/>
                <w:sz w:val="24"/>
                <w:szCs w:val="24"/>
              </w:rPr>
            </w:pPr>
            <w:r w:rsidRPr="00BE56E1">
              <w:rPr>
                <w:bCs/>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1617861B" w14:textId="77777777" w:rsidR="00BE56E1" w:rsidRPr="00BE56E1" w:rsidRDefault="00BE56E1" w:rsidP="00BE56E1">
            <w:pPr>
              <w:rPr>
                <w:bCs/>
                <w:sz w:val="24"/>
                <w:szCs w:val="24"/>
              </w:rPr>
            </w:pPr>
            <w:r w:rsidRPr="00BE56E1">
              <w:rPr>
                <w:b/>
                <w:bCs/>
                <w:sz w:val="24"/>
                <w:szCs w:val="24"/>
              </w:rPr>
              <w:t>ÖĞRETMEN1</w:t>
            </w:r>
          </w:p>
        </w:tc>
        <w:tc>
          <w:tcPr>
            <w:tcW w:w="0" w:type="auto"/>
            <w:tcBorders>
              <w:top w:val="single" w:sz="4" w:space="0" w:color="auto"/>
              <w:left w:val="single" w:sz="4" w:space="0" w:color="auto"/>
              <w:bottom w:val="single" w:sz="4" w:space="0" w:color="auto"/>
              <w:right w:val="single" w:sz="4" w:space="0" w:color="auto"/>
            </w:tcBorders>
            <w:hideMark/>
          </w:tcPr>
          <w:p w14:paraId="1F808304" w14:textId="77777777" w:rsidR="00BE56E1" w:rsidRPr="00BE56E1" w:rsidRDefault="00BE56E1" w:rsidP="00BE56E1">
            <w:pPr>
              <w:rPr>
                <w:bCs/>
                <w:sz w:val="24"/>
                <w:szCs w:val="24"/>
              </w:rPr>
            </w:pPr>
            <w:r w:rsidRPr="00BE56E1">
              <w:rPr>
                <w:bCs/>
                <w:sz w:val="24"/>
                <w:szCs w:val="24"/>
              </w:rPr>
              <w:t>Görsel Sanatlar  Öğretmeni</w:t>
            </w:r>
          </w:p>
        </w:tc>
        <w:tc>
          <w:tcPr>
            <w:tcW w:w="1277" w:type="dxa"/>
            <w:tcBorders>
              <w:top w:val="single" w:sz="4" w:space="0" w:color="auto"/>
              <w:left w:val="single" w:sz="4" w:space="0" w:color="auto"/>
              <w:bottom w:val="single" w:sz="4" w:space="0" w:color="auto"/>
              <w:right w:val="single" w:sz="4" w:space="0" w:color="auto"/>
            </w:tcBorders>
            <w:hideMark/>
          </w:tcPr>
          <w:p w14:paraId="202EF5B0" w14:textId="77777777" w:rsidR="00BE56E1" w:rsidRPr="00BE56E1" w:rsidRDefault="00BE56E1" w:rsidP="00BE56E1">
            <w:pPr>
              <w:rPr>
                <w:bCs/>
                <w:sz w:val="24"/>
                <w:szCs w:val="24"/>
              </w:rPr>
            </w:pPr>
          </w:p>
        </w:tc>
        <w:tc>
          <w:tcPr>
            <w:tcW w:w="2136" w:type="dxa"/>
            <w:tcBorders>
              <w:top w:val="single" w:sz="4" w:space="0" w:color="auto"/>
              <w:left w:val="single" w:sz="4" w:space="0" w:color="auto"/>
              <w:bottom w:val="single" w:sz="4" w:space="0" w:color="auto"/>
              <w:right w:val="single" w:sz="4" w:space="0" w:color="auto"/>
            </w:tcBorders>
            <w:hideMark/>
          </w:tcPr>
          <w:p w14:paraId="4494347C" w14:textId="77777777" w:rsidR="00BE56E1" w:rsidRPr="00BE56E1" w:rsidRDefault="00BE56E1" w:rsidP="00BE56E1">
            <w:pPr>
              <w:rPr>
                <w:bCs/>
                <w:sz w:val="24"/>
                <w:szCs w:val="24"/>
              </w:rPr>
            </w:pPr>
            <w:r w:rsidRPr="00BE56E1">
              <w:rPr>
                <w:bCs/>
                <w:sz w:val="24"/>
                <w:szCs w:val="24"/>
              </w:rPr>
              <w:t>……………………</w:t>
            </w:r>
          </w:p>
        </w:tc>
      </w:tr>
    </w:tbl>
    <w:p w14:paraId="10B9A8EC" w14:textId="77777777" w:rsidR="00024F33" w:rsidRDefault="00024F33" w:rsidP="00024F33">
      <w:pPr>
        <w:rPr>
          <w:sz w:val="24"/>
          <w:szCs w:val="24"/>
        </w:rPr>
      </w:pPr>
    </w:p>
    <w:p w14:paraId="0D6A88B3" w14:textId="77777777" w:rsidR="00024F33" w:rsidRDefault="00024F33" w:rsidP="00024F33">
      <w:pPr>
        <w:rPr>
          <w:sz w:val="24"/>
          <w:szCs w:val="24"/>
        </w:rPr>
      </w:pPr>
    </w:p>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ED7F8" w14:textId="77777777" w:rsidR="00650E26" w:rsidRDefault="00650E26" w:rsidP="00CD19EE">
      <w:pPr>
        <w:spacing w:line="240" w:lineRule="auto"/>
      </w:pPr>
      <w:r>
        <w:separator/>
      </w:r>
    </w:p>
  </w:endnote>
  <w:endnote w:type="continuationSeparator" w:id="0">
    <w:p w14:paraId="025DEE01" w14:textId="77777777" w:rsidR="00650E26" w:rsidRDefault="00650E26" w:rsidP="00CD19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F6EA8" w14:textId="77777777" w:rsidR="00650E26" w:rsidRDefault="00650E26" w:rsidP="00CD19EE">
      <w:pPr>
        <w:spacing w:line="240" w:lineRule="auto"/>
      </w:pPr>
      <w:r>
        <w:separator/>
      </w:r>
    </w:p>
  </w:footnote>
  <w:footnote w:type="continuationSeparator" w:id="0">
    <w:p w14:paraId="672804FD" w14:textId="77777777" w:rsidR="00650E26" w:rsidRDefault="00650E26" w:rsidP="00CD19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6657"/>
    <w:multiLevelType w:val="multilevel"/>
    <w:tmpl w:val="B1246284"/>
    <w:lvl w:ilvl="0">
      <w:start w:val="1"/>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C364B7"/>
    <w:multiLevelType w:val="multilevel"/>
    <w:tmpl w:val="3C62D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E30E41"/>
    <w:multiLevelType w:val="hybridMultilevel"/>
    <w:tmpl w:val="4634C6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4CB3B02"/>
    <w:multiLevelType w:val="hybridMultilevel"/>
    <w:tmpl w:val="B69863DC"/>
    <w:lvl w:ilvl="0" w:tplc="3A7046B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ED04B18"/>
    <w:multiLevelType w:val="hybridMultilevel"/>
    <w:tmpl w:val="DD4EBB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C6776DE"/>
    <w:multiLevelType w:val="hybridMultilevel"/>
    <w:tmpl w:val="DD4EBB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76F34F0"/>
    <w:multiLevelType w:val="hybridMultilevel"/>
    <w:tmpl w:val="4634C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13190935">
    <w:abstractNumId w:val="6"/>
  </w:num>
  <w:num w:numId="2" w16cid:durableId="1529755602">
    <w:abstractNumId w:val="0"/>
  </w:num>
  <w:num w:numId="3" w16cid:durableId="122577230">
    <w:abstractNumId w:val="2"/>
  </w:num>
  <w:num w:numId="4" w16cid:durableId="879128532">
    <w:abstractNumId w:val="5"/>
  </w:num>
  <w:num w:numId="5" w16cid:durableId="541674441">
    <w:abstractNumId w:val="3"/>
  </w:num>
  <w:num w:numId="6" w16cid:durableId="379520266">
    <w:abstractNumId w:val="4"/>
  </w:num>
  <w:num w:numId="7" w16cid:durableId="41879603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5B26"/>
    <w:rsid w:val="00011F92"/>
    <w:rsid w:val="0002112D"/>
    <w:rsid w:val="000212D1"/>
    <w:rsid w:val="00024F33"/>
    <w:rsid w:val="00027083"/>
    <w:rsid w:val="00043870"/>
    <w:rsid w:val="000472E3"/>
    <w:rsid w:val="000830DD"/>
    <w:rsid w:val="00087E13"/>
    <w:rsid w:val="00096534"/>
    <w:rsid w:val="000D53BC"/>
    <w:rsid w:val="000F4CF5"/>
    <w:rsid w:val="00124204"/>
    <w:rsid w:val="0012596F"/>
    <w:rsid w:val="00157F4D"/>
    <w:rsid w:val="00162077"/>
    <w:rsid w:val="00175C48"/>
    <w:rsid w:val="001908C5"/>
    <w:rsid w:val="001A75E2"/>
    <w:rsid w:val="001A7BA7"/>
    <w:rsid w:val="001B24A3"/>
    <w:rsid w:val="001C0E59"/>
    <w:rsid w:val="001D1B4A"/>
    <w:rsid w:val="001D653D"/>
    <w:rsid w:val="00224745"/>
    <w:rsid w:val="00225C22"/>
    <w:rsid w:val="00242DBB"/>
    <w:rsid w:val="002532C3"/>
    <w:rsid w:val="002625DB"/>
    <w:rsid w:val="00275B26"/>
    <w:rsid w:val="00296BD9"/>
    <w:rsid w:val="002A1789"/>
    <w:rsid w:val="002B2C57"/>
    <w:rsid w:val="002C57DE"/>
    <w:rsid w:val="002E0FF6"/>
    <w:rsid w:val="002E1A63"/>
    <w:rsid w:val="00302860"/>
    <w:rsid w:val="00313F64"/>
    <w:rsid w:val="0033464C"/>
    <w:rsid w:val="00354960"/>
    <w:rsid w:val="0039076D"/>
    <w:rsid w:val="003A76AC"/>
    <w:rsid w:val="003B454A"/>
    <w:rsid w:val="003B46A5"/>
    <w:rsid w:val="003B77D4"/>
    <w:rsid w:val="003C6FDE"/>
    <w:rsid w:val="00416C65"/>
    <w:rsid w:val="00436221"/>
    <w:rsid w:val="004914B3"/>
    <w:rsid w:val="0049184E"/>
    <w:rsid w:val="004B2175"/>
    <w:rsid w:val="004D2914"/>
    <w:rsid w:val="005014A2"/>
    <w:rsid w:val="00504382"/>
    <w:rsid w:val="00516AE5"/>
    <w:rsid w:val="00530999"/>
    <w:rsid w:val="0056680C"/>
    <w:rsid w:val="00585B56"/>
    <w:rsid w:val="005862B9"/>
    <w:rsid w:val="00596C2C"/>
    <w:rsid w:val="005B4C26"/>
    <w:rsid w:val="005C0A94"/>
    <w:rsid w:val="00647E18"/>
    <w:rsid w:val="00650E26"/>
    <w:rsid w:val="00664CB2"/>
    <w:rsid w:val="00686AC1"/>
    <w:rsid w:val="006C3452"/>
    <w:rsid w:val="006F4D09"/>
    <w:rsid w:val="00702702"/>
    <w:rsid w:val="007035A5"/>
    <w:rsid w:val="00725BE2"/>
    <w:rsid w:val="00726073"/>
    <w:rsid w:val="0073322E"/>
    <w:rsid w:val="00752FFF"/>
    <w:rsid w:val="0075428A"/>
    <w:rsid w:val="00763717"/>
    <w:rsid w:val="00770D0D"/>
    <w:rsid w:val="007A5024"/>
    <w:rsid w:val="007A77BB"/>
    <w:rsid w:val="007B0EB6"/>
    <w:rsid w:val="007B5F3A"/>
    <w:rsid w:val="007E14D7"/>
    <w:rsid w:val="007E47B5"/>
    <w:rsid w:val="007E4A1F"/>
    <w:rsid w:val="0085002D"/>
    <w:rsid w:val="0085175B"/>
    <w:rsid w:val="008519C8"/>
    <w:rsid w:val="008A3C4A"/>
    <w:rsid w:val="008B0549"/>
    <w:rsid w:val="008B1670"/>
    <w:rsid w:val="008F4717"/>
    <w:rsid w:val="009205E4"/>
    <w:rsid w:val="00925DB1"/>
    <w:rsid w:val="00965127"/>
    <w:rsid w:val="00977535"/>
    <w:rsid w:val="0099196E"/>
    <w:rsid w:val="00993532"/>
    <w:rsid w:val="009A5755"/>
    <w:rsid w:val="009F529C"/>
    <w:rsid w:val="00A2799E"/>
    <w:rsid w:val="00A3020A"/>
    <w:rsid w:val="00A42946"/>
    <w:rsid w:val="00A644DD"/>
    <w:rsid w:val="00AA2A12"/>
    <w:rsid w:val="00AA5F50"/>
    <w:rsid w:val="00AB4B7B"/>
    <w:rsid w:val="00AC4799"/>
    <w:rsid w:val="00B3185E"/>
    <w:rsid w:val="00B47F10"/>
    <w:rsid w:val="00B70169"/>
    <w:rsid w:val="00B84E7E"/>
    <w:rsid w:val="00B9381F"/>
    <w:rsid w:val="00BE56E1"/>
    <w:rsid w:val="00BF3F5C"/>
    <w:rsid w:val="00C01643"/>
    <w:rsid w:val="00C50E02"/>
    <w:rsid w:val="00C62688"/>
    <w:rsid w:val="00C629BB"/>
    <w:rsid w:val="00C66C69"/>
    <w:rsid w:val="00C76F68"/>
    <w:rsid w:val="00C9176F"/>
    <w:rsid w:val="00CA362B"/>
    <w:rsid w:val="00CD19EE"/>
    <w:rsid w:val="00D06F42"/>
    <w:rsid w:val="00D226F9"/>
    <w:rsid w:val="00D43DF8"/>
    <w:rsid w:val="00D451FD"/>
    <w:rsid w:val="00D91B1A"/>
    <w:rsid w:val="00D94D30"/>
    <w:rsid w:val="00DA0D55"/>
    <w:rsid w:val="00E65597"/>
    <w:rsid w:val="00ED18F2"/>
    <w:rsid w:val="00ED1E9F"/>
    <w:rsid w:val="00F019B2"/>
    <w:rsid w:val="00F37371"/>
    <w:rsid w:val="00F94F5F"/>
    <w:rsid w:val="00FB74BA"/>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D19EE"/>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D19EE"/>
  </w:style>
  <w:style w:type="paragraph" w:styleId="AltBilgi">
    <w:name w:val="footer"/>
    <w:basedOn w:val="Normal"/>
    <w:link w:val="AltBilgiChar"/>
    <w:uiPriority w:val="99"/>
    <w:unhideWhenUsed/>
    <w:rsid w:val="00CD19EE"/>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D1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Pages>
  <Words>2380</Words>
  <Characters>13569</Characters>
  <Application>Microsoft Office Word</Application>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51</cp:revision>
  <dcterms:created xsi:type="dcterms:W3CDTF">2025-02-09T21:37:00Z</dcterms:created>
  <dcterms:modified xsi:type="dcterms:W3CDTF">2026-01-27T13:36:00Z</dcterms:modified>
</cp:coreProperties>
</file>