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953F" w14:textId="77777777" w:rsidR="00242DBB" w:rsidRPr="005862B9" w:rsidRDefault="00242DBB" w:rsidP="00242DBB">
      <w:pPr>
        <w:jc w:val="center"/>
        <w:rPr>
          <w:sz w:val="24"/>
          <w:szCs w:val="24"/>
        </w:rPr>
      </w:pPr>
      <w:r w:rsidRPr="005862B9">
        <w:rPr>
          <w:b/>
          <w:bCs/>
          <w:sz w:val="24"/>
          <w:szCs w:val="24"/>
        </w:rPr>
        <w:t xml:space="preserve">.................................................. </w:t>
      </w:r>
      <w:r>
        <w:rPr>
          <w:b/>
          <w:bCs/>
          <w:sz w:val="24"/>
          <w:szCs w:val="24"/>
        </w:rPr>
        <w:t>ORTAOKULU</w:t>
      </w:r>
    </w:p>
    <w:p w14:paraId="74845671" w14:textId="77777777" w:rsidR="00242DBB" w:rsidRPr="005862B9" w:rsidRDefault="00242DBB" w:rsidP="00242DBB">
      <w:pPr>
        <w:jc w:val="center"/>
        <w:rPr>
          <w:sz w:val="24"/>
          <w:szCs w:val="24"/>
        </w:rPr>
      </w:pPr>
      <w:r w:rsidRPr="005862B9">
        <w:rPr>
          <w:b/>
          <w:bCs/>
          <w:sz w:val="24"/>
          <w:szCs w:val="24"/>
        </w:rPr>
        <w:t>2025-2026 EĞİTİM-ÖĞRETİM YILI</w:t>
      </w:r>
    </w:p>
    <w:p w14:paraId="13F534F9" w14:textId="3214C653" w:rsidR="00242DBB" w:rsidRPr="005862B9" w:rsidRDefault="005B4C26" w:rsidP="00242DBB">
      <w:pPr>
        <w:jc w:val="center"/>
        <w:rPr>
          <w:b/>
          <w:bCs/>
          <w:sz w:val="24"/>
          <w:szCs w:val="24"/>
        </w:rPr>
      </w:pPr>
      <w:r>
        <w:rPr>
          <w:b/>
          <w:bCs/>
          <w:sz w:val="24"/>
          <w:szCs w:val="24"/>
        </w:rPr>
        <w:t>FEN BİLİMLERİ</w:t>
      </w:r>
      <w:r w:rsidR="00242DBB">
        <w:rPr>
          <w:b/>
          <w:bCs/>
          <w:sz w:val="24"/>
          <w:szCs w:val="24"/>
        </w:rPr>
        <w:t xml:space="preserve"> DERSİ</w:t>
      </w:r>
      <w:r w:rsidR="00242DBB" w:rsidRPr="005862B9">
        <w:rPr>
          <w:b/>
          <w:bCs/>
          <w:sz w:val="24"/>
          <w:szCs w:val="24"/>
        </w:rPr>
        <w:t xml:space="preserve"> İKİNCİ DÖNEM BAŞI ZÜMRE TOPLANTI TUTANAĞI</w:t>
      </w:r>
    </w:p>
    <w:p w14:paraId="6A976C63" w14:textId="77777777" w:rsidR="00242DBB" w:rsidRDefault="00242DBB">
      <w:pPr>
        <w:jc w:val="center"/>
        <w:rPr>
          <w:b/>
          <w:bCs/>
          <w:sz w:val="24"/>
          <w:szCs w:val="24"/>
        </w:rPr>
      </w:pPr>
    </w:p>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244148D0" w:rsidR="00224745" w:rsidRPr="00224745" w:rsidRDefault="0099196E" w:rsidP="00224745">
      <w:pPr>
        <w:rPr>
          <w:sz w:val="24"/>
          <w:szCs w:val="24"/>
        </w:rPr>
      </w:pPr>
      <w:r w:rsidRPr="0099196E">
        <w:rPr>
          <w:sz w:val="24"/>
          <w:szCs w:val="24"/>
        </w:rPr>
        <w:t xml:space="preserve">2025-2026 Eğitim-Öğretim Yılı </w:t>
      </w:r>
      <w:r w:rsidR="005B4C26">
        <w:rPr>
          <w:sz w:val="24"/>
          <w:szCs w:val="24"/>
        </w:rPr>
        <w:t>Fen Bilimleri</w:t>
      </w:r>
      <w:r w:rsidR="00B3185E">
        <w:rPr>
          <w:sz w:val="24"/>
          <w:szCs w:val="24"/>
        </w:rPr>
        <w:t xml:space="preserve"> dersi </w:t>
      </w:r>
      <w:r w:rsidRPr="0099196E">
        <w:rPr>
          <w:sz w:val="24"/>
          <w:szCs w:val="24"/>
        </w:rPr>
        <w:t xml:space="preserve"> II. Dönem Başı Zümre Öğretmenler Kurulu toplantısı ....../02/2026 tarihinde saat 14.30’da öğretmenler odasında, Zümre Başkanı </w:t>
      </w:r>
      <w:r w:rsidRPr="0099196E">
        <w:rPr>
          <w:b/>
          <w:bCs/>
          <w:sz w:val="24"/>
          <w:szCs w:val="24"/>
        </w:rPr>
        <w:t>ÖĞRETMEN1</w:t>
      </w:r>
      <w:r w:rsidRPr="0099196E">
        <w:rPr>
          <w:sz w:val="24"/>
          <w:szCs w:val="24"/>
        </w:rPr>
        <w:t xml:space="preserve"> başkanlığında yapılacaktır. Toplantı gündem maddeleri ve toplantıya katılacaklar aşağıda belirtilmiştir.</w:t>
      </w:r>
      <w:r w:rsidRPr="0099196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6E99F571" w14:textId="77777777" w:rsidR="00B3185E" w:rsidRPr="00B3185E" w:rsidRDefault="00B3185E" w:rsidP="00B3185E">
      <w:pPr>
        <w:jc w:val="center"/>
        <w:rPr>
          <w:bCs/>
          <w:sz w:val="24"/>
          <w:szCs w:val="24"/>
        </w:rPr>
      </w:pPr>
    </w:p>
    <w:p w14:paraId="2369DDE6" w14:textId="13EF70F7" w:rsidR="00B3185E" w:rsidRPr="00B3185E" w:rsidRDefault="00B3185E" w:rsidP="00B3185E">
      <w:pPr>
        <w:pStyle w:val="ListeParagraf"/>
        <w:numPr>
          <w:ilvl w:val="0"/>
          <w:numId w:val="30"/>
        </w:numPr>
        <w:rPr>
          <w:bCs/>
          <w:sz w:val="24"/>
          <w:szCs w:val="24"/>
        </w:rPr>
      </w:pPr>
      <w:r w:rsidRPr="00B3185E">
        <w:rPr>
          <w:bCs/>
          <w:sz w:val="24"/>
          <w:szCs w:val="24"/>
        </w:rPr>
        <w:t xml:space="preserve">Bir önceki toplantıda alınan kararlar, </w:t>
      </w:r>
    </w:p>
    <w:p w14:paraId="2F727F1F" w14:textId="178933B2" w:rsidR="00B3185E" w:rsidRPr="00B3185E" w:rsidRDefault="00B3185E" w:rsidP="00B3185E">
      <w:pPr>
        <w:pStyle w:val="ListeParagraf"/>
        <w:numPr>
          <w:ilvl w:val="0"/>
          <w:numId w:val="30"/>
        </w:numPr>
        <w:rPr>
          <w:bCs/>
          <w:sz w:val="24"/>
          <w:szCs w:val="24"/>
        </w:rPr>
      </w:pPr>
      <w:r w:rsidRPr="00B3185E">
        <w:rPr>
          <w:bCs/>
          <w:sz w:val="24"/>
          <w:szCs w:val="24"/>
        </w:rPr>
        <w:t xml:space="preserve">Planlamaların; eğitim ve öğretimle ilgili mevzuat, okulun kuruluş amacı ve ilgili alanın öğretim programına uygun yapılması, </w:t>
      </w:r>
    </w:p>
    <w:p w14:paraId="56839570" w14:textId="7BB10DBC" w:rsidR="00B3185E" w:rsidRPr="00B3185E" w:rsidRDefault="00B3185E" w:rsidP="00B3185E">
      <w:pPr>
        <w:pStyle w:val="ListeParagraf"/>
        <w:numPr>
          <w:ilvl w:val="0"/>
          <w:numId w:val="30"/>
        </w:numPr>
        <w:rPr>
          <w:bCs/>
          <w:sz w:val="24"/>
          <w:szCs w:val="24"/>
        </w:rPr>
      </w:pPr>
      <w:r w:rsidRPr="00B3185E">
        <w:rPr>
          <w:bCs/>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108C6FA" w14:textId="6A5DE8F5" w:rsidR="00B3185E" w:rsidRPr="00B3185E" w:rsidRDefault="00B3185E" w:rsidP="00B3185E">
      <w:pPr>
        <w:pStyle w:val="ListeParagraf"/>
        <w:numPr>
          <w:ilvl w:val="0"/>
          <w:numId w:val="30"/>
        </w:numPr>
        <w:rPr>
          <w:bCs/>
          <w:sz w:val="24"/>
          <w:szCs w:val="24"/>
        </w:rPr>
      </w:pPr>
      <w:r w:rsidRPr="00B3185E">
        <w:rPr>
          <w:bCs/>
          <w:sz w:val="24"/>
          <w:szCs w:val="24"/>
        </w:rPr>
        <w:t xml:space="preserve">Derslerin işlenişinde uygulanacak öğretim yöntem ve tekniklerinin belirlenmesi, öğretim programlarında yer alan okul temelli faaliyetlere yönelik planlamaların yapılması, </w:t>
      </w:r>
    </w:p>
    <w:p w14:paraId="18C61DC5" w14:textId="4CAAAD6D" w:rsidR="00B3185E" w:rsidRPr="00B3185E" w:rsidRDefault="00B3185E" w:rsidP="00B3185E">
      <w:pPr>
        <w:pStyle w:val="ListeParagraf"/>
        <w:numPr>
          <w:ilvl w:val="0"/>
          <w:numId w:val="30"/>
        </w:numPr>
        <w:rPr>
          <w:bCs/>
          <w:sz w:val="24"/>
          <w:szCs w:val="24"/>
        </w:rPr>
      </w:pPr>
      <w:r w:rsidRPr="00B3185E">
        <w:rPr>
          <w:bCs/>
          <w:sz w:val="24"/>
          <w:szCs w:val="24"/>
        </w:rPr>
        <w:t xml:space="preserve">Özel eğitim ihtiyacı olan öğrenciler için bireyselleştirilmiş eğitim programları (BEP) ile ders planlarının görüşülmesi, farklılaştırılmış uygulamalar kapsamında eğitim faaliyetlerinin zenginleştirilmiş öğrenme ve destekleme yaklaşımını kullanarak yürütülmesi, </w:t>
      </w:r>
    </w:p>
    <w:p w14:paraId="0370C3D8" w14:textId="6047AA04" w:rsidR="00B3185E" w:rsidRPr="00B3185E" w:rsidRDefault="00B3185E" w:rsidP="00B3185E">
      <w:pPr>
        <w:pStyle w:val="ListeParagraf"/>
        <w:numPr>
          <w:ilvl w:val="0"/>
          <w:numId w:val="30"/>
        </w:numPr>
        <w:rPr>
          <w:bCs/>
          <w:sz w:val="24"/>
          <w:szCs w:val="24"/>
        </w:rPr>
      </w:pPr>
      <w:r w:rsidRPr="00B3185E">
        <w:rPr>
          <w:bCs/>
          <w:sz w:val="24"/>
          <w:szCs w:val="24"/>
        </w:rPr>
        <w:t xml:space="preserve">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işbirliği ve esaslarının belirlenmesi, </w:t>
      </w:r>
    </w:p>
    <w:p w14:paraId="1815EE91" w14:textId="3297B6BA" w:rsidR="00B3185E" w:rsidRPr="00B3185E" w:rsidRDefault="00B3185E" w:rsidP="00B3185E">
      <w:pPr>
        <w:pStyle w:val="ListeParagraf"/>
        <w:numPr>
          <w:ilvl w:val="0"/>
          <w:numId w:val="30"/>
        </w:numPr>
        <w:rPr>
          <w:bCs/>
          <w:sz w:val="24"/>
          <w:szCs w:val="24"/>
        </w:rPr>
      </w:pPr>
      <w:r w:rsidRPr="00B3185E">
        <w:rPr>
          <w:bCs/>
          <w:sz w:val="24"/>
          <w:szCs w:val="24"/>
        </w:rPr>
        <w:t xml:space="preserve">Öğretim alanı ile ilgili akademik ve bilimsel çalışmaların izlenmesi, teknolojik gelişmelerin takip edilmesi, müzakere edilmesi, uygulamalara yansıtılması, </w:t>
      </w:r>
    </w:p>
    <w:p w14:paraId="1C6DF3E4" w14:textId="0AB23C63" w:rsidR="00B3185E" w:rsidRPr="00B3185E" w:rsidRDefault="00B3185E" w:rsidP="00B3185E">
      <w:pPr>
        <w:pStyle w:val="ListeParagraf"/>
        <w:numPr>
          <w:ilvl w:val="0"/>
          <w:numId w:val="30"/>
        </w:numPr>
        <w:rPr>
          <w:bCs/>
          <w:sz w:val="24"/>
          <w:szCs w:val="24"/>
        </w:rPr>
      </w:pPr>
      <w:r w:rsidRPr="00B3185E">
        <w:rPr>
          <w:bCs/>
          <w:sz w:val="24"/>
          <w:szCs w:val="24"/>
        </w:rPr>
        <w:t xml:space="preserve">Öğrencilerde girişimcilik bilincinin kazandırılmasına yönelik çalışmaların yapılması, öğrencilerin araştırma, geliştirme ve tasarım konularında bilgi ve becerilerinin geliştirilmesini, </w:t>
      </w:r>
    </w:p>
    <w:p w14:paraId="413222AE" w14:textId="4ACC10D4" w:rsidR="00B3185E" w:rsidRPr="00B3185E" w:rsidRDefault="00B3185E" w:rsidP="00B3185E">
      <w:pPr>
        <w:pStyle w:val="ListeParagraf"/>
        <w:numPr>
          <w:ilvl w:val="0"/>
          <w:numId w:val="30"/>
        </w:numPr>
        <w:rPr>
          <w:bCs/>
          <w:sz w:val="24"/>
          <w:szCs w:val="24"/>
        </w:rPr>
      </w:pPr>
      <w:r w:rsidRPr="00B3185E">
        <w:rPr>
          <w:bCs/>
          <w:sz w:val="24"/>
          <w:szCs w:val="24"/>
        </w:rPr>
        <w:t xml:space="preserve">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 </w:t>
      </w:r>
    </w:p>
    <w:p w14:paraId="3B695789" w14:textId="6918C2D1" w:rsidR="00B3185E" w:rsidRPr="00B3185E" w:rsidRDefault="00B3185E" w:rsidP="00B3185E">
      <w:pPr>
        <w:pStyle w:val="ListeParagraf"/>
        <w:numPr>
          <w:ilvl w:val="0"/>
          <w:numId w:val="30"/>
        </w:numPr>
        <w:rPr>
          <w:bCs/>
          <w:sz w:val="24"/>
          <w:szCs w:val="24"/>
        </w:rPr>
      </w:pPr>
      <w:r w:rsidRPr="00B3185E">
        <w:rPr>
          <w:bCs/>
          <w:sz w:val="24"/>
          <w:szCs w:val="24"/>
        </w:rPr>
        <w:t xml:space="preserve">Okul ve çevre imkânlarının değerlendirilerek, yapılacak deney, proje, anket, araştırma, gezi ve gözlemlerin planlanması, derslerin konu ve kazanım uygunluğuna göre okul dışı öğrenme ortamlarının kullanılmasına yönelik planlamaların yapılması, </w:t>
      </w:r>
    </w:p>
    <w:p w14:paraId="534FF2F1" w14:textId="5873FC7F" w:rsidR="00B3185E" w:rsidRPr="00B3185E" w:rsidRDefault="00B3185E" w:rsidP="00B3185E">
      <w:pPr>
        <w:pStyle w:val="ListeParagraf"/>
        <w:numPr>
          <w:ilvl w:val="0"/>
          <w:numId w:val="30"/>
        </w:numPr>
        <w:rPr>
          <w:bCs/>
          <w:sz w:val="24"/>
          <w:szCs w:val="24"/>
        </w:rPr>
      </w:pPr>
      <w:r w:rsidRPr="00B3185E">
        <w:rPr>
          <w:bCs/>
          <w:sz w:val="24"/>
          <w:szCs w:val="24"/>
        </w:rPr>
        <w:t xml:space="preserve"> 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3D27EF07" w14:textId="003C0E7E" w:rsidR="00B3185E" w:rsidRPr="00B3185E" w:rsidRDefault="00B3185E" w:rsidP="00B3185E">
      <w:pPr>
        <w:pStyle w:val="ListeParagraf"/>
        <w:numPr>
          <w:ilvl w:val="0"/>
          <w:numId w:val="30"/>
        </w:numPr>
        <w:rPr>
          <w:bCs/>
          <w:sz w:val="24"/>
          <w:szCs w:val="24"/>
        </w:rPr>
      </w:pPr>
      <w:r w:rsidRPr="00B3185E">
        <w:rPr>
          <w:bCs/>
          <w:sz w:val="24"/>
          <w:szCs w:val="24"/>
        </w:rPr>
        <w:lastRenderedPageBreak/>
        <w:t xml:space="preserve">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 ve beceri sınavlarının planlanması, </w:t>
      </w:r>
    </w:p>
    <w:p w14:paraId="4009B377" w14:textId="64C42F10" w:rsidR="00B3185E" w:rsidRPr="00B3185E" w:rsidRDefault="00B3185E" w:rsidP="00B3185E">
      <w:pPr>
        <w:pStyle w:val="ListeParagraf"/>
        <w:numPr>
          <w:ilvl w:val="0"/>
          <w:numId w:val="30"/>
        </w:numPr>
        <w:rPr>
          <w:bCs/>
          <w:sz w:val="24"/>
          <w:szCs w:val="24"/>
        </w:rPr>
      </w:pPr>
      <w:r w:rsidRPr="00B3185E">
        <w:rPr>
          <w:bCs/>
          <w:sz w:val="24"/>
          <w:szCs w:val="24"/>
        </w:rPr>
        <w:t xml:space="preserve">Ulusal ve uluslararası düzeyde katılım sağlanan çeşitli sınav ve yarışmalarda elde edilen sonuçlara ilişkin ilgili beceri ve bilgilerin kendi dersleri ile ilgisini kurarak, öğrenciler için gerekli tedbirlerin alınması, katılım sağlanmaması durumunda ise söz konusu sınav ve yarışmalara ilişkin raporların incelenmesi, sonuçlara yönelik tespitlerin değerlendirilmesi, okulun mevcut verileri ile kıyaslanıp zümre olarak gerekli eylem planının hazırlanıp uygulanması, </w:t>
      </w:r>
    </w:p>
    <w:p w14:paraId="7DB7C774" w14:textId="2C619150" w:rsidR="00B3185E" w:rsidRPr="00B3185E" w:rsidRDefault="00B3185E" w:rsidP="00B3185E">
      <w:pPr>
        <w:pStyle w:val="ListeParagraf"/>
        <w:numPr>
          <w:ilvl w:val="0"/>
          <w:numId w:val="30"/>
        </w:numPr>
        <w:rPr>
          <w:bCs/>
          <w:sz w:val="24"/>
          <w:szCs w:val="24"/>
        </w:rPr>
      </w:pPr>
      <w:r w:rsidRPr="00B3185E">
        <w:rPr>
          <w:bCs/>
          <w:sz w:val="24"/>
          <w:szCs w:val="24"/>
        </w:rPr>
        <w:t xml:space="preserve">Öğretim programları, okul ve çevre şartları dikkate alınarak eğitim kurumlarının kademe ve türüne göre proje konuları ile performans çalışmalarının belirlenmesi, planlanması ve bunların ölçme ve değerlendirilmesine yönelik ölçeklerin hazırlanması, </w:t>
      </w:r>
    </w:p>
    <w:p w14:paraId="0E6BAA80" w14:textId="39E39C43" w:rsidR="00B3185E" w:rsidRPr="00B3185E" w:rsidRDefault="00B3185E" w:rsidP="00B3185E">
      <w:pPr>
        <w:pStyle w:val="ListeParagraf"/>
        <w:numPr>
          <w:ilvl w:val="0"/>
          <w:numId w:val="30"/>
        </w:numPr>
        <w:rPr>
          <w:bCs/>
          <w:sz w:val="24"/>
          <w:szCs w:val="24"/>
        </w:rPr>
      </w:pPr>
      <w:r w:rsidRPr="00B3185E">
        <w:rPr>
          <w:bCs/>
          <w:sz w:val="24"/>
          <w:szCs w:val="24"/>
        </w:rPr>
        <w:t xml:space="preserve">İş sağlığı ve güvenliği tedbirlerinin değerlendirilmesi, </w:t>
      </w:r>
    </w:p>
    <w:p w14:paraId="576793B9" w14:textId="7A809041" w:rsidR="00B3185E" w:rsidRPr="00B3185E" w:rsidRDefault="00B3185E" w:rsidP="00B3185E">
      <w:pPr>
        <w:pStyle w:val="ListeParagraf"/>
        <w:numPr>
          <w:ilvl w:val="0"/>
          <w:numId w:val="30"/>
        </w:numPr>
        <w:rPr>
          <w:bCs/>
          <w:sz w:val="24"/>
          <w:szCs w:val="24"/>
        </w:rPr>
      </w:pPr>
      <w:r w:rsidRPr="00B3185E">
        <w:rPr>
          <w:bCs/>
          <w:sz w:val="24"/>
          <w:szCs w:val="24"/>
        </w:rPr>
        <w:t>Öğrencilerin, karar verme, problem çözme ve eleştirel düşünmeden oluşan üst düzey düşünme becerileri ile birlikte sosyal ve duygusal becerilerini hayata geçirmelerine yönelik planlamaların yapılması,</w:t>
      </w:r>
    </w:p>
    <w:p w14:paraId="3B9AF866" w14:textId="30530917" w:rsidR="00B3185E" w:rsidRPr="00B3185E" w:rsidRDefault="00B3185E" w:rsidP="00B3185E">
      <w:pPr>
        <w:pStyle w:val="ListeParagraf"/>
        <w:numPr>
          <w:ilvl w:val="0"/>
          <w:numId w:val="30"/>
        </w:numPr>
        <w:rPr>
          <w:bCs/>
          <w:sz w:val="24"/>
          <w:szCs w:val="24"/>
        </w:rPr>
      </w:pPr>
      <w:r w:rsidRPr="00B3185E">
        <w:rPr>
          <w:bCs/>
          <w:sz w:val="24"/>
          <w:szCs w:val="24"/>
        </w:rPr>
        <w:t xml:space="preserve">Millî, manevi ve ahlaki değerlerin, örtük öğrenme yoluyla eğitim ve öğretim süreçlerinde etkin bir şekilde yürütülmesine yönelik çalışmaların planlanması, bu doğrultuda gerekli öğrenme ortamlarının oluşturulması, </w:t>
      </w:r>
    </w:p>
    <w:p w14:paraId="433832E0" w14:textId="36B642D9" w:rsidR="00B3185E" w:rsidRPr="00B3185E" w:rsidRDefault="00B3185E" w:rsidP="00B3185E">
      <w:pPr>
        <w:pStyle w:val="ListeParagraf"/>
        <w:numPr>
          <w:ilvl w:val="0"/>
          <w:numId w:val="30"/>
        </w:numPr>
        <w:rPr>
          <w:bCs/>
          <w:sz w:val="24"/>
          <w:szCs w:val="24"/>
        </w:rPr>
      </w:pPr>
      <w:r w:rsidRPr="00B3185E">
        <w:rPr>
          <w:bCs/>
          <w:sz w:val="24"/>
          <w:szCs w:val="24"/>
        </w:rPr>
        <w:t xml:space="preserve">Önleme, müdahale ve yönlendirme komisyonunda yürütülecek çalışmaların planlanması, </w:t>
      </w:r>
    </w:p>
    <w:p w14:paraId="5E04A2B3" w14:textId="011D7CE7" w:rsidR="00B3185E" w:rsidRPr="00B3185E" w:rsidRDefault="00B3185E" w:rsidP="00B3185E">
      <w:pPr>
        <w:pStyle w:val="ListeParagraf"/>
        <w:numPr>
          <w:ilvl w:val="0"/>
          <w:numId w:val="30"/>
        </w:numPr>
        <w:rPr>
          <w:bCs/>
          <w:sz w:val="24"/>
          <w:szCs w:val="24"/>
        </w:rPr>
      </w:pPr>
      <w:r w:rsidRPr="00B3185E">
        <w:rPr>
          <w:bCs/>
          <w:sz w:val="24"/>
          <w:szCs w:val="24"/>
        </w:rPr>
        <w:t xml:space="preserve">Eğitim ve öğretim süreçlerinin disiplinler arası bir yaklaşımla ele alınarak, öğrenme alanı, konu, kazanım ve öğrenme hedeflerinin bu yaklaşımla belirlenmesi, yapılacak ortak çalışmaların takvime bağlanarak uygulanması, </w:t>
      </w:r>
    </w:p>
    <w:p w14:paraId="72E2995F" w14:textId="4F905D68" w:rsidR="00B3185E" w:rsidRPr="00B3185E" w:rsidRDefault="00B3185E" w:rsidP="00B3185E">
      <w:pPr>
        <w:pStyle w:val="ListeParagraf"/>
        <w:numPr>
          <w:ilvl w:val="0"/>
          <w:numId w:val="30"/>
        </w:numPr>
        <w:rPr>
          <w:bCs/>
          <w:sz w:val="24"/>
          <w:szCs w:val="24"/>
        </w:rPr>
      </w:pPr>
      <w:r w:rsidRPr="00B3185E">
        <w:rPr>
          <w:bCs/>
          <w:sz w:val="24"/>
          <w:szCs w:val="24"/>
        </w:rPr>
        <w:t xml:space="preserve"> Öğrencilerin, çoklu okuryazarlık becerilerinin geliştirilmesine yönelik planlamaların yapılması, bedensel, zihinsel, duygusal, sosyal ve ahlaki bakımdan gelişimine yönelik çalışmaların yürütülmesi, </w:t>
      </w:r>
    </w:p>
    <w:p w14:paraId="7A22C460" w14:textId="557D9985" w:rsidR="00B3185E" w:rsidRPr="00B3185E" w:rsidRDefault="00B3185E" w:rsidP="00B3185E">
      <w:pPr>
        <w:pStyle w:val="ListeParagraf"/>
        <w:numPr>
          <w:ilvl w:val="0"/>
          <w:numId w:val="30"/>
        </w:numPr>
        <w:rPr>
          <w:bCs/>
          <w:sz w:val="24"/>
          <w:szCs w:val="24"/>
        </w:rPr>
      </w:pPr>
      <w:r w:rsidRPr="00B3185E">
        <w:rPr>
          <w:bCs/>
          <w:sz w:val="24"/>
          <w:szCs w:val="24"/>
        </w:rPr>
        <w:t xml:space="preserve">Sosyal sorumluluk programı kapsamında ders bazında yürütülebilecek faaliyetlerin planlanması, </w:t>
      </w:r>
    </w:p>
    <w:p w14:paraId="22D48240" w14:textId="3E539D51" w:rsidR="00B3185E" w:rsidRPr="00B3185E" w:rsidRDefault="00B3185E" w:rsidP="00B3185E">
      <w:pPr>
        <w:pStyle w:val="ListeParagraf"/>
        <w:numPr>
          <w:ilvl w:val="0"/>
          <w:numId w:val="30"/>
        </w:numPr>
        <w:rPr>
          <w:bCs/>
          <w:sz w:val="24"/>
          <w:szCs w:val="24"/>
        </w:rPr>
      </w:pPr>
      <w:r w:rsidRPr="00B3185E">
        <w:rPr>
          <w:bCs/>
          <w:sz w:val="24"/>
          <w:szCs w:val="24"/>
        </w:rPr>
        <w:t xml:space="preserve"> Eğitim ve öğretim yılı içerisinde okul içi veya okul dışı eğitim ortamlarında yürütecekleri faaliyetlerde ihtiyaç duyacağı araç, gereç, mali kaynak gibi hususların belirlenmesi, </w:t>
      </w:r>
    </w:p>
    <w:p w14:paraId="50C6BA28" w14:textId="3EBB1CAA" w:rsidR="002B2C57" w:rsidRPr="00B3185E" w:rsidRDefault="001B24A3" w:rsidP="00B3185E">
      <w:pPr>
        <w:pStyle w:val="ListeParagraf"/>
        <w:numPr>
          <w:ilvl w:val="0"/>
          <w:numId w:val="30"/>
        </w:numPr>
        <w:rPr>
          <w:bCs/>
          <w:sz w:val="24"/>
          <w:szCs w:val="24"/>
        </w:rPr>
      </w:pPr>
      <w:r>
        <w:rPr>
          <w:bCs/>
          <w:sz w:val="24"/>
          <w:szCs w:val="24"/>
        </w:rPr>
        <w:t>Ö</w:t>
      </w:r>
      <w:r w:rsidR="00B3185E" w:rsidRPr="00B3185E">
        <w:rPr>
          <w:bCs/>
          <w:sz w:val="24"/>
          <w:szCs w:val="24"/>
        </w:rPr>
        <w:t>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23132CA9" w14:textId="64341180"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3A79D085" w:rsidR="00275B26" w:rsidRPr="005862B9" w:rsidRDefault="005B4C26" w:rsidP="003B77D4">
      <w:pPr>
        <w:jc w:val="center"/>
        <w:rPr>
          <w:b/>
          <w:bCs/>
          <w:sz w:val="24"/>
          <w:szCs w:val="24"/>
        </w:rPr>
      </w:pPr>
      <w:r>
        <w:rPr>
          <w:b/>
          <w:bCs/>
          <w:sz w:val="24"/>
          <w:szCs w:val="24"/>
        </w:rPr>
        <w:t>FEN BİLİMLERİ</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33804AA2"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0F20E71F" w14:textId="77777777" w:rsidR="005B4C26" w:rsidRPr="005B4C26" w:rsidRDefault="005B4C26" w:rsidP="005B4C26">
      <w:pPr>
        <w:numPr>
          <w:ilvl w:val="0"/>
          <w:numId w:val="33"/>
        </w:numPr>
        <w:rPr>
          <w:sz w:val="24"/>
          <w:szCs w:val="24"/>
        </w:rPr>
      </w:pPr>
      <w:r w:rsidRPr="005B4C26">
        <w:rPr>
          <w:sz w:val="24"/>
          <w:szCs w:val="24"/>
        </w:rPr>
        <w:t>Bir önceki toplantıda alınan kararlar,</w:t>
      </w:r>
    </w:p>
    <w:p w14:paraId="7C4F3FFD" w14:textId="77777777" w:rsidR="005B4C26" w:rsidRPr="005B4C26" w:rsidRDefault="005B4C26" w:rsidP="005B4C26">
      <w:pPr>
        <w:numPr>
          <w:ilvl w:val="0"/>
          <w:numId w:val="33"/>
        </w:numPr>
        <w:rPr>
          <w:sz w:val="24"/>
          <w:szCs w:val="24"/>
        </w:rPr>
      </w:pPr>
      <w:r w:rsidRPr="005B4C26">
        <w:rPr>
          <w:sz w:val="24"/>
          <w:szCs w:val="24"/>
        </w:rPr>
        <w:t>Planlamaların; eğitim ve öğretimle ilgili mevzuat, okulun kuruluş amacı ve ilgili alanın öğretim programına uygun yapılması,</w:t>
      </w:r>
    </w:p>
    <w:p w14:paraId="0756C1CD" w14:textId="77777777" w:rsidR="005B4C26" w:rsidRPr="005B4C26" w:rsidRDefault="005B4C26" w:rsidP="005B4C26">
      <w:pPr>
        <w:numPr>
          <w:ilvl w:val="0"/>
          <w:numId w:val="33"/>
        </w:numPr>
        <w:rPr>
          <w:sz w:val="24"/>
          <w:szCs w:val="24"/>
        </w:rPr>
      </w:pPr>
      <w:r w:rsidRPr="005B4C26">
        <w:rPr>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65596BD" w14:textId="77777777" w:rsidR="005B4C26" w:rsidRPr="005B4C26" w:rsidRDefault="005B4C26" w:rsidP="005B4C26">
      <w:pPr>
        <w:numPr>
          <w:ilvl w:val="0"/>
          <w:numId w:val="33"/>
        </w:numPr>
        <w:rPr>
          <w:sz w:val="24"/>
          <w:szCs w:val="24"/>
        </w:rPr>
      </w:pPr>
      <w:r w:rsidRPr="005B4C26">
        <w:rPr>
          <w:sz w:val="24"/>
          <w:szCs w:val="24"/>
        </w:rPr>
        <w:t>Derslerin işlenişinde uygulanacak öğretim yöntem ve tekniklerinin belirlenmesi, öğretim programlarında yer alan okul temelli faaliyetlere yönelik planlamaların yapılması,</w:t>
      </w:r>
    </w:p>
    <w:p w14:paraId="3C848C27" w14:textId="77777777" w:rsidR="005B4C26" w:rsidRPr="005B4C26" w:rsidRDefault="005B4C26" w:rsidP="005B4C26">
      <w:pPr>
        <w:numPr>
          <w:ilvl w:val="0"/>
          <w:numId w:val="33"/>
        </w:numPr>
        <w:rPr>
          <w:sz w:val="24"/>
          <w:szCs w:val="24"/>
        </w:rPr>
      </w:pPr>
      <w:r w:rsidRPr="005B4C26">
        <w:rPr>
          <w:sz w:val="24"/>
          <w:szCs w:val="24"/>
        </w:rPr>
        <w:t>Özel eğitim ihtiyacı olan öğrenciler için bireyselleştirilmiş eğitim programları (BEP) ile ders planlarının görüşülmesi, farklılaştırılmış uygulamalar kapsamında eğitim faaliyetlerinin zenginleştirilmiş öğrenme ve destekleme yaklaşımını kullanarak yürütülmesi,</w:t>
      </w:r>
    </w:p>
    <w:p w14:paraId="4401968D" w14:textId="77777777" w:rsidR="005B4C26" w:rsidRPr="005B4C26" w:rsidRDefault="005B4C26" w:rsidP="005B4C26">
      <w:pPr>
        <w:numPr>
          <w:ilvl w:val="0"/>
          <w:numId w:val="33"/>
        </w:numPr>
        <w:rPr>
          <w:sz w:val="24"/>
          <w:szCs w:val="24"/>
        </w:rPr>
      </w:pPr>
      <w:r w:rsidRPr="005B4C26">
        <w:rPr>
          <w:sz w:val="24"/>
          <w:szCs w:val="24"/>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işbirliği ve esaslarının belirlenmesi,</w:t>
      </w:r>
    </w:p>
    <w:p w14:paraId="0BF965A9" w14:textId="77777777" w:rsidR="005B4C26" w:rsidRPr="005B4C26" w:rsidRDefault="005B4C26" w:rsidP="005B4C26">
      <w:pPr>
        <w:numPr>
          <w:ilvl w:val="0"/>
          <w:numId w:val="33"/>
        </w:numPr>
        <w:rPr>
          <w:sz w:val="24"/>
          <w:szCs w:val="24"/>
        </w:rPr>
      </w:pPr>
      <w:r w:rsidRPr="005B4C26">
        <w:rPr>
          <w:sz w:val="24"/>
          <w:szCs w:val="24"/>
        </w:rPr>
        <w:t>Öğretim alanı ile ilgili akademik ve bilimsel çalışmaların izlenmesi, teknolojik gelişmelerin takip edilmesi, müzakere edilmesi, uygulamalara yansıtılması,</w:t>
      </w:r>
    </w:p>
    <w:p w14:paraId="79BDADFA" w14:textId="77777777" w:rsidR="005B4C26" w:rsidRPr="005B4C26" w:rsidRDefault="005B4C26" w:rsidP="005B4C26">
      <w:pPr>
        <w:numPr>
          <w:ilvl w:val="0"/>
          <w:numId w:val="33"/>
        </w:numPr>
        <w:rPr>
          <w:sz w:val="24"/>
          <w:szCs w:val="24"/>
        </w:rPr>
      </w:pPr>
      <w:r w:rsidRPr="005B4C26">
        <w:rPr>
          <w:sz w:val="24"/>
          <w:szCs w:val="24"/>
        </w:rPr>
        <w:t>Öğrencilerde girişimcilik bilincinin kazandırılmasına yönelik çalışmaların yapılması, öğrencilerin araştırma, geliştirme ve tasarım konularında bilgi ve becerilerinin geliştirilmesini,</w:t>
      </w:r>
    </w:p>
    <w:p w14:paraId="7CC848C0" w14:textId="77777777" w:rsidR="005B4C26" w:rsidRPr="005B4C26" w:rsidRDefault="005B4C26" w:rsidP="005B4C26">
      <w:pPr>
        <w:numPr>
          <w:ilvl w:val="0"/>
          <w:numId w:val="33"/>
        </w:numPr>
        <w:rPr>
          <w:sz w:val="24"/>
          <w:szCs w:val="24"/>
        </w:rPr>
      </w:pPr>
      <w:r w:rsidRPr="005B4C26">
        <w:rPr>
          <w:sz w:val="24"/>
          <w:szCs w:val="24"/>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2A9BF48C" w14:textId="77777777" w:rsidR="005B4C26" w:rsidRPr="005B4C26" w:rsidRDefault="005B4C26" w:rsidP="005B4C26">
      <w:pPr>
        <w:numPr>
          <w:ilvl w:val="0"/>
          <w:numId w:val="33"/>
        </w:numPr>
        <w:rPr>
          <w:sz w:val="24"/>
          <w:szCs w:val="24"/>
        </w:rPr>
      </w:pPr>
      <w:r w:rsidRPr="005B4C26">
        <w:rPr>
          <w:sz w:val="24"/>
          <w:szCs w:val="24"/>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3C017002" w14:textId="77777777" w:rsidR="005B4C26" w:rsidRPr="005B4C26" w:rsidRDefault="005B4C26" w:rsidP="005B4C26">
      <w:pPr>
        <w:numPr>
          <w:ilvl w:val="0"/>
          <w:numId w:val="33"/>
        </w:numPr>
        <w:rPr>
          <w:sz w:val="24"/>
          <w:szCs w:val="24"/>
        </w:rPr>
      </w:pPr>
      <w:r w:rsidRPr="005B4C26">
        <w:rPr>
          <w:sz w:val="24"/>
          <w:szCs w:val="24"/>
        </w:rPr>
        <w:t>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1E32CBB4" w14:textId="77777777" w:rsidR="005B4C26" w:rsidRPr="005B4C26" w:rsidRDefault="005B4C26" w:rsidP="005B4C26">
      <w:pPr>
        <w:numPr>
          <w:ilvl w:val="0"/>
          <w:numId w:val="33"/>
        </w:numPr>
        <w:rPr>
          <w:sz w:val="24"/>
          <w:szCs w:val="24"/>
        </w:rPr>
      </w:pPr>
      <w:r w:rsidRPr="005B4C26">
        <w:rPr>
          <w:sz w:val="24"/>
          <w:szCs w:val="24"/>
        </w:rPr>
        <w:t xml:space="preserve">Ülke, il ve ilçe geneli yapılacak ortak yazılı sınavlar dışında okul geneli yapılacak ortak yazılı sınavların ve mazeret sınavları sorularının konu soru dağılım tablosuna uygun olarak dereceli </w:t>
      </w:r>
      <w:r w:rsidRPr="005B4C26">
        <w:rPr>
          <w:sz w:val="24"/>
          <w:szCs w:val="24"/>
        </w:rPr>
        <w:lastRenderedPageBreak/>
        <w:t>puanlama anahtarı, dereceleme ölçeği/kontrol listeleri ile birlikte hazırlanması ve beceri sınavlarının planlanması,</w:t>
      </w:r>
    </w:p>
    <w:p w14:paraId="1DBD7D1A" w14:textId="77777777" w:rsidR="005B4C26" w:rsidRPr="005B4C26" w:rsidRDefault="005B4C26" w:rsidP="005B4C26">
      <w:pPr>
        <w:numPr>
          <w:ilvl w:val="0"/>
          <w:numId w:val="33"/>
        </w:numPr>
        <w:rPr>
          <w:sz w:val="24"/>
          <w:szCs w:val="24"/>
        </w:rPr>
      </w:pPr>
      <w:r w:rsidRPr="005B4C26">
        <w:rPr>
          <w:sz w:val="24"/>
          <w:szCs w:val="24"/>
        </w:rPr>
        <w:t>Ulusal ve uluslararası düzeyde katılım sağlanan çeşitli sınav ve yarışmalarda elde edilen sonuçlara ilişkin ilgili beceri ve bilgilerin kendi dersleri ile ilgisini kurarak, öğrenciler için gerekli tedbirlerin alınması, katılım sağlanmaması durumunda ise söz konusu sınav ve yarışmalara ilişkin raporların incelenmesi, sonuçlara yönelik tespitlerin değerlendirilmesi, okulun mevcut verileri ile kıyaslanıp zümre olarak gerekli eylem planının hazırlanıp uygulanması,</w:t>
      </w:r>
    </w:p>
    <w:p w14:paraId="09751794" w14:textId="77777777" w:rsidR="005B4C26" w:rsidRPr="005B4C26" w:rsidRDefault="005B4C26" w:rsidP="005B4C26">
      <w:pPr>
        <w:numPr>
          <w:ilvl w:val="0"/>
          <w:numId w:val="33"/>
        </w:numPr>
        <w:rPr>
          <w:sz w:val="24"/>
          <w:szCs w:val="24"/>
        </w:rPr>
      </w:pPr>
      <w:r w:rsidRPr="005B4C26">
        <w:rPr>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6C164707" w14:textId="77777777" w:rsidR="005B4C26" w:rsidRPr="005B4C26" w:rsidRDefault="005B4C26" w:rsidP="005B4C26">
      <w:pPr>
        <w:numPr>
          <w:ilvl w:val="0"/>
          <w:numId w:val="33"/>
        </w:numPr>
        <w:rPr>
          <w:sz w:val="24"/>
          <w:szCs w:val="24"/>
        </w:rPr>
      </w:pPr>
      <w:r w:rsidRPr="005B4C26">
        <w:rPr>
          <w:sz w:val="24"/>
          <w:szCs w:val="24"/>
        </w:rPr>
        <w:t>İş sağlığı ve güvenliği tedbirlerinin değerlendirilmesi,</w:t>
      </w:r>
    </w:p>
    <w:p w14:paraId="2DAFD593" w14:textId="77777777" w:rsidR="005B4C26" w:rsidRPr="005B4C26" w:rsidRDefault="005B4C26" w:rsidP="005B4C26">
      <w:pPr>
        <w:numPr>
          <w:ilvl w:val="0"/>
          <w:numId w:val="33"/>
        </w:numPr>
        <w:rPr>
          <w:sz w:val="24"/>
          <w:szCs w:val="24"/>
        </w:rPr>
      </w:pPr>
      <w:r w:rsidRPr="005B4C26">
        <w:rPr>
          <w:sz w:val="24"/>
          <w:szCs w:val="24"/>
        </w:rPr>
        <w:t>Öğrencilerin, karar verme, problem çözme ve eleştirel düşünmeden oluşan üst düzey düşünme becerileri ile birlikte sosyal ve duygusal becerilerini hayata geçirmelerine yönelik planlamaların yapılması,</w:t>
      </w:r>
    </w:p>
    <w:p w14:paraId="4DA12FF5" w14:textId="77777777" w:rsidR="005B4C26" w:rsidRPr="005B4C26" w:rsidRDefault="005B4C26" w:rsidP="005B4C26">
      <w:pPr>
        <w:numPr>
          <w:ilvl w:val="0"/>
          <w:numId w:val="33"/>
        </w:numPr>
        <w:rPr>
          <w:sz w:val="24"/>
          <w:szCs w:val="24"/>
        </w:rPr>
      </w:pPr>
      <w:r w:rsidRPr="005B4C26">
        <w:rPr>
          <w:sz w:val="24"/>
          <w:szCs w:val="24"/>
        </w:rPr>
        <w:t>Millî, manevi ve ahlaki değerlerin, örtük öğrenme yoluyla eğitim ve öğretim süreçlerinde etkin bir şekilde yürütülmesine yönelik çalışmaların planlanması, bu doğrultuda gerekli öğrenme ortamlarının oluşturulması,</w:t>
      </w:r>
    </w:p>
    <w:p w14:paraId="3BB9B5C0" w14:textId="77777777" w:rsidR="005B4C26" w:rsidRPr="005B4C26" w:rsidRDefault="005B4C26" w:rsidP="005B4C26">
      <w:pPr>
        <w:numPr>
          <w:ilvl w:val="0"/>
          <w:numId w:val="33"/>
        </w:numPr>
        <w:rPr>
          <w:sz w:val="24"/>
          <w:szCs w:val="24"/>
        </w:rPr>
      </w:pPr>
      <w:r w:rsidRPr="005B4C26">
        <w:rPr>
          <w:sz w:val="24"/>
          <w:szCs w:val="24"/>
        </w:rPr>
        <w:t>Önleme, müdahale ve yönlendirme komisyonunda yürütülecek çalışmaların planlanması,</w:t>
      </w:r>
    </w:p>
    <w:p w14:paraId="5E7E683B" w14:textId="77777777" w:rsidR="005B4C26" w:rsidRPr="005B4C26" w:rsidRDefault="005B4C26" w:rsidP="005B4C26">
      <w:pPr>
        <w:numPr>
          <w:ilvl w:val="0"/>
          <w:numId w:val="33"/>
        </w:numPr>
        <w:rPr>
          <w:sz w:val="24"/>
          <w:szCs w:val="24"/>
        </w:rPr>
      </w:pPr>
      <w:r w:rsidRPr="005B4C26">
        <w:rPr>
          <w:sz w:val="24"/>
          <w:szCs w:val="24"/>
        </w:rPr>
        <w:t>Eğitim ve öğretim süreçlerinin disiplinler arası bir yaklaşımla ele alınarak, öğrenme alanı, konu, kazanım ve öğrenme hedeflerinin bu yaklaşımla belirlenmesi, yapılacak ortak çalışmaların takvime bağlanarak uygulanması,</w:t>
      </w:r>
    </w:p>
    <w:p w14:paraId="32718556" w14:textId="77777777" w:rsidR="005B4C26" w:rsidRPr="005B4C26" w:rsidRDefault="005B4C26" w:rsidP="005B4C26">
      <w:pPr>
        <w:numPr>
          <w:ilvl w:val="0"/>
          <w:numId w:val="33"/>
        </w:numPr>
        <w:rPr>
          <w:sz w:val="24"/>
          <w:szCs w:val="24"/>
        </w:rPr>
      </w:pPr>
      <w:r w:rsidRPr="005B4C26">
        <w:rPr>
          <w:sz w:val="24"/>
          <w:szCs w:val="24"/>
        </w:rPr>
        <w:t>Öğrencilerin, çoklu okuryazarlık becerilerinin geliştirilmesine yönelik planlamaların yapılması, bedensel, zihinsel, duygusal, sosyal ve ahlaki bakımdan gelişimine yönelik çalışmaların yürütülmesi,</w:t>
      </w:r>
    </w:p>
    <w:p w14:paraId="48150F48" w14:textId="77777777" w:rsidR="005B4C26" w:rsidRPr="005B4C26" w:rsidRDefault="005B4C26" w:rsidP="005B4C26">
      <w:pPr>
        <w:numPr>
          <w:ilvl w:val="0"/>
          <w:numId w:val="33"/>
        </w:numPr>
        <w:rPr>
          <w:sz w:val="24"/>
          <w:szCs w:val="24"/>
        </w:rPr>
      </w:pPr>
      <w:r w:rsidRPr="005B4C26">
        <w:rPr>
          <w:sz w:val="24"/>
          <w:szCs w:val="24"/>
        </w:rPr>
        <w:t>Sosyal sorumluluk programı kapsamında ders bazında yürütülebilecek faaliyetlerin planlanması,</w:t>
      </w:r>
    </w:p>
    <w:p w14:paraId="6AF80B3B" w14:textId="77777777" w:rsidR="005B4C26" w:rsidRPr="005B4C26" w:rsidRDefault="005B4C26" w:rsidP="005B4C26">
      <w:pPr>
        <w:numPr>
          <w:ilvl w:val="0"/>
          <w:numId w:val="33"/>
        </w:numPr>
        <w:rPr>
          <w:sz w:val="24"/>
          <w:szCs w:val="24"/>
        </w:rPr>
      </w:pPr>
      <w:r w:rsidRPr="005B4C26">
        <w:rPr>
          <w:sz w:val="24"/>
          <w:szCs w:val="24"/>
        </w:rPr>
        <w:t>Eğitim ve öğretim yılı içerisinde okul içi veya okul dışı eğitim ortamlarında yürütecekleri faaliyetlerde ihtiyaç duyacağı araç, gereç, mali kaynak gibi hususların belirlenmesi,</w:t>
      </w:r>
    </w:p>
    <w:p w14:paraId="48D3BA9D" w14:textId="77777777" w:rsidR="005B4C26" w:rsidRPr="005B4C26" w:rsidRDefault="005B4C26" w:rsidP="005B4C26">
      <w:pPr>
        <w:numPr>
          <w:ilvl w:val="0"/>
          <w:numId w:val="33"/>
        </w:numPr>
        <w:rPr>
          <w:sz w:val="24"/>
          <w:szCs w:val="24"/>
        </w:rPr>
      </w:pPr>
      <w:r w:rsidRPr="005B4C26">
        <w:rPr>
          <w:sz w:val="24"/>
          <w:szCs w:val="24"/>
        </w:rPr>
        <w:t>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41A36722" w14:textId="77777777" w:rsidR="002B2C57" w:rsidRDefault="002B2C57" w:rsidP="009205E4">
      <w:pPr>
        <w:rPr>
          <w:b/>
          <w:bCs/>
          <w:sz w:val="24"/>
          <w:szCs w:val="24"/>
        </w:rPr>
      </w:pPr>
    </w:p>
    <w:p w14:paraId="22A2AF2E" w14:textId="77777777" w:rsidR="00242DBB" w:rsidRDefault="00242DBB"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09AE5083" w14:textId="77777777" w:rsidR="005B4C26" w:rsidRDefault="005B4C26" w:rsidP="009205E4">
      <w:pPr>
        <w:rPr>
          <w:b/>
          <w:bCs/>
          <w:sz w:val="24"/>
          <w:szCs w:val="24"/>
        </w:rPr>
      </w:pPr>
    </w:p>
    <w:p w14:paraId="3BA42281" w14:textId="77777777" w:rsidR="005B4C26" w:rsidRDefault="005B4C26" w:rsidP="009205E4">
      <w:pPr>
        <w:rPr>
          <w:b/>
          <w:bCs/>
          <w:sz w:val="24"/>
          <w:szCs w:val="24"/>
        </w:rPr>
      </w:pPr>
    </w:p>
    <w:p w14:paraId="1D7C9DDB" w14:textId="77777777" w:rsidR="005B4C26" w:rsidRDefault="005B4C26" w:rsidP="009205E4">
      <w:pPr>
        <w:rPr>
          <w:b/>
          <w:bCs/>
          <w:sz w:val="24"/>
          <w:szCs w:val="24"/>
        </w:rPr>
      </w:pPr>
    </w:p>
    <w:p w14:paraId="0837E860" w14:textId="77777777" w:rsidR="005B4C26" w:rsidRDefault="005B4C26" w:rsidP="009205E4">
      <w:pPr>
        <w:rPr>
          <w:b/>
          <w:bCs/>
          <w:sz w:val="24"/>
          <w:szCs w:val="24"/>
        </w:rPr>
      </w:pPr>
    </w:p>
    <w:p w14:paraId="48F5904D" w14:textId="77777777" w:rsidR="005B4C26" w:rsidRDefault="005B4C26" w:rsidP="009205E4">
      <w:pPr>
        <w:rPr>
          <w:b/>
          <w:bCs/>
          <w:sz w:val="24"/>
          <w:szCs w:val="24"/>
        </w:rPr>
      </w:pPr>
    </w:p>
    <w:p w14:paraId="16F1B790" w14:textId="77777777" w:rsidR="005B4C26" w:rsidRDefault="005B4C26" w:rsidP="009205E4">
      <w:pPr>
        <w:rPr>
          <w:b/>
          <w:bCs/>
          <w:sz w:val="24"/>
          <w:szCs w:val="24"/>
        </w:rPr>
      </w:pPr>
    </w:p>
    <w:p w14:paraId="10B2F289" w14:textId="77777777" w:rsidR="005B4C26" w:rsidRDefault="005B4C26"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AC60E95" w14:textId="0721B8AB" w:rsidR="002B2C57" w:rsidRDefault="007E4A1F" w:rsidP="0099196E">
      <w:pPr>
        <w:rPr>
          <w:b/>
          <w:bCs/>
          <w:sz w:val="24"/>
          <w:szCs w:val="24"/>
        </w:rPr>
      </w:pPr>
      <w:r w:rsidRPr="007E4A1F">
        <w:rPr>
          <w:b/>
          <w:bCs/>
          <w:sz w:val="24"/>
          <w:szCs w:val="24"/>
        </w:rPr>
        <w:lastRenderedPageBreak/>
        <w:t>GÜNDEM MADDELERİNİN GÖRÜŞÜLMESİ</w:t>
      </w:r>
    </w:p>
    <w:p w14:paraId="52F37C53" w14:textId="77777777" w:rsidR="005B4C26" w:rsidRPr="005B4C26" w:rsidRDefault="005B4C26" w:rsidP="005B4C26">
      <w:pPr>
        <w:rPr>
          <w:b/>
          <w:bCs/>
          <w:sz w:val="24"/>
          <w:szCs w:val="24"/>
        </w:rPr>
      </w:pPr>
      <w:r w:rsidRPr="005B4C26">
        <w:rPr>
          <w:b/>
          <w:bCs/>
          <w:sz w:val="24"/>
          <w:szCs w:val="24"/>
        </w:rPr>
        <w:t>1. Bir önceki toplantıda alınan kararlar</w:t>
      </w:r>
    </w:p>
    <w:p w14:paraId="61F558D6" w14:textId="77777777" w:rsidR="005B4C26" w:rsidRPr="005B4C26" w:rsidRDefault="005B4C26" w:rsidP="005B4C26">
      <w:pPr>
        <w:rPr>
          <w:sz w:val="24"/>
          <w:szCs w:val="24"/>
        </w:rPr>
      </w:pPr>
      <w:r w:rsidRPr="005B4C26">
        <w:rPr>
          <w:sz w:val="24"/>
          <w:szCs w:val="24"/>
        </w:rPr>
        <w:t>Birinci dönemde alınan kararların uygulanma durumu değerlendirilmiş, işleyen uygulamaların sürdürülebilirliği ele alınmıştır. Eksik kalan alanlarda nedenler (devamsızlık, materyal yetersizliği, zaman yönetimi, kazanım yoğunluğu) belirlenmiştir. Zümre arası ortak ölçüt kullanımı ve sınav analizlerinin faydalı olduğu, ancak düzenli kayıt tutmanın güçlendirilmesi gerektiği ifade edilmiştir.</w:t>
      </w:r>
      <w:r w:rsidRPr="005B4C26">
        <w:rPr>
          <w:sz w:val="24"/>
          <w:szCs w:val="24"/>
        </w:rPr>
        <w:br/>
      </w:r>
      <w:r w:rsidRPr="005B4C26">
        <w:rPr>
          <w:b/>
          <w:bCs/>
          <w:sz w:val="24"/>
          <w:szCs w:val="24"/>
        </w:rPr>
        <w:t>ÖĞRETMEN2</w:t>
      </w:r>
      <w:r w:rsidRPr="005B4C26">
        <w:rPr>
          <w:sz w:val="24"/>
          <w:szCs w:val="24"/>
        </w:rPr>
        <w:t>; sınıf bazlı analizlerin öğrenciye hedef koydurduğunu, aynı yöntemle devam edilmesinin yararlı olacağını belirtmiştir.</w:t>
      </w:r>
    </w:p>
    <w:p w14:paraId="56354DB6" w14:textId="77777777" w:rsidR="005B4C26" w:rsidRDefault="005B4C26" w:rsidP="005B4C26">
      <w:pPr>
        <w:rPr>
          <w:b/>
          <w:bCs/>
          <w:sz w:val="24"/>
          <w:szCs w:val="24"/>
        </w:rPr>
      </w:pPr>
    </w:p>
    <w:p w14:paraId="1C5DFE09" w14:textId="3FE884A4" w:rsidR="005B4C26" w:rsidRPr="005B4C26" w:rsidRDefault="005B4C26" w:rsidP="005B4C26">
      <w:pPr>
        <w:rPr>
          <w:b/>
          <w:bCs/>
          <w:sz w:val="24"/>
          <w:szCs w:val="24"/>
        </w:rPr>
      </w:pPr>
      <w:r w:rsidRPr="005B4C26">
        <w:rPr>
          <w:b/>
          <w:bCs/>
          <w:sz w:val="24"/>
          <w:szCs w:val="24"/>
        </w:rPr>
        <w:t>2. Planlamaların mevzuat, okulun amacı ve programa uygun yapılması</w:t>
      </w:r>
    </w:p>
    <w:p w14:paraId="5CE74F26" w14:textId="77777777" w:rsidR="005B4C26" w:rsidRPr="005B4C26" w:rsidRDefault="005B4C26" w:rsidP="005B4C26">
      <w:pPr>
        <w:rPr>
          <w:sz w:val="24"/>
          <w:szCs w:val="24"/>
        </w:rPr>
      </w:pPr>
      <w:r w:rsidRPr="005B4C26">
        <w:rPr>
          <w:sz w:val="24"/>
          <w:szCs w:val="24"/>
        </w:rPr>
        <w:t>Yıllık ve günlük planların ilgili mevzuat ve Fen Bilimleri öğretim programına uygun olarak yürütülmesi kararlaştırma altyapısıyla görüşülmüştür. Dönem akışında konu-kazanım bütünlüğü korunarak etkinliklerin zamanında tamamlanmasına yönelik önlemler değerlendirilmiştir. Ölçme uygulamaları, deney/etkinlik süreçleri ve telafi planlarının planlarda netleştirilmesi gerektiği vurgulanmıştır.</w:t>
      </w:r>
      <w:r w:rsidRPr="005B4C26">
        <w:rPr>
          <w:sz w:val="24"/>
          <w:szCs w:val="24"/>
        </w:rPr>
        <w:br/>
      </w:r>
      <w:r w:rsidRPr="005B4C26">
        <w:rPr>
          <w:b/>
          <w:bCs/>
          <w:sz w:val="24"/>
          <w:szCs w:val="24"/>
        </w:rPr>
        <w:t>ÖĞRETMEN3</w:t>
      </w:r>
      <w:r w:rsidRPr="005B4C26">
        <w:rPr>
          <w:sz w:val="24"/>
          <w:szCs w:val="24"/>
        </w:rPr>
        <w:t>; kazanım yoğun haftalarda “çekirdek kazanım + pekiştirme” yaklaşımının planlara yazılmasını önermiştir.</w:t>
      </w:r>
    </w:p>
    <w:p w14:paraId="6A283FA4" w14:textId="77777777" w:rsidR="005B4C26" w:rsidRDefault="005B4C26" w:rsidP="005B4C26">
      <w:pPr>
        <w:rPr>
          <w:b/>
          <w:bCs/>
          <w:sz w:val="24"/>
          <w:szCs w:val="24"/>
        </w:rPr>
      </w:pPr>
    </w:p>
    <w:p w14:paraId="30D44144" w14:textId="55F3198E" w:rsidR="005B4C26" w:rsidRPr="005B4C26" w:rsidRDefault="005B4C26" w:rsidP="005B4C26">
      <w:pPr>
        <w:rPr>
          <w:b/>
          <w:bCs/>
          <w:sz w:val="24"/>
          <w:szCs w:val="24"/>
        </w:rPr>
      </w:pPr>
      <w:r w:rsidRPr="005B4C26">
        <w:rPr>
          <w:b/>
          <w:bCs/>
          <w:sz w:val="24"/>
          <w:szCs w:val="24"/>
        </w:rPr>
        <w:t>3. Atatürkçülük konularının planlara yansıtılması ve programların çevre şartlarına göre uygulanması</w:t>
      </w:r>
    </w:p>
    <w:p w14:paraId="59D8AD16" w14:textId="77777777" w:rsidR="005B4C26" w:rsidRPr="005B4C26" w:rsidRDefault="005B4C26" w:rsidP="005B4C26">
      <w:pPr>
        <w:rPr>
          <w:sz w:val="24"/>
          <w:szCs w:val="24"/>
        </w:rPr>
      </w:pPr>
      <w:r w:rsidRPr="005B4C26">
        <w:rPr>
          <w:sz w:val="24"/>
          <w:szCs w:val="24"/>
        </w:rPr>
        <w:t>Atatürk’ün bilime verdiği önem, akılcılık ve çağdaşlaşma vurgusunun uygun ünite/kazanımlarla ilişkilendirilerek planlara yansıtılması görüşülmüştür. Çevre şartları ve okulun imkânları dikkate alınarak deney ve etkinliklerin uygulanabilirliğinin önceden kontrol edilmesi gerektiği belirtilmiştir. Yıllık/günlük planlarda konu-kazanım ağırlıklarının gerçekçi biçimde dağıtılması ve gerektiğinde esnek güncellemeye gidilmesi değerlendirilmiştir.</w:t>
      </w:r>
      <w:r w:rsidRPr="005B4C26">
        <w:rPr>
          <w:sz w:val="24"/>
          <w:szCs w:val="24"/>
        </w:rPr>
        <w:br/>
      </w:r>
      <w:r w:rsidRPr="005B4C26">
        <w:rPr>
          <w:b/>
          <w:bCs/>
          <w:sz w:val="24"/>
          <w:szCs w:val="24"/>
        </w:rPr>
        <w:t>ÖĞRETMEN1</w:t>
      </w:r>
      <w:r w:rsidRPr="005B4C26">
        <w:rPr>
          <w:sz w:val="24"/>
          <w:szCs w:val="24"/>
        </w:rPr>
        <w:t>; özellikle “bilimsel süreç becerileri” ve “bilim insanları” içerikleriyle Atatürkçülük bağlantısının doğal kurulabileceğini ifade etmiştir.</w:t>
      </w:r>
    </w:p>
    <w:p w14:paraId="17BDA203" w14:textId="77777777" w:rsidR="005B4C26" w:rsidRDefault="005B4C26" w:rsidP="005B4C26">
      <w:pPr>
        <w:rPr>
          <w:b/>
          <w:bCs/>
          <w:sz w:val="24"/>
          <w:szCs w:val="24"/>
        </w:rPr>
      </w:pPr>
    </w:p>
    <w:p w14:paraId="68750798" w14:textId="251E555D" w:rsidR="005B4C26" w:rsidRPr="005B4C26" w:rsidRDefault="005B4C26" w:rsidP="005B4C26">
      <w:pPr>
        <w:rPr>
          <w:b/>
          <w:bCs/>
          <w:sz w:val="24"/>
          <w:szCs w:val="24"/>
        </w:rPr>
      </w:pPr>
      <w:r w:rsidRPr="005B4C26">
        <w:rPr>
          <w:b/>
          <w:bCs/>
          <w:sz w:val="24"/>
          <w:szCs w:val="24"/>
        </w:rPr>
        <w:t>4. Yöntem-teknikler ve okul temelli faaliyet planlamaları</w:t>
      </w:r>
    </w:p>
    <w:p w14:paraId="6CB153EB" w14:textId="77777777" w:rsidR="005B4C26" w:rsidRPr="005B4C26" w:rsidRDefault="005B4C26" w:rsidP="005B4C26">
      <w:pPr>
        <w:rPr>
          <w:sz w:val="24"/>
          <w:szCs w:val="24"/>
        </w:rPr>
      </w:pPr>
      <w:r w:rsidRPr="005B4C26">
        <w:rPr>
          <w:sz w:val="24"/>
          <w:szCs w:val="24"/>
        </w:rPr>
        <w:t>Derslerde araştırma-inceleme, deney temelli öğrenme, istasyon tekniği, sorgulama ve proje tabanlı yaklaşımın dengeli kullanımı ele alınmıştır. Okul temelli faaliyetlerin (bilim şenliği, deney günü, poster sunumları, STEM etkinlikleri) dönem başında takvime bağlanması gerektiği vurgulanmıştır. Sınıf düzeyine göre etkinliklerin süre ve zorluk seviyesinin basamaklandırılması konuşulmuştur.</w:t>
      </w:r>
      <w:r w:rsidRPr="005B4C26">
        <w:rPr>
          <w:sz w:val="24"/>
          <w:szCs w:val="24"/>
        </w:rPr>
        <w:br/>
      </w:r>
      <w:r w:rsidRPr="005B4C26">
        <w:rPr>
          <w:b/>
          <w:bCs/>
          <w:sz w:val="24"/>
          <w:szCs w:val="24"/>
        </w:rPr>
        <w:t>ÖĞRETMEN4</w:t>
      </w:r>
      <w:r w:rsidRPr="005B4C26">
        <w:rPr>
          <w:sz w:val="24"/>
          <w:szCs w:val="24"/>
        </w:rPr>
        <w:t>; 7-8. sınıflarda “hipotez kurma-veri toplama-sonuç çıkarma” basamaklarının her etkinlikte görünür kılınmasının başarıyı artırdığını belirtmiştir.</w:t>
      </w:r>
    </w:p>
    <w:p w14:paraId="64761312" w14:textId="77777777" w:rsidR="005B4C26" w:rsidRDefault="005B4C26" w:rsidP="005B4C26">
      <w:pPr>
        <w:rPr>
          <w:b/>
          <w:bCs/>
          <w:sz w:val="24"/>
          <w:szCs w:val="24"/>
        </w:rPr>
      </w:pPr>
    </w:p>
    <w:p w14:paraId="69ED4851" w14:textId="60FCFCAB" w:rsidR="005B4C26" w:rsidRPr="005B4C26" w:rsidRDefault="005B4C26" w:rsidP="005B4C26">
      <w:pPr>
        <w:rPr>
          <w:b/>
          <w:bCs/>
          <w:sz w:val="24"/>
          <w:szCs w:val="24"/>
        </w:rPr>
      </w:pPr>
      <w:r w:rsidRPr="005B4C26">
        <w:rPr>
          <w:b/>
          <w:bCs/>
          <w:sz w:val="24"/>
          <w:szCs w:val="24"/>
        </w:rPr>
        <w:t>5. BEP, farklılaştırma ve destekleme-zenginleştirme uygulamaları</w:t>
      </w:r>
    </w:p>
    <w:p w14:paraId="4EFC45A2" w14:textId="77777777" w:rsidR="005B4C26" w:rsidRPr="005B4C26" w:rsidRDefault="005B4C26" w:rsidP="005B4C26">
      <w:pPr>
        <w:rPr>
          <w:sz w:val="24"/>
          <w:szCs w:val="24"/>
        </w:rPr>
      </w:pPr>
      <w:r w:rsidRPr="005B4C26">
        <w:rPr>
          <w:sz w:val="24"/>
          <w:szCs w:val="24"/>
        </w:rPr>
        <w:t>Özel gereksinimli öğrenciler için BEP hedefleriyle ders kazanımlarının uyumlandırılması ve uyarlamaların planlara yazılması değerlendirilmiştir. Destekleme kapsamında somutlaştırma, görsel destek, kısa yönergeler ve adım adım deney föyleri; zenginleştirme kapsamında ileri düzey araştırma görevleri planlanmıştır. Süreç içinde rehberlik servisi ve veli ile iletişim kanallarının açık tutulması gerektiği vurgulanmıştır.</w:t>
      </w:r>
      <w:r w:rsidRPr="005B4C26">
        <w:rPr>
          <w:sz w:val="24"/>
          <w:szCs w:val="24"/>
        </w:rPr>
        <w:br/>
      </w:r>
      <w:r w:rsidRPr="005B4C26">
        <w:rPr>
          <w:b/>
          <w:bCs/>
          <w:sz w:val="24"/>
          <w:szCs w:val="24"/>
        </w:rPr>
        <w:t>ÖĞRETMEN2</w:t>
      </w:r>
      <w:r w:rsidRPr="005B4C26">
        <w:rPr>
          <w:sz w:val="24"/>
          <w:szCs w:val="24"/>
        </w:rPr>
        <w:t>; deneylerde görev dağılımı yaparak katılımı artırmanın BEP’li öğrencilerde motivasyonu yükselttiğini ifade etmiştir.</w:t>
      </w:r>
    </w:p>
    <w:p w14:paraId="7B923BE3" w14:textId="77777777" w:rsidR="005B4C26" w:rsidRDefault="005B4C26" w:rsidP="005B4C26">
      <w:pPr>
        <w:rPr>
          <w:b/>
          <w:bCs/>
          <w:sz w:val="24"/>
          <w:szCs w:val="24"/>
        </w:rPr>
      </w:pPr>
    </w:p>
    <w:p w14:paraId="3F083B82" w14:textId="20C68969" w:rsidR="005B4C26" w:rsidRPr="005B4C26" w:rsidRDefault="005B4C26" w:rsidP="005B4C26">
      <w:pPr>
        <w:rPr>
          <w:b/>
          <w:bCs/>
          <w:sz w:val="24"/>
          <w:szCs w:val="24"/>
        </w:rPr>
      </w:pPr>
      <w:r w:rsidRPr="005B4C26">
        <w:rPr>
          <w:b/>
          <w:bCs/>
          <w:sz w:val="24"/>
          <w:szCs w:val="24"/>
        </w:rPr>
        <w:t>6. Ders ziyareti, geri bildirim ve diğer zümrelerle iş birliği</w:t>
      </w:r>
    </w:p>
    <w:p w14:paraId="39DFB408" w14:textId="77777777" w:rsidR="005B4C26" w:rsidRPr="005B4C26" w:rsidRDefault="005B4C26" w:rsidP="005B4C26">
      <w:pPr>
        <w:rPr>
          <w:sz w:val="24"/>
          <w:szCs w:val="24"/>
        </w:rPr>
      </w:pPr>
      <w:r w:rsidRPr="005B4C26">
        <w:rPr>
          <w:sz w:val="24"/>
          <w:szCs w:val="24"/>
        </w:rPr>
        <w:t xml:space="preserve">Zümre içi ders ziyaretlerinin iyi örnek paylaşımı ve mesleki gelişim amacıyla yapılması gerektiği görüşülmüştür. Ziyaret sonrası kısa bir geri bildirim formu ile güçlü yönler ve geliştirme alanlarının kayıt altına alınması değerlendirilmiştir. Matematik, Türkçe ve Bilişim gibi alanlarla ortak beceri </w:t>
      </w:r>
      <w:r w:rsidRPr="005B4C26">
        <w:rPr>
          <w:sz w:val="24"/>
          <w:szCs w:val="24"/>
        </w:rPr>
        <w:lastRenderedPageBreak/>
        <w:t>çalışmaları (grafik okuma, veri yorumlama, rapor yazma) planlama çerçevesi ele alınmıştır.</w:t>
      </w:r>
      <w:r w:rsidRPr="005B4C26">
        <w:rPr>
          <w:sz w:val="24"/>
          <w:szCs w:val="24"/>
        </w:rPr>
        <w:br/>
      </w:r>
      <w:r w:rsidRPr="005B4C26">
        <w:rPr>
          <w:b/>
          <w:bCs/>
          <w:sz w:val="24"/>
          <w:szCs w:val="24"/>
        </w:rPr>
        <w:t>ÖĞRETMEN3</w:t>
      </w:r>
      <w:r w:rsidRPr="005B4C26">
        <w:rPr>
          <w:sz w:val="24"/>
          <w:szCs w:val="24"/>
        </w:rPr>
        <w:t>; ders ziyareti sonrasında “hemen kısa geri bildirim” uygulamasının daha etkili olduğunu belirtmiştir.</w:t>
      </w:r>
    </w:p>
    <w:p w14:paraId="72C8602E" w14:textId="77777777" w:rsidR="005B4C26" w:rsidRDefault="005B4C26" w:rsidP="005B4C26">
      <w:pPr>
        <w:rPr>
          <w:b/>
          <w:bCs/>
          <w:sz w:val="24"/>
          <w:szCs w:val="24"/>
        </w:rPr>
      </w:pPr>
    </w:p>
    <w:p w14:paraId="560A6D86" w14:textId="34105CE4" w:rsidR="005B4C26" w:rsidRPr="005B4C26" w:rsidRDefault="005B4C26" w:rsidP="005B4C26">
      <w:pPr>
        <w:rPr>
          <w:b/>
          <w:bCs/>
          <w:sz w:val="24"/>
          <w:szCs w:val="24"/>
        </w:rPr>
      </w:pPr>
      <w:r w:rsidRPr="005B4C26">
        <w:rPr>
          <w:b/>
          <w:bCs/>
          <w:sz w:val="24"/>
          <w:szCs w:val="24"/>
        </w:rPr>
        <w:t>7. Akademik-bilimsel çalışmalar ve teknolojik gelişmelerin izlenmesi</w:t>
      </w:r>
    </w:p>
    <w:p w14:paraId="6918869E" w14:textId="77777777" w:rsidR="005B4C26" w:rsidRPr="005B4C26" w:rsidRDefault="005B4C26" w:rsidP="005B4C26">
      <w:pPr>
        <w:rPr>
          <w:sz w:val="24"/>
          <w:szCs w:val="24"/>
        </w:rPr>
      </w:pPr>
      <w:r w:rsidRPr="005B4C26">
        <w:rPr>
          <w:sz w:val="24"/>
          <w:szCs w:val="24"/>
        </w:rPr>
        <w:t>Fen öğretimiyle ilgili güncel yayınlar, EBA içerikleri, deney videoları ve güvenilir kaynakların zümre içinde paylaşılması görüşülmüştür. Akıllı tahta uygulamaları, simülasyonlar ve dijital ölçme araçlarının dersin hedeflerine uygun seçilmesi gerektiği vurgulanmıştır. Dijital içerik kullanımında güvenilirlik, telif ve öğrenci güvenliği hususlarına dikkat edilmesi değerlendirilmiştir.</w:t>
      </w:r>
      <w:r w:rsidRPr="005B4C26">
        <w:rPr>
          <w:sz w:val="24"/>
          <w:szCs w:val="24"/>
        </w:rPr>
        <w:br/>
      </w:r>
      <w:r w:rsidRPr="005B4C26">
        <w:rPr>
          <w:b/>
          <w:bCs/>
          <w:sz w:val="24"/>
          <w:szCs w:val="24"/>
        </w:rPr>
        <w:t>ÖĞRETMEN1</w:t>
      </w:r>
      <w:r w:rsidRPr="005B4C26">
        <w:rPr>
          <w:sz w:val="24"/>
          <w:szCs w:val="24"/>
        </w:rPr>
        <w:t>; her ay bir öğretmenin kısa “kaynak/uygulama paylaşımı” yapmasının zümre içi standardı güçlendireceğini söylemiştir.</w:t>
      </w:r>
    </w:p>
    <w:p w14:paraId="12754258" w14:textId="77777777" w:rsidR="005B4C26" w:rsidRDefault="005B4C26" w:rsidP="005B4C26">
      <w:pPr>
        <w:rPr>
          <w:b/>
          <w:bCs/>
          <w:sz w:val="24"/>
          <w:szCs w:val="24"/>
        </w:rPr>
      </w:pPr>
    </w:p>
    <w:p w14:paraId="6CF14C8A" w14:textId="0C1EBE40" w:rsidR="005B4C26" w:rsidRPr="005B4C26" w:rsidRDefault="005B4C26" w:rsidP="005B4C26">
      <w:pPr>
        <w:rPr>
          <w:b/>
          <w:bCs/>
          <w:sz w:val="24"/>
          <w:szCs w:val="24"/>
        </w:rPr>
      </w:pPr>
      <w:r w:rsidRPr="005B4C26">
        <w:rPr>
          <w:b/>
          <w:bCs/>
          <w:sz w:val="24"/>
          <w:szCs w:val="24"/>
        </w:rPr>
        <w:t>8. Girişimcilik ve Ar-Ge-tasarım becerileri</w:t>
      </w:r>
    </w:p>
    <w:p w14:paraId="00122E9E" w14:textId="77777777" w:rsidR="005B4C26" w:rsidRPr="005B4C26" w:rsidRDefault="005B4C26" w:rsidP="005B4C26">
      <w:pPr>
        <w:rPr>
          <w:sz w:val="24"/>
          <w:szCs w:val="24"/>
        </w:rPr>
      </w:pPr>
      <w:r w:rsidRPr="005B4C26">
        <w:rPr>
          <w:sz w:val="24"/>
          <w:szCs w:val="24"/>
        </w:rPr>
        <w:t>Öğrencilerde girişimcilik bilincini geliştirmek için günlük yaşam problemlerine fen temelli çözüm üretme etkinlikleri planlanmıştır. STEM, tasarım-ürün geliştirme ve basit prototip çalışmalarının ünite kazanımlarıyla ilişkilendirilmesi ele alınmıştır. Sınıf düzeyine göre ürün beklentilerinin (poster, rapor, sunum, model) kademelendirilmesi gerektiği belirtilmiştir.</w:t>
      </w:r>
      <w:r w:rsidRPr="005B4C26">
        <w:rPr>
          <w:sz w:val="24"/>
          <w:szCs w:val="24"/>
        </w:rPr>
        <w:br/>
      </w:r>
      <w:r w:rsidRPr="005B4C26">
        <w:rPr>
          <w:b/>
          <w:bCs/>
          <w:sz w:val="24"/>
          <w:szCs w:val="24"/>
        </w:rPr>
        <w:t>ÖĞRETMEN4</w:t>
      </w:r>
      <w:r w:rsidRPr="005B4C26">
        <w:rPr>
          <w:sz w:val="24"/>
          <w:szCs w:val="24"/>
        </w:rPr>
        <w:t>; “sürdürülebilirlik ve enerji verimliliği” temalı mini tasarım görevlerinin öğrenciyi daha istekli çalıştırdığını ifade etmiştir.</w:t>
      </w:r>
    </w:p>
    <w:p w14:paraId="1880D5E9" w14:textId="77777777" w:rsidR="005B4C26" w:rsidRDefault="005B4C26" w:rsidP="005B4C26">
      <w:pPr>
        <w:rPr>
          <w:b/>
          <w:bCs/>
          <w:sz w:val="24"/>
          <w:szCs w:val="24"/>
        </w:rPr>
      </w:pPr>
    </w:p>
    <w:p w14:paraId="549306D7" w14:textId="377EDA13" w:rsidR="005B4C26" w:rsidRPr="005B4C26" w:rsidRDefault="005B4C26" w:rsidP="005B4C26">
      <w:pPr>
        <w:rPr>
          <w:b/>
          <w:bCs/>
          <w:sz w:val="24"/>
          <w:szCs w:val="24"/>
        </w:rPr>
      </w:pPr>
      <w:r w:rsidRPr="005B4C26">
        <w:rPr>
          <w:b/>
          <w:bCs/>
          <w:sz w:val="24"/>
          <w:szCs w:val="24"/>
        </w:rPr>
        <w:t>9. Araç-gereç ve materyal ihtiyacı; öğrenme ortamlarının etkin kullanımı</w:t>
      </w:r>
    </w:p>
    <w:p w14:paraId="277A3CBA" w14:textId="77777777" w:rsidR="005B4C26" w:rsidRPr="005B4C26" w:rsidRDefault="005B4C26" w:rsidP="005B4C26">
      <w:pPr>
        <w:rPr>
          <w:sz w:val="24"/>
          <w:szCs w:val="24"/>
        </w:rPr>
      </w:pPr>
      <w:r w:rsidRPr="005B4C26">
        <w:rPr>
          <w:sz w:val="24"/>
          <w:szCs w:val="24"/>
        </w:rPr>
        <w:t>Laboratuvar malzemeleri, deney setleri, güvenlik ekipmanları ve sınıf içi materyallerin güncel ihtiyacının belirlenmesi görüşülmüştür. Kütüphane ve laboratuvarın etkin kullanımına yönelik haftalık/aylık planlama yapılması değerlendirilmiştir. Atölye/salon gibi alanların uygun kazanımlarda kullanılması ve ortam planının önceden duyurulması gerektiği vurgulanmıştır.</w:t>
      </w:r>
      <w:r w:rsidRPr="005B4C26">
        <w:rPr>
          <w:sz w:val="24"/>
          <w:szCs w:val="24"/>
        </w:rPr>
        <w:br/>
      </w:r>
      <w:r w:rsidRPr="005B4C26">
        <w:rPr>
          <w:b/>
          <w:bCs/>
          <w:sz w:val="24"/>
          <w:szCs w:val="24"/>
        </w:rPr>
        <w:t>ÖĞRETMEN2</w:t>
      </w:r>
      <w:r w:rsidRPr="005B4C26">
        <w:rPr>
          <w:sz w:val="24"/>
          <w:szCs w:val="24"/>
        </w:rPr>
        <w:t>; deney föylerinin standartlaştırılmasının zaman yönetimini kolaylaştırdığını belirtmiştir.</w:t>
      </w:r>
    </w:p>
    <w:p w14:paraId="513485B4" w14:textId="77777777" w:rsidR="005B4C26" w:rsidRDefault="005B4C26" w:rsidP="005B4C26">
      <w:pPr>
        <w:rPr>
          <w:b/>
          <w:bCs/>
          <w:sz w:val="24"/>
          <w:szCs w:val="24"/>
        </w:rPr>
      </w:pPr>
    </w:p>
    <w:p w14:paraId="17786BC9" w14:textId="219AF84E" w:rsidR="005B4C26" w:rsidRPr="005B4C26" w:rsidRDefault="005B4C26" w:rsidP="005B4C26">
      <w:pPr>
        <w:rPr>
          <w:b/>
          <w:bCs/>
          <w:sz w:val="24"/>
          <w:szCs w:val="24"/>
        </w:rPr>
      </w:pPr>
      <w:r w:rsidRPr="005B4C26">
        <w:rPr>
          <w:b/>
          <w:bCs/>
          <w:sz w:val="24"/>
          <w:szCs w:val="24"/>
        </w:rPr>
        <w:t>10. Deney, proje, anket, araştırma, gezi-gözlem ve okul dışı öğrenme</w:t>
      </w:r>
    </w:p>
    <w:p w14:paraId="01CBCB0D" w14:textId="77777777" w:rsidR="005B4C26" w:rsidRPr="005B4C26" w:rsidRDefault="005B4C26" w:rsidP="005B4C26">
      <w:pPr>
        <w:rPr>
          <w:sz w:val="24"/>
          <w:szCs w:val="24"/>
        </w:rPr>
      </w:pPr>
      <w:r w:rsidRPr="005B4C26">
        <w:rPr>
          <w:sz w:val="24"/>
          <w:szCs w:val="24"/>
        </w:rPr>
        <w:t>Okul ve çevre imkânlarına göre gözlem, gezi ve araştırma etkinliklerinin kazanımlara uygun biçimde planlanması görüşülmüştür. Güvenlik, izin süreçleri, veli bilgilendirme ve risk değerlendirmesinin etkinlikten önce tamamlanması gerektiği vurgulanmıştır. Etkinlik çıktılarının (rapor, poster, sunum) ölçme süreçlerine katkı sağlayacak şekilde belirlenmesi değerlendirilmiştir.</w:t>
      </w:r>
      <w:r w:rsidRPr="005B4C26">
        <w:rPr>
          <w:sz w:val="24"/>
          <w:szCs w:val="24"/>
        </w:rPr>
        <w:br/>
      </w:r>
      <w:r w:rsidRPr="005B4C26">
        <w:rPr>
          <w:b/>
          <w:bCs/>
          <w:sz w:val="24"/>
          <w:szCs w:val="24"/>
        </w:rPr>
        <w:t>ÖĞRETMEN3</w:t>
      </w:r>
      <w:r w:rsidRPr="005B4C26">
        <w:rPr>
          <w:sz w:val="24"/>
          <w:szCs w:val="24"/>
        </w:rPr>
        <w:t>; çevrim içi bilim söyleşileri ve sanal laboratuvar etkinliklerinin erişim açısından iyi alternatif olduğunu ifade etmiştir.</w:t>
      </w:r>
    </w:p>
    <w:p w14:paraId="23F0ECC2" w14:textId="77777777" w:rsidR="005B4C26" w:rsidRDefault="005B4C26" w:rsidP="005B4C26">
      <w:pPr>
        <w:rPr>
          <w:b/>
          <w:bCs/>
          <w:sz w:val="24"/>
          <w:szCs w:val="24"/>
        </w:rPr>
      </w:pPr>
    </w:p>
    <w:p w14:paraId="02395AB6" w14:textId="66FA1B29" w:rsidR="005B4C26" w:rsidRPr="005B4C26" w:rsidRDefault="005B4C26" w:rsidP="005B4C26">
      <w:pPr>
        <w:rPr>
          <w:b/>
          <w:bCs/>
          <w:sz w:val="24"/>
          <w:szCs w:val="24"/>
        </w:rPr>
      </w:pPr>
      <w:r w:rsidRPr="005B4C26">
        <w:rPr>
          <w:b/>
          <w:bCs/>
          <w:sz w:val="24"/>
          <w:szCs w:val="24"/>
        </w:rPr>
        <w:t>11. Başarı değerlendirme, sınav analizi, eylem planı ve izleme</w:t>
      </w:r>
    </w:p>
    <w:p w14:paraId="6D59B94E" w14:textId="77777777" w:rsidR="005B4C26" w:rsidRPr="005B4C26" w:rsidRDefault="005B4C26" w:rsidP="005B4C26">
      <w:pPr>
        <w:rPr>
          <w:sz w:val="24"/>
          <w:szCs w:val="24"/>
        </w:rPr>
      </w:pPr>
      <w:r w:rsidRPr="005B4C26">
        <w:rPr>
          <w:sz w:val="24"/>
          <w:szCs w:val="24"/>
        </w:rPr>
        <w:t>Ortak yazılı ve uygulamalı sınavlardan sonra kazanım bazlı analiz yapılması ve eksik kazanımların tespit edilmesi ele alınmıştır. Eksik kazanımlar için telafi planı (ek etkinlik, kısa ölçme, hedefli soru seti) hazırlanması ve izleme yapılması gerektiği vurgulanmıştır. Süreçte öğrenciye dönüt verilmesi ve velinin bilgilendirilmesi yöntemleri değerlendirilmiştir.</w:t>
      </w:r>
      <w:r w:rsidRPr="005B4C26">
        <w:rPr>
          <w:sz w:val="24"/>
          <w:szCs w:val="24"/>
        </w:rPr>
        <w:br/>
      </w:r>
      <w:r w:rsidRPr="005B4C26">
        <w:rPr>
          <w:b/>
          <w:bCs/>
          <w:sz w:val="24"/>
          <w:szCs w:val="24"/>
        </w:rPr>
        <w:t>ÖĞRETMEN1</w:t>
      </w:r>
      <w:r w:rsidRPr="005B4C26">
        <w:rPr>
          <w:sz w:val="24"/>
          <w:szCs w:val="24"/>
        </w:rPr>
        <w:t>; analiz sonuçlarının sınıf düzeyinde paylaşılmasının hedef belirlemeyi kolaylaştırdığını söylemiştir.</w:t>
      </w:r>
    </w:p>
    <w:p w14:paraId="56ED2037" w14:textId="77777777" w:rsidR="005B4C26" w:rsidRDefault="005B4C26" w:rsidP="005B4C26">
      <w:pPr>
        <w:rPr>
          <w:b/>
          <w:bCs/>
          <w:sz w:val="24"/>
          <w:szCs w:val="24"/>
        </w:rPr>
      </w:pPr>
    </w:p>
    <w:p w14:paraId="2626D739" w14:textId="6CB7816D" w:rsidR="005B4C26" w:rsidRPr="005B4C26" w:rsidRDefault="005B4C26" w:rsidP="005B4C26">
      <w:pPr>
        <w:rPr>
          <w:b/>
          <w:bCs/>
          <w:sz w:val="24"/>
          <w:szCs w:val="24"/>
        </w:rPr>
      </w:pPr>
      <w:r w:rsidRPr="005B4C26">
        <w:rPr>
          <w:b/>
          <w:bCs/>
          <w:sz w:val="24"/>
          <w:szCs w:val="24"/>
        </w:rPr>
        <w:t>12. Okul geneli ortak yazılılar, mazeret sınavları ve beceri sınavları</w:t>
      </w:r>
    </w:p>
    <w:p w14:paraId="3B1B7BA7" w14:textId="77777777" w:rsidR="005B4C26" w:rsidRPr="005B4C26" w:rsidRDefault="005B4C26" w:rsidP="005B4C26">
      <w:pPr>
        <w:rPr>
          <w:sz w:val="24"/>
          <w:szCs w:val="24"/>
        </w:rPr>
      </w:pPr>
      <w:r w:rsidRPr="005B4C26">
        <w:rPr>
          <w:sz w:val="24"/>
          <w:szCs w:val="24"/>
        </w:rPr>
        <w:t xml:space="preserve">Okul geneli ortak yazılıların konu-soru dağılım tablosuna uygun hazırlanması ve puanlama anahtarının önceden oluşturulması görüşülmüştür. Uygulamalı/beceri sınavlarının ölçütlerinin net yazılması, kontrol listeleri ve dereceli puanlama anahtarlarının kullanılması değerlendirilmiştir. Mazeret sınavlarının aynı kazanım ve ölçütlerle hazırlanması, takvimin öğrenciye zamanında duyurulması </w:t>
      </w:r>
      <w:r w:rsidRPr="005B4C26">
        <w:rPr>
          <w:sz w:val="24"/>
          <w:szCs w:val="24"/>
        </w:rPr>
        <w:lastRenderedPageBreak/>
        <w:t>gerektiği vurgulanmıştır.</w:t>
      </w:r>
      <w:r w:rsidRPr="005B4C26">
        <w:rPr>
          <w:sz w:val="24"/>
          <w:szCs w:val="24"/>
        </w:rPr>
        <w:br/>
      </w:r>
      <w:r w:rsidRPr="005B4C26">
        <w:rPr>
          <w:b/>
          <w:bCs/>
          <w:sz w:val="24"/>
          <w:szCs w:val="24"/>
        </w:rPr>
        <w:t>ÖĞRETMEN4</w:t>
      </w:r>
      <w:r w:rsidRPr="005B4C26">
        <w:rPr>
          <w:sz w:val="24"/>
          <w:szCs w:val="24"/>
        </w:rPr>
        <w:t>; rubrikli değerlendirme ile puanlama tutarlılığının arttığını belirtmiştir.</w:t>
      </w:r>
    </w:p>
    <w:p w14:paraId="1706EFC1" w14:textId="77777777" w:rsidR="005B4C26" w:rsidRDefault="005B4C26" w:rsidP="005B4C26">
      <w:pPr>
        <w:rPr>
          <w:b/>
          <w:bCs/>
          <w:sz w:val="24"/>
          <w:szCs w:val="24"/>
        </w:rPr>
      </w:pPr>
    </w:p>
    <w:p w14:paraId="28637642" w14:textId="0FCF1936" w:rsidR="005B4C26" w:rsidRPr="005B4C26" w:rsidRDefault="005B4C26" w:rsidP="005B4C26">
      <w:pPr>
        <w:rPr>
          <w:b/>
          <w:bCs/>
          <w:sz w:val="24"/>
          <w:szCs w:val="24"/>
        </w:rPr>
      </w:pPr>
      <w:r w:rsidRPr="005B4C26">
        <w:rPr>
          <w:b/>
          <w:bCs/>
          <w:sz w:val="24"/>
          <w:szCs w:val="24"/>
        </w:rPr>
        <w:t>13. Ulusal/uluslararası sınav-yarışma sonuçları ve eylem planı</w:t>
      </w:r>
    </w:p>
    <w:p w14:paraId="0ABC8B7C" w14:textId="77777777" w:rsidR="005B4C26" w:rsidRPr="005B4C26" w:rsidRDefault="005B4C26" w:rsidP="005B4C26">
      <w:pPr>
        <w:rPr>
          <w:sz w:val="24"/>
          <w:szCs w:val="24"/>
        </w:rPr>
      </w:pPr>
      <w:r w:rsidRPr="005B4C26">
        <w:rPr>
          <w:sz w:val="24"/>
          <w:szCs w:val="24"/>
        </w:rPr>
        <w:t>Katılım sağlanan yarışma ve sınavların sonuçlarının ders kazanımlarıyla ilişkilendirilerek değerlendirilmesi görüşülmüştür. Başarıyı artırmak için hedef grup belirleme, çalışma takvimi oluşturma ve düzenli geri bildirim süreçleri ele alınmıştır. Katılım olmayan yarışmalar için raporların incelenmesi ve zümreye veri sağlayacak şekilde arşivlenmesi gerektiği belirtilmiştir.</w:t>
      </w:r>
      <w:r w:rsidRPr="005B4C26">
        <w:rPr>
          <w:sz w:val="24"/>
          <w:szCs w:val="24"/>
        </w:rPr>
        <w:br/>
      </w:r>
      <w:r w:rsidRPr="005B4C26">
        <w:rPr>
          <w:b/>
          <w:bCs/>
          <w:sz w:val="24"/>
          <w:szCs w:val="24"/>
        </w:rPr>
        <w:t>ÖĞRETMEN2</w:t>
      </w:r>
      <w:r w:rsidRPr="005B4C26">
        <w:rPr>
          <w:sz w:val="24"/>
          <w:szCs w:val="24"/>
        </w:rPr>
        <w:t>; düzenli deneme-analiz yapan öğrencilerin yarışma sorularına daha hızlı uyum sağladığını ifade etmiştir.</w:t>
      </w:r>
    </w:p>
    <w:p w14:paraId="485213D1" w14:textId="77777777" w:rsidR="005B4C26" w:rsidRDefault="005B4C26" w:rsidP="005B4C26">
      <w:pPr>
        <w:rPr>
          <w:b/>
          <w:bCs/>
          <w:sz w:val="24"/>
          <w:szCs w:val="24"/>
        </w:rPr>
      </w:pPr>
    </w:p>
    <w:p w14:paraId="7E3FCECA" w14:textId="61F9D44A" w:rsidR="005B4C26" w:rsidRPr="005B4C26" w:rsidRDefault="005B4C26" w:rsidP="005B4C26">
      <w:pPr>
        <w:rPr>
          <w:b/>
          <w:bCs/>
          <w:sz w:val="24"/>
          <w:szCs w:val="24"/>
        </w:rPr>
      </w:pPr>
      <w:r w:rsidRPr="005B4C26">
        <w:rPr>
          <w:b/>
          <w:bCs/>
          <w:sz w:val="24"/>
          <w:szCs w:val="24"/>
        </w:rPr>
        <w:t>14. Proje ve performans çalışmaları; ölçek hazırlama</w:t>
      </w:r>
    </w:p>
    <w:p w14:paraId="70ED04CE" w14:textId="77777777" w:rsidR="005B4C26" w:rsidRPr="005B4C26" w:rsidRDefault="005B4C26" w:rsidP="005B4C26">
      <w:pPr>
        <w:rPr>
          <w:sz w:val="24"/>
          <w:szCs w:val="24"/>
        </w:rPr>
      </w:pPr>
      <w:r w:rsidRPr="005B4C26">
        <w:rPr>
          <w:sz w:val="24"/>
          <w:szCs w:val="24"/>
        </w:rPr>
        <w:t>Proje/performance konularının sınıf düzeyine uygun, ölçülebilir ve süreç odaklı seçilmesi görüşülmüştür. Değerlendirme ölçeklerinin (rubrik/kontrol listesi) öğrencilere önceden verilmesi ve ara kontrol tarihlerinin belirlenmesi gerektiği vurgulanmıştır. Grup çalışmalarında görev paylaşımının görünür kılınması ve bireysel katkının takip edilmesi değerlendirilmiştir.</w:t>
      </w:r>
      <w:r w:rsidRPr="005B4C26">
        <w:rPr>
          <w:sz w:val="24"/>
          <w:szCs w:val="24"/>
        </w:rPr>
        <w:br/>
      </w:r>
      <w:r w:rsidRPr="005B4C26">
        <w:rPr>
          <w:b/>
          <w:bCs/>
          <w:sz w:val="24"/>
          <w:szCs w:val="24"/>
        </w:rPr>
        <w:t>ÖĞRETMEN3</w:t>
      </w:r>
      <w:r w:rsidRPr="005B4C26">
        <w:rPr>
          <w:sz w:val="24"/>
          <w:szCs w:val="24"/>
        </w:rPr>
        <w:t>; “rapor + sunum + ürün” bütünlüğünün öğrenciyi daha sorumlu kıldığını söylemiştir.</w:t>
      </w:r>
    </w:p>
    <w:p w14:paraId="2F10AADE" w14:textId="77777777" w:rsidR="005B4C26" w:rsidRDefault="005B4C26" w:rsidP="005B4C26">
      <w:pPr>
        <w:rPr>
          <w:b/>
          <w:bCs/>
          <w:sz w:val="24"/>
          <w:szCs w:val="24"/>
        </w:rPr>
      </w:pPr>
    </w:p>
    <w:p w14:paraId="4FDE428E" w14:textId="00288F5E" w:rsidR="005B4C26" w:rsidRPr="005B4C26" w:rsidRDefault="005B4C26" w:rsidP="005B4C26">
      <w:pPr>
        <w:rPr>
          <w:b/>
          <w:bCs/>
          <w:sz w:val="24"/>
          <w:szCs w:val="24"/>
        </w:rPr>
      </w:pPr>
      <w:r w:rsidRPr="005B4C26">
        <w:rPr>
          <w:b/>
          <w:bCs/>
          <w:sz w:val="24"/>
          <w:szCs w:val="24"/>
        </w:rPr>
        <w:t>15. İş sağlığı ve güvenliği tedbirleri</w:t>
      </w:r>
    </w:p>
    <w:p w14:paraId="1CAC14D5" w14:textId="77777777" w:rsidR="005B4C26" w:rsidRPr="005B4C26" w:rsidRDefault="005B4C26" w:rsidP="005B4C26">
      <w:pPr>
        <w:rPr>
          <w:sz w:val="24"/>
          <w:szCs w:val="24"/>
        </w:rPr>
      </w:pPr>
      <w:r w:rsidRPr="005B4C26">
        <w:rPr>
          <w:sz w:val="24"/>
          <w:szCs w:val="24"/>
        </w:rPr>
        <w:t>Laboratuvar güvenliği, kimyasal-malzeme kullanımı, sınıf düzeni ve acil durum kuralları gözden geçirilmiştir. Deneylerde koruyucu ekipman kullanımı ve yönergelerin öğrencilere önceden açıklanması gerektiği belirtilmiştir. Gezi ve okul dışı etkinliklerde risk değerlendirme ve izin süreçlerinin eksiksiz yürütülmesi vurgulanmıştır.</w:t>
      </w:r>
      <w:r w:rsidRPr="005B4C26">
        <w:rPr>
          <w:sz w:val="24"/>
          <w:szCs w:val="24"/>
        </w:rPr>
        <w:br/>
      </w:r>
      <w:r w:rsidRPr="005B4C26">
        <w:rPr>
          <w:b/>
          <w:bCs/>
          <w:sz w:val="24"/>
          <w:szCs w:val="24"/>
        </w:rPr>
        <w:t>ÖĞRETMEN1</w:t>
      </w:r>
      <w:r w:rsidRPr="005B4C26">
        <w:rPr>
          <w:sz w:val="24"/>
          <w:szCs w:val="24"/>
        </w:rPr>
        <w:t>; laboratuvarda “güvenlik sözleşmesi/kurallar panosu” uygulamasının faydalı olacağını ifade etmiştir.</w:t>
      </w:r>
    </w:p>
    <w:p w14:paraId="696ACCCC" w14:textId="77777777" w:rsidR="005B4C26" w:rsidRDefault="005B4C26" w:rsidP="005B4C26">
      <w:pPr>
        <w:rPr>
          <w:b/>
          <w:bCs/>
          <w:sz w:val="24"/>
          <w:szCs w:val="24"/>
        </w:rPr>
      </w:pPr>
    </w:p>
    <w:p w14:paraId="10A801A7" w14:textId="2D77D673" w:rsidR="005B4C26" w:rsidRPr="005B4C26" w:rsidRDefault="005B4C26" w:rsidP="005B4C26">
      <w:pPr>
        <w:rPr>
          <w:b/>
          <w:bCs/>
          <w:sz w:val="24"/>
          <w:szCs w:val="24"/>
        </w:rPr>
      </w:pPr>
      <w:r w:rsidRPr="005B4C26">
        <w:rPr>
          <w:b/>
          <w:bCs/>
          <w:sz w:val="24"/>
          <w:szCs w:val="24"/>
        </w:rPr>
        <w:t>16. Üst düzey düşünme ve sosyal-duygusal beceriler</w:t>
      </w:r>
    </w:p>
    <w:p w14:paraId="18542815" w14:textId="77777777" w:rsidR="005B4C26" w:rsidRPr="005B4C26" w:rsidRDefault="005B4C26" w:rsidP="005B4C26">
      <w:pPr>
        <w:rPr>
          <w:sz w:val="24"/>
          <w:szCs w:val="24"/>
        </w:rPr>
      </w:pPr>
      <w:r w:rsidRPr="005B4C26">
        <w:rPr>
          <w:sz w:val="24"/>
          <w:szCs w:val="24"/>
        </w:rPr>
        <w:t>Karar verme, problem çözme ve eleştirel düşünmeyi destekleyen deney tartışmaları, veri yorumlama ve neden-sonuç kurma etkinlikleri ele alınmıştır. Öğrencilerin duygu yönetimi, iş birliği ve iletişim becerilerini destekleyecek grup çalışmaları planlanmıştır. Süreç odaklı geri bildirimlerin artırılması ve öğrencinin hatadan öğrenme yaklaşımının güçlendirilmesi gerektiği vurgulanmıştır.</w:t>
      </w:r>
      <w:r w:rsidRPr="005B4C26">
        <w:rPr>
          <w:sz w:val="24"/>
          <w:szCs w:val="24"/>
        </w:rPr>
        <w:br/>
      </w:r>
      <w:r w:rsidRPr="005B4C26">
        <w:rPr>
          <w:b/>
          <w:bCs/>
          <w:sz w:val="24"/>
          <w:szCs w:val="24"/>
        </w:rPr>
        <w:t>ÖĞRETMEN4</w:t>
      </w:r>
      <w:r w:rsidRPr="005B4C26">
        <w:rPr>
          <w:sz w:val="24"/>
          <w:szCs w:val="24"/>
        </w:rPr>
        <w:t>; “sonuç yerine süreç” vurgusunun öğrencinin deneye katılımını artırdığını belirtmiştir.</w:t>
      </w:r>
    </w:p>
    <w:p w14:paraId="3ECAB5E1" w14:textId="77777777" w:rsidR="005B4C26" w:rsidRDefault="005B4C26" w:rsidP="005B4C26">
      <w:pPr>
        <w:rPr>
          <w:b/>
          <w:bCs/>
          <w:sz w:val="24"/>
          <w:szCs w:val="24"/>
        </w:rPr>
      </w:pPr>
    </w:p>
    <w:p w14:paraId="6F925AE2" w14:textId="413F91D7" w:rsidR="005B4C26" w:rsidRPr="005B4C26" w:rsidRDefault="005B4C26" w:rsidP="005B4C26">
      <w:pPr>
        <w:rPr>
          <w:b/>
          <w:bCs/>
          <w:sz w:val="24"/>
          <w:szCs w:val="24"/>
        </w:rPr>
      </w:pPr>
      <w:r w:rsidRPr="005B4C26">
        <w:rPr>
          <w:b/>
          <w:bCs/>
          <w:sz w:val="24"/>
          <w:szCs w:val="24"/>
        </w:rPr>
        <w:t>17. Değerler eğitimi ve öğrenme ortamlarının oluşturulması</w:t>
      </w:r>
    </w:p>
    <w:p w14:paraId="5CB58537" w14:textId="77777777" w:rsidR="005B4C26" w:rsidRPr="005B4C26" w:rsidRDefault="005B4C26" w:rsidP="005B4C26">
      <w:pPr>
        <w:rPr>
          <w:sz w:val="24"/>
          <w:szCs w:val="24"/>
        </w:rPr>
      </w:pPr>
      <w:r w:rsidRPr="005B4C26">
        <w:rPr>
          <w:sz w:val="24"/>
          <w:szCs w:val="24"/>
        </w:rPr>
        <w:t>Millî, manevi ve ahlaki değerlerin ders süreçlerine örtük öğrenme yoluyla yedirilmesi görüşülmüştür. Bilim ahlakı, doğruluk, emek, sorumluluk ve çevre duyarlılığı gibi temaların etkinliklerle ilişkilendirilmesi değerlendirilmiştir. Sınıf içi tartışmalarda saygılı iletişim ve akademik dürüstlük vurgusunun sürdürülmesi gerektiği belirtilmiştir.</w:t>
      </w:r>
      <w:r w:rsidRPr="005B4C26">
        <w:rPr>
          <w:sz w:val="24"/>
          <w:szCs w:val="24"/>
        </w:rPr>
        <w:br/>
      </w:r>
      <w:r w:rsidRPr="005B4C26">
        <w:rPr>
          <w:b/>
          <w:bCs/>
          <w:sz w:val="24"/>
          <w:szCs w:val="24"/>
        </w:rPr>
        <w:t>ÖĞRETMEN2</w:t>
      </w:r>
      <w:r w:rsidRPr="005B4C26">
        <w:rPr>
          <w:sz w:val="24"/>
          <w:szCs w:val="24"/>
        </w:rPr>
        <w:t>; kısa “bilim etiği” hatırlatmalarının sınıf kültürünü olumlu etkilediğini ifade etmiştir.</w:t>
      </w:r>
    </w:p>
    <w:p w14:paraId="3AC46539" w14:textId="77777777" w:rsidR="005B4C26" w:rsidRPr="005B4C26" w:rsidRDefault="005B4C26" w:rsidP="005B4C26">
      <w:pPr>
        <w:rPr>
          <w:b/>
          <w:bCs/>
          <w:sz w:val="24"/>
          <w:szCs w:val="24"/>
        </w:rPr>
      </w:pPr>
      <w:r w:rsidRPr="005B4C26">
        <w:rPr>
          <w:b/>
          <w:bCs/>
          <w:sz w:val="24"/>
          <w:szCs w:val="24"/>
        </w:rPr>
        <w:t>18. Önleme-müdahale-yönlendirme komisyonu çalışmaları</w:t>
      </w:r>
    </w:p>
    <w:p w14:paraId="1B6C182C" w14:textId="77777777" w:rsidR="005B4C26" w:rsidRPr="005B4C26" w:rsidRDefault="005B4C26" w:rsidP="005B4C26">
      <w:pPr>
        <w:rPr>
          <w:sz w:val="24"/>
          <w:szCs w:val="24"/>
        </w:rPr>
      </w:pPr>
      <w:r w:rsidRPr="005B4C26">
        <w:rPr>
          <w:sz w:val="24"/>
          <w:szCs w:val="24"/>
        </w:rPr>
        <w:t>Devamsızlık, akademik gerilik, davranış sorunları ve motivasyon düşüklüğü yaşayan öğrenciler için erken uyarı ve takip süreci görüşülmüştür. Rehberlik servisi, sınıf rehber öğretmeni ve veli iş birliğinin planlı yürütülmesi gerektiği vurgulanmıştır. Destekleme kurslarına yönlendirme ve bireysel takip çizelgeleriyle izleme yapılması değerlendirilmiştir.</w:t>
      </w:r>
      <w:r w:rsidRPr="005B4C26">
        <w:rPr>
          <w:sz w:val="24"/>
          <w:szCs w:val="24"/>
        </w:rPr>
        <w:br/>
      </w:r>
      <w:r w:rsidRPr="005B4C26">
        <w:rPr>
          <w:b/>
          <w:bCs/>
          <w:sz w:val="24"/>
          <w:szCs w:val="24"/>
        </w:rPr>
        <w:t>ÖĞRETMEN3</w:t>
      </w:r>
      <w:r w:rsidRPr="005B4C26">
        <w:rPr>
          <w:sz w:val="24"/>
          <w:szCs w:val="24"/>
        </w:rPr>
        <w:t>; düzenli küçük hedeflerle ilerlemenin özellikle düşük motivasyonda etkili olduğunu belirtmiştir.</w:t>
      </w:r>
    </w:p>
    <w:p w14:paraId="6343161C" w14:textId="77777777" w:rsidR="005B4C26" w:rsidRDefault="005B4C26" w:rsidP="005B4C26">
      <w:pPr>
        <w:rPr>
          <w:b/>
          <w:bCs/>
          <w:sz w:val="24"/>
          <w:szCs w:val="24"/>
        </w:rPr>
      </w:pPr>
    </w:p>
    <w:p w14:paraId="5BE7DB9F" w14:textId="77777777" w:rsidR="005B4C26" w:rsidRDefault="005B4C26" w:rsidP="005B4C26">
      <w:pPr>
        <w:rPr>
          <w:b/>
          <w:bCs/>
          <w:sz w:val="24"/>
          <w:szCs w:val="24"/>
        </w:rPr>
      </w:pPr>
    </w:p>
    <w:p w14:paraId="262077A0" w14:textId="77777777" w:rsidR="005B4C26" w:rsidRDefault="005B4C26" w:rsidP="005B4C26">
      <w:pPr>
        <w:rPr>
          <w:b/>
          <w:bCs/>
          <w:sz w:val="24"/>
          <w:szCs w:val="24"/>
        </w:rPr>
      </w:pPr>
    </w:p>
    <w:p w14:paraId="1CE80902" w14:textId="68E14BA9" w:rsidR="005B4C26" w:rsidRPr="005B4C26" w:rsidRDefault="005B4C26" w:rsidP="005B4C26">
      <w:pPr>
        <w:rPr>
          <w:b/>
          <w:bCs/>
          <w:sz w:val="24"/>
          <w:szCs w:val="24"/>
        </w:rPr>
      </w:pPr>
      <w:r w:rsidRPr="005B4C26">
        <w:rPr>
          <w:b/>
          <w:bCs/>
          <w:sz w:val="24"/>
          <w:szCs w:val="24"/>
        </w:rPr>
        <w:lastRenderedPageBreak/>
        <w:t>19. Disiplinler arası yaklaşım ve ortak çalışmaların takvimi</w:t>
      </w:r>
    </w:p>
    <w:p w14:paraId="0CAE4DF9" w14:textId="77777777" w:rsidR="005B4C26" w:rsidRPr="005B4C26" w:rsidRDefault="005B4C26" w:rsidP="005B4C26">
      <w:pPr>
        <w:rPr>
          <w:sz w:val="24"/>
          <w:szCs w:val="24"/>
        </w:rPr>
      </w:pPr>
      <w:r w:rsidRPr="005B4C26">
        <w:rPr>
          <w:sz w:val="24"/>
          <w:szCs w:val="24"/>
        </w:rPr>
        <w:t>Fen konularının matematiksel veri okuma, Türkçe rapor yazma ve bilişimde sunum hazırlama ile bütünleştirilebileceği ele alınmıştır. Ortak çalışmaların hedef, görev dağılımı ve ürün beklentisi netleştirilerek takvime bağlanması gerektiği vurgulanmıştır. Çakışmaları önlemek için okul etkinlik takvimiyle uyum sağlanması değerlendirilmiştir.</w:t>
      </w:r>
      <w:r w:rsidRPr="005B4C26">
        <w:rPr>
          <w:sz w:val="24"/>
          <w:szCs w:val="24"/>
        </w:rPr>
        <w:br/>
      </w:r>
      <w:r w:rsidRPr="005B4C26">
        <w:rPr>
          <w:b/>
          <w:bCs/>
          <w:sz w:val="24"/>
          <w:szCs w:val="24"/>
        </w:rPr>
        <w:t>ÖĞRETMEN1</w:t>
      </w:r>
      <w:r w:rsidRPr="005B4C26">
        <w:rPr>
          <w:sz w:val="24"/>
          <w:szCs w:val="24"/>
        </w:rPr>
        <w:t>; disiplinler arası etkinliklerin kısa, ölçülebilir ürünlerle tamamlanmasının sürdürülebilir olduğunu söylemiştir.</w:t>
      </w:r>
    </w:p>
    <w:p w14:paraId="1BC4B35E" w14:textId="77777777" w:rsidR="005B4C26" w:rsidRDefault="005B4C26" w:rsidP="005B4C26">
      <w:pPr>
        <w:rPr>
          <w:b/>
          <w:bCs/>
          <w:sz w:val="24"/>
          <w:szCs w:val="24"/>
        </w:rPr>
      </w:pPr>
    </w:p>
    <w:p w14:paraId="15F1FE6F" w14:textId="4699F7D0" w:rsidR="005B4C26" w:rsidRPr="005B4C26" w:rsidRDefault="005B4C26" w:rsidP="005B4C26">
      <w:pPr>
        <w:rPr>
          <w:b/>
          <w:bCs/>
          <w:sz w:val="24"/>
          <w:szCs w:val="24"/>
        </w:rPr>
      </w:pPr>
      <w:r w:rsidRPr="005B4C26">
        <w:rPr>
          <w:b/>
          <w:bCs/>
          <w:sz w:val="24"/>
          <w:szCs w:val="24"/>
        </w:rPr>
        <w:t>20. Çoklu okuryazarlık ve bütüncül gelişimi destekleyici çalışmalar</w:t>
      </w:r>
    </w:p>
    <w:p w14:paraId="7FBAABE8" w14:textId="77777777" w:rsidR="005B4C26" w:rsidRPr="005B4C26" w:rsidRDefault="005B4C26" w:rsidP="005B4C26">
      <w:pPr>
        <w:rPr>
          <w:sz w:val="24"/>
          <w:szCs w:val="24"/>
        </w:rPr>
      </w:pPr>
      <w:r w:rsidRPr="005B4C26">
        <w:rPr>
          <w:sz w:val="24"/>
          <w:szCs w:val="24"/>
        </w:rPr>
        <w:t>Öğrencilerin bilimsel okuryazarlık, veri okuryazarlığı, medya/dijital okuryazarlık becerilerinin geliştirilmesine yönelik planlar görüşülmüştür. Grafik yorumlama, tablo okuma, kaynak sorgulama ve sonuçları yazılı-sözlü ifade etme çalışmaları değerlendirilmiştir. Bedensel-zihinsel-duygusal gelişimi desteklemek için sınıf içi düzen, etkinlik süreleri ve öğrenci katılımının dengelenmesi ele alınmıştır.</w:t>
      </w:r>
      <w:r w:rsidRPr="005B4C26">
        <w:rPr>
          <w:sz w:val="24"/>
          <w:szCs w:val="24"/>
        </w:rPr>
        <w:br/>
      </w:r>
      <w:r w:rsidRPr="005B4C26">
        <w:rPr>
          <w:b/>
          <w:bCs/>
          <w:sz w:val="24"/>
          <w:szCs w:val="24"/>
        </w:rPr>
        <w:t>ÖĞRETMEN4</w:t>
      </w:r>
      <w:r w:rsidRPr="005B4C26">
        <w:rPr>
          <w:sz w:val="24"/>
          <w:szCs w:val="24"/>
        </w:rPr>
        <w:t>; her ünitede en az bir “veri okuma-grafik yorumlama” etkinliğinin standart hâle getirilmesini önermiştir.</w:t>
      </w:r>
    </w:p>
    <w:p w14:paraId="0158AFC6" w14:textId="77777777" w:rsidR="005B4C26" w:rsidRDefault="005B4C26" w:rsidP="005B4C26">
      <w:pPr>
        <w:rPr>
          <w:b/>
          <w:bCs/>
          <w:sz w:val="24"/>
          <w:szCs w:val="24"/>
        </w:rPr>
      </w:pPr>
    </w:p>
    <w:p w14:paraId="3761DD57" w14:textId="6421D797" w:rsidR="005B4C26" w:rsidRPr="005B4C26" w:rsidRDefault="005B4C26" w:rsidP="005B4C26">
      <w:pPr>
        <w:rPr>
          <w:b/>
          <w:bCs/>
          <w:sz w:val="24"/>
          <w:szCs w:val="24"/>
        </w:rPr>
      </w:pPr>
      <w:r w:rsidRPr="005B4C26">
        <w:rPr>
          <w:b/>
          <w:bCs/>
          <w:sz w:val="24"/>
          <w:szCs w:val="24"/>
        </w:rPr>
        <w:t>21. Sosyal sorumluluk programı kapsamında faaliyetler</w:t>
      </w:r>
    </w:p>
    <w:p w14:paraId="40752866" w14:textId="77777777" w:rsidR="005B4C26" w:rsidRPr="005B4C26" w:rsidRDefault="005B4C26" w:rsidP="005B4C26">
      <w:pPr>
        <w:rPr>
          <w:sz w:val="24"/>
          <w:szCs w:val="24"/>
        </w:rPr>
      </w:pPr>
      <w:r w:rsidRPr="005B4C26">
        <w:rPr>
          <w:sz w:val="24"/>
          <w:szCs w:val="24"/>
        </w:rPr>
        <w:t>Sosyal sorumluluk kapsamında çevre, enerji tasarrufu, geri dönüşüm, sağlıklı yaşam ve afet farkındalığı temalı faaliyetlerin Fen Bilimleri ile ilişkilendirilmesi görüşülmüştür. Öğrencilerin gözlem yapması, veri toplaması ve sonuçları sunması şeklinde yapılandırılmış görevlerin planlanması değerlendirilmiştir. Faaliyetlerin okul planı ve kulüp çalışmalarıyla uyumlu yürütülmesi gerektiği vurgulanmıştır.</w:t>
      </w:r>
      <w:r w:rsidRPr="005B4C26">
        <w:rPr>
          <w:sz w:val="24"/>
          <w:szCs w:val="24"/>
        </w:rPr>
        <w:br/>
      </w:r>
      <w:r w:rsidRPr="005B4C26">
        <w:rPr>
          <w:b/>
          <w:bCs/>
          <w:sz w:val="24"/>
          <w:szCs w:val="24"/>
        </w:rPr>
        <w:t>ÖĞRETMEN2</w:t>
      </w:r>
      <w:r w:rsidRPr="005B4C26">
        <w:rPr>
          <w:sz w:val="24"/>
          <w:szCs w:val="24"/>
        </w:rPr>
        <w:t>; “geri dönüşüm verisi takibi” gibi ölçülebilir çalışmaların öğrenciyi daha çok motive ettiğini belirtmiştir.</w:t>
      </w:r>
    </w:p>
    <w:p w14:paraId="5C6C7195" w14:textId="77777777" w:rsidR="005B4C26" w:rsidRDefault="005B4C26" w:rsidP="005B4C26">
      <w:pPr>
        <w:rPr>
          <w:b/>
          <w:bCs/>
          <w:sz w:val="24"/>
          <w:szCs w:val="24"/>
        </w:rPr>
      </w:pPr>
    </w:p>
    <w:p w14:paraId="699BAA11" w14:textId="425BF255" w:rsidR="005B4C26" w:rsidRPr="005B4C26" w:rsidRDefault="005B4C26" w:rsidP="005B4C26">
      <w:pPr>
        <w:rPr>
          <w:b/>
          <w:bCs/>
          <w:sz w:val="24"/>
          <w:szCs w:val="24"/>
        </w:rPr>
      </w:pPr>
      <w:r w:rsidRPr="005B4C26">
        <w:rPr>
          <w:b/>
          <w:bCs/>
          <w:sz w:val="24"/>
          <w:szCs w:val="24"/>
        </w:rPr>
        <w:t>22. Faaliyetler için araç-gereç ve mali kaynak ihtiyacı</w:t>
      </w:r>
    </w:p>
    <w:p w14:paraId="13D8464A" w14:textId="77777777" w:rsidR="005B4C26" w:rsidRPr="005B4C26" w:rsidRDefault="005B4C26" w:rsidP="005B4C26">
      <w:pPr>
        <w:rPr>
          <w:sz w:val="24"/>
          <w:szCs w:val="24"/>
        </w:rPr>
      </w:pPr>
      <w:r w:rsidRPr="005B4C26">
        <w:rPr>
          <w:sz w:val="24"/>
          <w:szCs w:val="24"/>
        </w:rPr>
        <w:t>Dönem içinde yapılacak deney, proje ve etkinlikler için gerekli araç-gereç listesinin çıkarılması görüşülmüştür. Önceliklendirme yapılarak idareye tek liste hâlinde bildirilmesi, mevcut malzemelerin korunması ve ortak kullanım düzeninin oluşturulması değerlendirilmiştir. Gider gerektiren etkinliklerde veli bilgilendirme ve resmi izin süreçlerinin planlı yürütülmesi gerektiği vurgulanmıştır.</w:t>
      </w:r>
      <w:r w:rsidRPr="005B4C26">
        <w:rPr>
          <w:sz w:val="24"/>
          <w:szCs w:val="24"/>
        </w:rPr>
        <w:br/>
      </w:r>
      <w:r w:rsidRPr="005B4C26">
        <w:rPr>
          <w:b/>
          <w:bCs/>
          <w:sz w:val="24"/>
          <w:szCs w:val="24"/>
        </w:rPr>
        <w:t>ÖĞRETMEN1</w:t>
      </w:r>
      <w:r w:rsidRPr="005B4C26">
        <w:rPr>
          <w:sz w:val="24"/>
          <w:szCs w:val="24"/>
        </w:rPr>
        <w:t>; malzeme yönetimi için “laboratuvar zimmet ve kontrol çizelgesi” uygulanmasını önermiştir.</w:t>
      </w:r>
    </w:p>
    <w:p w14:paraId="217DB3A5" w14:textId="77777777" w:rsidR="005B4C26" w:rsidRDefault="005B4C26" w:rsidP="005B4C26">
      <w:pPr>
        <w:rPr>
          <w:b/>
          <w:bCs/>
          <w:sz w:val="24"/>
          <w:szCs w:val="24"/>
        </w:rPr>
      </w:pPr>
    </w:p>
    <w:p w14:paraId="6B0D3EE0" w14:textId="474E4A1A" w:rsidR="005B4C26" w:rsidRPr="005B4C26" w:rsidRDefault="005B4C26" w:rsidP="005B4C26">
      <w:pPr>
        <w:rPr>
          <w:b/>
          <w:bCs/>
          <w:sz w:val="24"/>
          <w:szCs w:val="24"/>
        </w:rPr>
      </w:pPr>
      <w:r w:rsidRPr="005B4C26">
        <w:rPr>
          <w:b/>
          <w:bCs/>
          <w:sz w:val="24"/>
          <w:szCs w:val="24"/>
        </w:rPr>
        <w:t>23. Akademik-sosyal gelişimin izlenmesi ve takip planı</w:t>
      </w:r>
    </w:p>
    <w:p w14:paraId="763207D7" w14:textId="77777777" w:rsidR="005B4C26" w:rsidRPr="005B4C26" w:rsidRDefault="005B4C26" w:rsidP="005B4C26">
      <w:pPr>
        <w:rPr>
          <w:sz w:val="24"/>
          <w:szCs w:val="24"/>
        </w:rPr>
      </w:pPr>
      <w:r w:rsidRPr="005B4C26">
        <w:rPr>
          <w:sz w:val="24"/>
          <w:szCs w:val="24"/>
        </w:rPr>
        <w:t>Öğrencilerin akademik gelişiminin sınav notu yanında süreç performansı, etkinlik katılımı ve kısa ölçmelerle takip edilmesi görüşülmüştür. Gözlem formları, oyun temelli değerlendirmeler ve görev tamamlama ölçütleriyle izleme planının standartlaştırılması değerlendirilmiştir. Veli bilgilendirmelerinin somut veri ve gelişim hedefleri üzerinden yapılması gerektiği vurgulanmıştır.</w:t>
      </w:r>
      <w:r w:rsidRPr="005B4C26">
        <w:rPr>
          <w:sz w:val="24"/>
          <w:szCs w:val="24"/>
        </w:rPr>
        <w:br/>
      </w:r>
      <w:r w:rsidRPr="005B4C26">
        <w:rPr>
          <w:b/>
          <w:bCs/>
          <w:sz w:val="24"/>
          <w:szCs w:val="24"/>
        </w:rPr>
        <w:t>ÖĞRETMEN3</w:t>
      </w:r>
      <w:r w:rsidRPr="005B4C26">
        <w:rPr>
          <w:sz w:val="24"/>
          <w:szCs w:val="24"/>
        </w:rPr>
        <w:t>; kazanım kontrol listelerinin öğrenciyi planlı çalışmaya yönlendirdiğini ifade etmiştir.</w:t>
      </w:r>
    </w:p>
    <w:p w14:paraId="7863B5AB" w14:textId="6E617F81" w:rsidR="005B4C26" w:rsidRDefault="005B4C26" w:rsidP="005B4C26">
      <w:pPr>
        <w:rPr>
          <w:sz w:val="24"/>
          <w:szCs w:val="24"/>
        </w:rPr>
      </w:pPr>
    </w:p>
    <w:p w14:paraId="26D62BDB" w14:textId="77777777" w:rsidR="005B4C26" w:rsidRDefault="005B4C26" w:rsidP="005B4C26">
      <w:pPr>
        <w:rPr>
          <w:sz w:val="24"/>
          <w:szCs w:val="24"/>
        </w:rPr>
      </w:pPr>
    </w:p>
    <w:p w14:paraId="7024BD71" w14:textId="77777777" w:rsidR="005B4C26" w:rsidRDefault="005B4C26" w:rsidP="005B4C26">
      <w:pPr>
        <w:rPr>
          <w:sz w:val="24"/>
          <w:szCs w:val="24"/>
        </w:rPr>
      </w:pPr>
    </w:p>
    <w:p w14:paraId="16C627D6" w14:textId="77777777" w:rsidR="005B4C26" w:rsidRDefault="005B4C26" w:rsidP="005B4C26">
      <w:pPr>
        <w:rPr>
          <w:sz w:val="24"/>
          <w:szCs w:val="24"/>
        </w:rPr>
      </w:pPr>
    </w:p>
    <w:p w14:paraId="63FC5144" w14:textId="77777777" w:rsidR="005B4C26" w:rsidRDefault="005B4C26" w:rsidP="005B4C26">
      <w:pPr>
        <w:rPr>
          <w:sz w:val="24"/>
          <w:szCs w:val="24"/>
        </w:rPr>
      </w:pPr>
    </w:p>
    <w:p w14:paraId="17D06B0E" w14:textId="77777777" w:rsidR="005B4C26" w:rsidRDefault="005B4C26" w:rsidP="005B4C26">
      <w:pPr>
        <w:rPr>
          <w:sz w:val="24"/>
          <w:szCs w:val="24"/>
        </w:rPr>
      </w:pPr>
    </w:p>
    <w:p w14:paraId="0BFCBBFE" w14:textId="77777777" w:rsidR="005B4C26" w:rsidRDefault="005B4C26" w:rsidP="005B4C26">
      <w:pPr>
        <w:rPr>
          <w:sz w:val="24"/>
          <w:szCs w:val="24"/>
        </w:rPr>
      </w:pPr>
    </w:p>
    <w:p w14:paraId="09AB65B1" w14:textId="77777777" w:rsidR="005B4C26" w:rsidRDefault="005B4C26" w:rsidP="005B4C26">
      <w:pPr>
        <w:rPr>
          <w:sz w:val="24"/>
          <w:szCs w:val="24"/>
        </w:rPr>
      </w:pPr>
    </w:p>
    <w:p w14:paraId="4A174287" w14:textId="77777777" w:rsidR="005B4C26" w:rsidRDefault="005B4C26" w:rsidP="005B4C26">
      <w:pPr>
        <w:rPr>
          <w:sz w:val="24"/>
          <w:szCs w:val="24"/>
        </w:rPr>
      </w:pPr>
    </w:p>
    <w:p w14:paraId="7858210B" w14:textId="77777777" w:rsidR="005B4C26" w:rsidRDefault="005B4C26" w:rsidP="005B4C26">
      <w:pPr>
        <w:rPr>
          <w:sz w:val="24"/>
          <w:szCs w:val="24"/>
        </w:rPr>
      </w:pPr>
    </w:p>
    <w:p w14:paraId="243D56FC" w14:textId="77777777" w:rsidR="005B4C26" w:rsidRPr="005B4C26" w:rsidRDefault="005B4C26" w:rsidP="005B4C26">
      <w:pPr>
        <w:rPr>
          <w:b/>
          <w:bCs/>
          <w:sz w:val="24"/>
          <w:szCs w:val="24"/>
        </w:rPr>
      </w:pPr>
      <w:r w:rsidRPr="005B4C26">
        <w:rPr>
          <w:b/>
          <w:bCs/>
          <w:sz w:val="24"/>
          <w:szCs w:val="24"/>
        </w:rPr>
        <w:lastRenderedPageBreak/>
        <w:t>ALINAN KARARLAR</w:t>
      </w:r>
    </w:p>
    <w:p w14:paraId="603ED0BF" w14:textId="77777777" w:rsidR="005B4C26" w:rsidRPr="005B4C26" w:rsidRDefault="005B4C26" w:rsidP="005B4C26">
      <w:pPr>
        <w:numPr>
          <w:ilvl w:val="0"/>
          <w:numId w:val="34"/>
        </w:numPr>
        <w:rPr>
          <w:sz w:val="24"/>
          <w:szCs w:val="24"/>
        </w:rPr>
      </w:pPr>
      <w:r w:rsidRPr="005B4C26">
        <w:rPr>
          <w:sz w:val="24"/>
          <w:szCs w:val="24"/>
        </w:rPr>
        <w:t>Birinci dönem kararlarının uygulanma durumu değerlendirilerek aksayan maddeler için iyileştirme adımlarının belirlenmesi kararlaştırıldı.</w:t>
      </w:r>
    </w:p>
    <w:p w14:paraId="64DB0900" w14:textId="77777777" w:rsidR="005B4C26" w:rsidRPr="005B4C26" w:rsidRDefault="005B4C26" w:rsidP="005B4C26">
      <w:pPr>
        <w:numPr>
          <w:ilvl w:val="0"/>
          <w:numId w:val="34"/>
        </w:numPr>
        <w:rPr>
          <w:sz w:val="24"/>
          <w:szCs w:val="24"/>
        </w:rPr>
      </w:pPr>
      <w:r w:rsidRPr="005B4C26">
        <w:rPr>
          <w:sz w:val="24"/>
          <w:szCs w:val="24"/>
        </w:rPr>
        <w:t>Yıllık ve günlük planların mevzuat, okulun hedefleri ve Fen Bilimleri öğretim programına uygun şekilde güncellenmesi kararlaştırıldı.</w:t>
      </w:r>
    </w:p>
    <w:p w14:paraId="41F52821" w14:textId="77777777" w:rsidR="005B4C26" w:rsidRPr="005B4C26" w:rsidRDefault="005B4C26" w:rsidP="005B4C26">
      <w:pPr>
        <w:numPr>
          <w:ilvl w:val="0"/>
          <w:numId w:val="34"/>
        </w:numPr>
        <w:rPr>
          <w:sz w:val="24"/>
          <w:szCs w:val="24"/>
        </w:rPr>
      </w:pPr>
      <w:r w:rsidRPr="005B4C26">
        <w:rPr>
          <w:sz w:val="24"/>
          <w:szCs w:val="24"/>
        </w:rPr>
        <w:t>Atatürkçülük konularının uygun kazanımlarla ilişkilendirilerek planlara yansıtılması ve çevre şartlarına göre uygulanabilir etkinlik seçilmesi kararlaştırıldı.</w:t>
      </w:r>
    </w:p>
    <w:p w14:paraId="75115FBD" w14:textId="77777777" w:rsidR="005B4C26" w:rsidRPr="005B4C26" w:rsidRDefault="005B4C26" w:rsidP="005B4C26">
      <w:pPr>
        <w:numPr>
          <w:ilvl w:val="0"/>
          <w:numId w:val="34"/>
        </w:numPr>
        <w:rPr>
          <w:sz w:val="24"/>
          <w:szCs w:val="24"/>
        </w:rPr>
      </w:pPr>
      <w:r w:rsidRPr="005B4C26">
        <w:rPr>
          <w:sz w:val="24"/>
          <w:szCs w:val="24"/>
        </w:rPr>
        <w:t>Öğretim yöntem-teknik çeşitliliğinin artırılması ve okul temelli faaliyetlerin dönem takvimine bağlanması kararlaştırıldı.</w:t>
      </w:r>
    </w:p>
    <w:p w14:paraId="3692C920" w14:textId="77777777" w:rsidR="005B4C26" w:rsidRPr="005B4C26" w:rsidRDefault="005B4C26" w:rsidP="005B4C26">
      <w:pPr>
        <w:numPr>
          <w:ilvl w:val="0"/>
          <w:numId w:val="34"/>
        </w:numPr>
        <w:rPr>
          <w:sz w:val="24"/>
          <w:szCs w:val="24"/>
        </w:rPr>
      </w:pPr>
      <w:r w:rsidRPr="005B4C26">
        <w:rPr>
          <w:sz w:val="24"/>
          <w:szCs w:val="24"/>
        </w:rPr>
        <w:t>BEP’li öğrenciler için uyarlamaların planlara işlenmesi; destekleme-zenginleştirme çalışmalarının izleme planıyla yürütülmesi kararlaştırıldı.</w:t>
      </w:r>
    </w:p>
    <w:p w14:paraId="383AA705" w14:textId="77777777" w:rsidR="005B4C26" w:rsidRPr="005B4C26" w:rsidRDefault="005B4C26" w:rsidP="005B4C26">
      <w:pPr>
        <w:numPr>
          <w:ilvl w:val="0"/>
          <w:numId w:val="34"/>
        </w:numPr>
        <w:rPr>
          <w:sz w:val="24"/>
          <w:szCs w:val="24"/>
        </w:rPr>
      </w:pPr>
      <w:r w:rsidRPr="005B4C26">
        <w:rPr>
          <w:sz w:val="24"/>
          <w:szCs w:val="24"/>
        </w:rPr>
        <w:t>Zümre içi ders ziyaretlerinin yapılması ve kısa geri bildirimlerin kayıt altına alınması; diğer zümrelerle iş birliği alanlarının somutlaştırılması kararlaştırıldı.</w:t>
      </w:r>
    </w:p>
    <w:p w14:paraId="3D262EDA" w14:textId="77777777" w:rsidR="005B4C26" w:rsidRPr="005B4C26" w:rsidRDefault="005B4C26" w:rsidP="005B4C26">
      <w:pPr>
        <w:numPr>
          <w:ilvl w:val="0"/>
          <w:numId w:val="34"/>
        </w:numPr>
        <w:rPr>
          <w:sz w:val="24"/>
          <w:szCs w:val="24"/>
        </w:rPr>
      </w:pPr>
      <w:r w:rsidRPr="005B4C26">
        <w:rPr>
          <w:sz w:val="24"/>
          <w:szCs w:val="24"/>
        </w:rPr>
        <w:t>Güncel akademik-bilimsel kaynakların ve teknolojik uygulamaların düzenli izlenmesi; zümre içi kaynak paylaşımının sürdürülmesi kararlaştırıldı.</w:t>
      </w:r>
    </w:p>
    <w:p w14:paraId="7CE03855" w14:textId="77777777" w:rsidR="005B4C26" w:rsidRPr="005B4C26" w:rsidRDefault="005B4C26" w:rsidP="005B4C26">
      <w:pPr>
        <w:numPr>
          <w:ilvl w:val="0"/>
          <w:numId w:val="34"/>
        </w:numPr>
        <w:rPr>
          <w:sz w:val="24"/>
          <w:szCs w:val="24"/>
        </w:rPr>
      </w:pPr>
      <w:r w:rsidRPr="005B4C26">
        <w:rPr>
          <w:sz w:val="24"/>
          <w:szCs w:val="24"/>
        </w:rPr>
        <w:t>Girişimcilik ve tasarım becerilerini destekleyen STEM/ürün geliştirme etkinliklerinin sınıf düzeyine uygun planlanması kararlaştırıldı.</w:t>
      </w:r>
    </w:p>
    <w:p w14:paraId="40DE1E99" w14:textId="77777777" w:rsidR="005B4C26" w:rsidRPr="005B4C26" w:rsidRDefault="005B4C26" w:rsidP="005B4C26">
      <w:pPr>
        <w:numPr>
          <w:ilvl w:val="0"/>
          <w:numId w:val="34"/>
        </w:numPr>
        <w:rPr>
          <w:sz w:val="24"/>
          <w:szCs w:val="24"/>
        </w:rPr>
      </w:pPr>
      <w:r w:rsidRPr="005B4C26">
        <w:rPr>
          <w:sz w:val="24"/>
          <w:szCs w:val="24"/>
        </w:rPr>
        <w:t>Laboratuvar ve öğretim materyali ihtiyacının belirlenerek idareye bildirilmesi; kütüphane/laboratuvar kullanım planının oluşturulması kararlaştırıldı.</w:t>
      </w:r>
    </w:p>
    <w:p w14:paraId="2448A807" w14:textId="77777777" w:rsidR="005B4C26" w:rsidRPr="005B4C26" w:rsidRDefault="005B4C26" w:rsidP="005B4C26">
      <w:pPr>
        <w:numPr>
          <w:ilvl w:val="0"/>
          <w:numId w:val="34"/>
        </w:numPr>
        <w:rPr>
          <w:sz w:val="24"/>
          <w:szCs w:val="24"/>
        </w:rPr>
      </w:pPr>
      <w:r w:rsidRPr="005B4C26">
        <w:rPr>
          <w:sz w:val="24"/>
          <w:szCs w:val="24"/>
        </w:rPr>
        <w:t>Okul dışı öğrenme etkinliklerinin izin-güvenlik süreçleri tamamlanarak planlanması ve ürün odaklı değerlendirilmesi kararlaştırıldı.</w:t>
      </w:r>
    </w:p>
    <w:p w14:paraId="1262E339" w14:textId="77777777" w:rsidR="005B4C26" w:rsidRPr="005B4C26" w:rsidRDefault="005B4C26" w:rsidP="005B4C26">
      <w:pPr>
        <w:numPr>
          <w:ilvl w:val="0"/>
          <w:numId w:val="34"/>
        </w:numPr>
        <w:rPr>
          <w:sz w:val="24"/>
          <w:szCs w:val="24"/>
        </w:rPr>
      </w:pPr>
      <w:r w:rsidRPr="005B4C26">
        <w:rPr>
          <w:sz w:val="24"/>
          <w:szCs w:val="24"/>
        </w:rPr>
        <w:t>Ortak yazılı ve uygulamalı sınavlardan sonra kazanım bazlı analiz yapılarak eksikler için eylem planı hazırlanması ve izleme yapılması kararlaştırıldı.</w:t>
      </w:r>
    </w:p>
    <w:p w14:paraId="76B3AA8A" w14:textId="77777777" w:rsidR="005B4C26" w:rsidRPr="005B4C26" w:rsidRDefault="005B4C26" w:rsidP="005B4C26">
      <w:pPr>
        <w:numPr>
          <w:ilvl w:val="0"/>
          <w:numId w:val="34"/>
        </w:numPr>
        <w:rPr>
          <w:sz w:val="24"/>
          <w:szCs w:val="24"/>
        </w:rPr>
      </w:pPr>
      <w:r w:rsidRPr="005B4C26">
        <w:rPr>
          <w:sz w:val="24"/>
          <w:szCs w:val="24"/>
        </w:rPr>
        <w:t>Ortak yazılı, mazeret ve beceri sınavlarının konu-soru dağılımına uygun hazırlanması; puanlama anahtarı ve kontrol listelerinin kullanılması kararlaştırıldı.</w:t>
      </w:r>
    </w:p>
    <w:p w14:paraId="65A2701C" w14:textId="77777777" w:rsidR="005B4C26" w:rsidRPr="005B4C26" w:rsidRDefault="005B4C26" w:rsidP="005B4C26">
      <w:pPr>
        <w:numPr>
          <w:ilvl w:val="0"/>
          <w:numId w:val="34"/>
        </w:numPr>
        <w:rPr>
          <w:sz w:val="24"/>
          <w:szCs w:val="24"/>
        </w:rPr>
      </w:pPr>
      <w:r w:rsidRPr="005B4C26">
        <w:rPr>
          <w:sz w:val="24"/>
          <w:szCs w:val="24"/>
        </w:rPr>
        <w:t>Ulusal/uluslararası yarışma ve sınav sonuçlarının raporlanması; sonuçlara göre tedbir ve zümre eylem planı hazırlanması kararlaştırıldı.</w:t>
      </w:r>
    </w:p>
    <w:p w14:paraId="23B3C54E" w14:textId="77777777" w:rsidR="005B4C26" w:rsidRPr="005B4C26" w:rsidRDefault="005B4C26" w:rsidP="005B4C26">
      <w:pPr>
        <w:numPr>
          <w:ilvl w:val="0"/>
          <w:numId w:val="34"/>
        </w:numPr>
        <w:rPr>
          <w:sz w:val="24"/>
          <w:szCs w:val="24"/>
        </w:rPr>
      </w:pPr>
      <w:r w:rsidRPr="005B4C26">
        <w:rPr>
          <w:sz w:val="24"/>
          <w:szCs w:val="24"/>
        </w:rPr>
        <w:t>Proje ve performans konularının belirlenmesi; rubrik/kontrol listelerinin hazırlanarak öğrenciye duyurulması ve takvimin işletilmesi kararlaştırıldı.</w:t>
      </w:r>
    </w:p>
    <w:p w14:paraId="42A500BA" w14:textId="77777777" w:rsidR="005B4C26" w:rsidRPr="005B4C26" w:rsidRDefault="005B4C26" w:rsidP="005B4C26">
      <w:pPr>
        <w:numPr>
          <w:ilvl w:val="0"/>
          <w:numId w:val="34"/>
        </w:numPr>
        <w:rPr>
          <w:sz w:val="24"/>
          <w:szCs w:val="24"/>
        </w:rPr>
      </w:pPr>
      <w:r w:rsidRPr="005B4C26">
        <w:rPr>
          <w:sz w:val="24"/>
          <w:szCs w:val="24"/>
        </w:rPr>
        <w:t>İş sağlığı ve güvenliği tedbirlerinin laboratuvar ve sınıf uygulamalarında titizlikle uygulanması kararlaştırıldı.</w:t>
      </w:r>
    </w:p>
    <w:p w14:paraId="4F19ACAC" w14:textId="77777777" w:rsidR="005B4C26" w:rsidRPr="005B4C26" w:rsidRDefault="005B4C26" w:rsidP="005B4C26">
      <w:pPr>
        <w:numPr>
          <w:ilvl w:val="0"/>
          <w:numId w:val="34"/>
        </w:numPr>
        <w:rPr>
          <w:sz w:val="24"/>
          <w:szCs w:val="24"/>
        </w:rPr>
      </w:pPr>
      <w:r w:rsidRPr="005B4C26">
        <w:rPr>
          <w:sz w:val="24"/>
          <w:szCs w:val="24"/>
        </w:rPr>
        <w:t>Üst düzey düşünme ve sosyal-duygusal becerileri geliştiren etkinliklerin artırılması ve süreç odaklı geri bildirimlerin güçlendirilmesi kararlaştırıldı.</w:t>
      </w:r>
    </w:p>
    <w:p w14:paraId="270218CE" w14:textId="77777777" w:rsidR="005B4C26" w:rsidRPr="005B4C26" w:rsidRDefault="005B4C26" w:rsidP="005B4C26">
      <w:pPr>
        <w:numPr>
          <w:ilvl w:val="0"/>
          <w:numId w:val="34"/>
        </w:numPr>
        <w:rPr>
          <w:sz w:val="24"/>
          <w:szCs w:val="24"/>
        </w:rPr>
      </w:pPr>
      <w:r w:rsidRPr="005B4C26">
        <w:rPr>
          <w:sz w:val="24"/>
          <w:szCs w:val="24"/>
        </w:rPr>
        <w:t>Değerler eğitiminin örtük öğrenme yoluyla ders süreçlerine yedirilmesi ve bilim etiği vurgusunun sürdürülmesi kararlaştırıldı.</w:t>
      </w:r>
    </w:p>
    <w:p w14:paraId="167E53E8" w14:textId="77777777" w:rsidR="005B4C26" w:rsidRPr="005B4C26" w:rsidRDefault="005B4C26" w:rsidP="005B4C26">
      <w:pPr>
        <w:numPr>
          <w:ilvl w:val="0"/>
          <w:numId w:val="34"/>
        </w:numPr>
        <w:rPr>
          <w:sz w:val="24"/>
          <w:szCs w:val="24"/>
        </w:rPr>
      </w:pPr>
      <w:r w:rsidRPr="005B4C26">
        <w:rPr>
          <w:sz w:val="24"/>
          <w:szCs w:val="24"/>
        </w:rPr>
        <w:t>Önleme-müdahale-yönlendirme kapsamında risk grubundaki öğrenciler için rehberlik ve veli iş birliğiyle takip yapılması kararlaştırıldı.</w:t>
      </w:r>
    </w:p>
    <w:p w14:paraId="0765A02F" w14:textId="77777777" w:rsidR="005B4C26" w:rsidRPr="005B4C26" w:rsidRDefault="005B4C26" w:rsidP="005B4C26">
      <w:pPr>
        <w:numPr>
          <w:ilvl w:val="0"/>
          <w:numId w:val="34"/>
        </w:numPr>
        <w:rPr>
          <w:sz w:val="24"/>
          <w:szCs w:val="24"/>
        </w:rPr>
      </w:pPr>
      <w:r w:rsidRPr="005B4C26">
        <w:rPr>
          <w:sz w:val="24"/>
          <w:szCs w:val="24"/>
        </w:rPr>
        <w:t>Disiplinler arası ortak çalışmaların belirlenmesi, takvime bağlanması ve görev dağılımının netleştirilmesi kararlaştırıldı.</w:t>
      </w:r>
    </w:p>
    <w:p w14:paraId="60BEE7B1" w14:textId="77777777" w:rsidR="005B4C26" w:rsidRPr="005B4C26" w:rsidRDefault="005B4C26" w:rsidP="005B4C26">
      <w:pPr>
        <w:numPr>
          <w:ilvl w:val="0"/>
          <w:numId w:val="34"/>
        </w:numPr>
        <w:rPr>
          <w:sz w:val="24"/>
          <w:szCs w:val="24"/>
        </w:rPr>
      </w:pPr>
      <w:r w:rsidRPr="005B4C26">
        <w:rPr>
          <w:sz w:val="24"/>
          <w:szCs w:val="24"/>
        </w:rPr>
        <w:t>Çoklu okuryazarlık becerilerini geliştiren veri okuma-grafik yorumlama-kaynak sorgulama çalışmalarının ünitelerde düzenli yer alması kararlaştırıldı.</w:t>
      </w:r>
    </w:p>
    <w:p w14:paraId="16CB491F" w14:textId="77777777" w:rsidR="005B4C26" w:rsidRPr="005B4C26" w:rsidRDefault="005B4C26" w:rsidP="005B4C26">
      <w:pPr>
        <w:numPr>
          <w:ilvl w:val="0"/>
          <w:numId w:val="34"/>
        </w:numPr>
        <w:rPr>
          <w:sz w:val="24"/>
          <w:szCs w:val="24"/>
        </w:rPr>
      </w:pPr>
      <w:r w:rsidRPr="005B4C26">
        <w:rPr>
          <w:sz w:val="24"/>
          <w:szCs w:val="24"/>
        </w:rPr>
        <w:t>Sosyal sorumluluk programı kapsamında fenle ilişkili ölçülebilir faaliyetlerin planlanması kararlaştırıldı.</w:t>
      </w:r>
    </w:p>
    <w:p w14:paraId="0FC0D93F" w14:textId="77777777" w:rsidR="005B4C26" w:rsidRPr="005B4C26" w:rsidRDefault="005B4C26" w:rsidP="005B4C26">
      <w:pPr>
        <w:numPr>
          <w:ilvl w:val="0"/>
          <w:numId w:val="34"/>
        </w:numPr>
        <w:rPr>
          <w:sz w:val="24"/>
          <w:szCs w:val="24"/>
        </w:rPr>
      </w:pPr>
      <w:r w:rsidRPr="005B4C26">
        <w:rPr>
          <w:sz w:val="24"/>
          <w:szCs w:val="24"/>
        </w:rPr>
        <w:t>Etkinlikler için araç-gereç ve mali kaynak ihtiyacının önceliklendirilerek tek liste hâlinde bildirilmesi kararlaştırıldı.</w:t>
      </w:r>
    </w:p>
    <w:p w14:paraId="745AF517" w14:textId="77777777" w:rsidR="005B4C26" w:rsidRPr="005B4C26" w:rsidRDefault="005B4C26" w:rsidP="005B4C26">
      <w:pPr>
        <w:numPr>
          <w:ilvl w:val="0"/>
          <w:numId w:val="34"/>
        </w:numPr>
        <w:rPr>
          <w:sz w:val="24"/>
          <w:szCs w:val="24"/>
        </w:rPr>
      </w:pPr>
      <w:r w:rsidRPr="005B4C26">
        <w:rPr>
          <w:sz w:val="24"/>
          <w:szCs w:val="24"/>
        </w:rPr>
        <w:t>Akademik ve sosyal gelişimin gözlem formları, süreç değerlendirmeleri ve ölçme araçlarıyla takip edilmesi; veli bilgilendirmelerinde somut verinin kullanılması kararlaştırıldı.</w:t>
      </w:r>
    </w:p>
    <w:p w14:paraId="5D1446B3" w14:textId="77777777" w:rsidR="00725BE2" w:rsidRDefault="00725BE2" w:rsidP="0099196E">
      <w:pPr>
        <w:rPr>
          <w:sz w:val="24"/>
          <w:szCs w:val="24"/>
        </w:rPr>
      </w:pPr>
    </w:p>
    <w:p w14:paraId="2FBDC966" w14:textId="77777777" w:rsidR="005B4C26" w:rsidRPr="00725BE2" w:rsidRDefault="005B4C26" w:rsidP="0099196E">
      <w:pPr>
        <w:rPr>
          <w:sz w:val="24"/>
          <w:szCs w:val="24"/>
        </w:rPr>
      </w:pPr>
    </w:p>
    <w:p w14:paraId="252492D5" w14:textId="77777777" w:rsidR="0099196E" w:rsidRPr="002B2C57" w:rsidRDefault="0099196E" w:rsidP="0099196E">
      <w:pPr>
        <w:rPr>
          <w:sz w:val="24"/>
          <w:szCs w:val="24"/>
        </w:rPr>
      </w:pPr>
    </w:p>
    <w:tbl>
      <w:tblPr>
        <w:tblStyle w:val="TabloKlavuzu"/>
        <w:tblW w:w="10159" w:type="dxa"/>
        <w:tblLook w:val="04A0" w:firstRow="1" w:lastRow="0" w:firstColumn="1" w:lastColumn="0" w:noHBand="0" w:noVBand="1"/>
      </w:tblPr>
      <w:tblGrid>
        <w:gridCol w:w="756"/>
        <w:gridCol w:w="1763"/>
        <w:gridCol w:w="4227"/>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1B42569F" w:rsidR="000830DD" w:rsidRPr="00A806EF" w:rsidRDefault="000830DD" w:rsidP="00AC1EFC">
            <w:pPr>
              <w:jc w:val="center"/>
              <w:rPr>
                <w:bCs/>
                <w:sz w:val="24"/>
                <w:szCs w:val="24"/>
              </w:rPr>
            </w:pPr>
            <w:r w:rsidRPr="00A806EF">
              <w:rPr>
                <w:bCs/>
                <w:sz w:val="24"/>
                <w:szCs w:val="24"/>
              </w:rPr>
              <w:t xml:space="preserve">Zümre Başkanı / </w:t>
            </w:r>
            <w:r w:rsidR="00B84E7E">
              <w:rPr>
                <w:bCs/>
                <w:sz w:val="24"/>
                <w:szCs w:val="24"/>
              </w:rPr>
              <w:t xml:space="preserve">Fen Bilimleri  </w:t>
            </w:r>
            <w:r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A1693DD" w:rsidR="000830DD" w:rsidRPr="00A806EF" w:rsidRDefault="00B84E7E" w:rsidP="00AC1EFC">
            <w:pPr>
              <w:jc w:val="center"/>
              <w:rPr>
                <w:bCs/>
                <w:sz w:val="24"/>
                <w:szCs w:val="24"/>
              </w:rPr>
            </w:pPr>
            <w:r>
              <w:rPr>
                <w:bCs/>
                <w:sz w:val="24"/>
                <w:szCs w:val="24"/>
              </w:rPr>
              <w:t xml:space="preserve">Fen Bilimleri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5B4C26">
        <w:trPr>
          <w:trHeight w:val="473"/>
        </w:trPr>
        <w:tc>
          <w:tcPr>
            <w:tcW w:w="0" w:type="auto"/>
          </w:tcPr>
          <w:p w14:paraId="1B5C769C" w14:textId="587C331C" w:rsidR="00242DBB" w:rsidRPr="00A806EF" w:rsidRDefault="00242DBB" w:rsidP="00242DBB">
            <w:pPr>
              <w:jc w:val="center"/>
              <w:rPr>
                <w:bCs/>
                <w:sz w:val="24"/>
                <w:szCs w:val="24"/>
              </w:rPr>
            </w:pPr>
            <w:r>
              <w:rPr>
                <w:bCs/>
                <w:sz w:val="24"/>
                <w:szCs w:val="24"/>
              </w:rPr>
              <w:t>3</w:t>
            </w:r>
          </w:p>
        </w:tc>
        <w:tc>
          <w:tcPr>
            <w:tcW w:w="0" w:type="auto"/>
          </w:tcPr>
          <w:p w14:paraId="453EF90B" w14:textId="3FB00594" w:rsidR="00242DBB" w:rsidRPr="00A806EF" w:rsidRDefault="00242DBB" w:rsidP="00242DBB">
            <w:pPr>
              <w:jc w:val="center"/>
              <w:rPr>
                <w:b/>
                <w:bCs/>
                <w:sz w:val="24"/>
                <w:szCs w:val="24"/>
              </w:rPr>
            </w:pPr>
            <w:r w:rsidRPr="00A806EF">
              <w:rPr>
                <w:b/>
                <w:bCs/>
                <w:sz w:val="24"/>
                <w:szCs w:val="24"/>
              </w:rPr>
              <w:t>ÖĞRETMEN</w:t>
            </w:r>
            <w:r>
              <w:rPr>
                <w:b/>
                <w:bCs/>
                <w:sz w:val="24"/>
                <w:szCs w:val="24"/>
              </w:rPr>
              <w:t>3</w:t>
            </w:r>
          </w:p>
        </w:tc>
        <w:tc>
          <w:tcPr>
            <w:tcW w:w="0" w:type="auto"/>
          </w:tcPr>
          <w:p w14:paraId="1BE4E195" w14:textId="4F2519C5" w:rsidR="00242DBB" w:rsidRPr="00A806EF" w:rsidRDefault="00B84E7E" w:rsidP="00242DBB">
            <w:pPr>
              <w:jc w:val="center"/>
              <w:rPr>
                <w:bCs/>
                <w:sz w:val="24"/>
                <w:szCs w:val="24"/>
              </w:rPr>
            </w:pPr>
            <w:r>
              <w:rPr>
                <w:bCs/>
                <w:sz w:val="24"/>
                <w:szCs w:val="24"/>
              </w:rPr>
              <w:t xml:space="preserve">Fen Bilimleri  </w:t>
            </w:r>
            <w:r w:rsidR="00242DBB" w:rsidRPr="00A806EF">
              <w:rPr>
                <w:bCs/>
                <w:sz w:val="24"/>
                <w:szCs w:val="24"/>
              </w:rPr>
              <w:t>Öğretmeni</w:t>
            </w:r>
          </w:p>
        </w:tc>
        <w:tc>
          <w:tcPr>
            <w:tcW w:w="1277" w:type="dxa"/>
          </w:tcPr>
          <w:p w14:paraId="36AEC8A7" w14:textId="12FC9B86" w:rsidR="00242DBB" w:rsidRPr="00A806EF" w:rsidRDefault="00242DBB" w:rsidP="00242DBB">
            <w:pPr>
              <w:jc w:val="center"/>
              <w:rPr>
                <w:b/>
                <w:bCs/>
                <w:sz w:val="24"/>
                <w:szCs w:val="24"/>
              </w:rPr>
            </w:pPr>
          </w:p>
        </w:tc>
        <w:tc>
          <w:tcPr>
            <w:tcW w:w="2136" w:type="dxa"/>
          </w:tcPr>
          <w:p w14:paraId="6A5478FF" w14:textId="11B4E354" w:rsidR="00242DBB" w:rsidRPr="00A806EF" w:rsidRDefault="00242DBB" w:rsidP="00242DBB">
            <w:pPr>
              <w:jc w:val="center"/>
              <w:rPr>
                <w:bCs/>
                <w:sz w:val="24"/>
                <w:szCs w:val="24"/>
              </w:rPr>
            </w:pPr>
            <w:r w:rsidRPr="00A806EF">
              <w:rPr>
                <w:bCs/>
                <w:sz w:val="24"/>
                <w:szCs w:val="24"/>
              </w:rPr>
              <w:t>……………………</w:t>
            </w:r>
          </w:p>
        </w:tc>
      </w:tr>
      <w:tr w:rsidR="005B4C26" w:rsidRPr="00A806EF" w14:paraId="3C588BFC" w14:textId="77777777" w:rsidTr="005B4C26">
        <w:trPr>
          <w:trHeight w:val="423"/>
        </w:trPr>
        <w:tc>
          <w:tcPr>
            <w:tcW w:w="0" w:type="auto"/>
          </w:tcPr>
          <w:p w14:paraId="4FCBE7FB" w14:textId="32A27A16" w:rsidR="005B4C26" w:rsidRPr="00A806EF" w:rsidRDefault="005B4C26" w:rsidP="005B4C26">
            <w:pPr>
              <w:jc w:val="center"/>
              <w:rPr>
                <w:bCs/>
                <w:sz w:val="24"/>
                <w:szCs w:val="24"/>
              </w:rPr>
            </w:pPr>
            <w:r>
              <w:rPr>
                <w:bCs/>
                <w:sz w:val="24"/>
                <w:szCs w:val="24"/>
              </w:rPr>
              <w:t>3</w:t>
            </w:r>
          </w:p>
        </w:tc>
        <w:tc>
          <w:tcPr>
            <w:tcW w:w="0" w:type="auto"/>
          </w:tcPr>
          <w:p w14:paraId="5C8F7940" w14:textId="1AA3E2F5" w:rsidR="005B4C26" w:rsidRPr="00A806EF" w:rsidRDefault="005B4C26" w:rsidP="005B4C26">
            <w:pPr>
              <w:jc w:val="center"/>
              <w:rPr>
                <w:bCs/>
                <w:sz w:val="24"/>
                <w:szCs w:val="24"/>
              </w:rPr>
            </w:pPr>
            <w:r w:rsidRPr="00A806EF">
              <w:rPr>
                <w:b/>
                <w:bCs/>
                <w:sz w:val="24"/>
                <w:szCs w:val="24"/>
              </w:rPr>
              <w:t>ÖĞRETMEN</w:t>
            </w:r>
            <w:r>
              <w:rPr>
                <w:b/>
                <w:bCs/>
                <w:sz w:val="24"/>
                <w:szCs w:val="24"/>
              </w:rPr>
              <w:t>4</w:t>
            </w:r>
          </w:p>
        </w:tc>
        <w:tc>
          <w:tcPr>
            <w:tcW w:w="0" w:type="auto"/>
          </w:tcPr>
          <w:p w14:paraId="072B69C4" w14:textId="1AC7F712" w:rsidR="005B4C26" w:rsidRPr="00A806EF" w:rsidRDefault="00B84E7E" w:rsidP="005B4C26">
            <w:pPr>
              <w:jc w:val="center"/>
              <w:rPr>
                <w:bCs/>
                <w:sz w:val="24"/>
                <w:szCs w:val="24"/>
              </w:rPr>
            </w:pPr>
            <w:r>
              <w:rPr>
                <w:bCs/>
                <w:sz w:val="24"/>
                <w:szCs w:val="24"/>
              </w:rPr>
              <w:t xml:space="preserve">Fen Bilimleri  </w:t>
            </w:r>
            <w:r w:rsidR="005B4C26" w:rsidRPr="00A806EF">
              <w:rPr>
                <w:bCs/>
                <w:sz w:val="24"/>
                <w:szCs w:val="24"/>
              </w:rPr>
              <w:t>Öğretmeni</w:t>
            </w:r>
          </w:p>
        </w:tc>
        <w:tc>
          <w:tcPr>
            <w:tcW w:w="1277" w:type="dxa"/>
          </w:tcPr>
          <w:p w14:paraId="27852BB1" w14:textId="608C6F35" w:rsidR="005B4C26" w:rsidRPr="00A806EF" w:rsidRDefault="005B4C26" w:rsidP="005B4C26">
            <w:pPr>
              <w:jc w:val="center"/>
              <w:rPr>
                <w:bCs/>
                <w:sz w:val="24"/>
                <w:szCs w:val="24"/>
              </w:rPr>
            </w:pPr>
          </w:p>
        </w:tc>
        <w:tc>
          <w:tcPr>
            <w:tcW w:w="2136" w:type="dxa"/>
          </w:tcPr>
          <w:p w14:paraId="3AE9F493" w14:textId="747E5F74" w:rsidR="005B4C26" w:rsidRPr="00A806EF" w:rsidRDefault="005B4C26" w:rsidP="005B4C26">
            <w:pPr>
              <w:jc w:val="center"/>
              <w:rPr>
                <w:bCs/>
                <w:sz w:val="24"/>
                <w:szCs w:val="24"/>
              </w:rPr>
            </w:pPr>
            <w:r w:rsidRPr="00A806EF">
              <w:rPr>
                <w:bCs/>
                <w:sz w:val="24"/>
                <w:szCs w:val="24"/>
              </w:rPr>
              <w:t>……………………</w:t>
            </w:r>
          </w:p>
        </w:tc>
      </w:tr>
      <w:tr w:rsidR="005B4C26" w:rsidRPr="00A806EF" w14:paraId="3FC8CD22" w14:textId="77777777" w:rsidTr="005B4C26">
        <w:trPr>
          <w:trHeight w:val="473"/>
        </w:trPr>
        <w:tc>
          <w:tcPr>
            <w:tcW w:w="0" w:type="auto"/>
          </w:tcPr>
          <w:p w14:paraId="2BFF218F" w14:textId="16D8E371" w:rsidR="005B4C26" w:rsidRPr="00A806EF" w:rsidRDefault="005B4C26" w:rsidP="005B4C26">
            <w:pPr>
              <w:jc w:val="center"/>
              <w:rPr>
                <w:bCs/>
                <w:sz w:val="24"/>
                <w:szCs w:val="24"/>
              </w:rPr>
            </w:pPr>
          </w:p>
        </w:tc>
        <w:tc>
          <w:tcPr>
            <w:tcW w:w="0" w:type="auto"/>
          </w:tcPr>
          <w:p w14:paraId="75B72AB6" w14:textId="76397F63" w:rsidR="005B4C26" w:rsidRPr="00A806EF" w:rsidRDefault="005B4C26" w:rsidP="005B4C26">
            <w:pPr>
              <w:jc w:val="center"/>
              <w:rPr>
                <w:bCs/>
                <w:sz w:val="24"/>
                <w:szCs w:val="24"/>
              </w:rPr>
            </w:pPr>
          </w:p>
        </w:tc>
        <w:tc>
          <w:tcPr>
            <w:tcW w:w="0" w:type="auto"/>
          </w:tcPr>
          <w:p w14:paraId="0EEE7810" w14:textId="27EACFFA" w:rsidR="005B4C26" w:rsidRPr="00A806EF" w:rsidRDefault="005B4C26" w:rsidP="005B4C26">
            <w:pPr>
              <w:jc w:val="center"/>
              <w:rPr>
                <w:bCs/>
                <w:sz w:val="24"/>
                <w:szCs w:val="24"/>
              </w:rPr>
            </w:pPr>
          </w:p>
        </w:tc>
        <w:tc>
          <w:tcPr>
            <w:tcW w:w="1277" w:type="dxa"/>
          </w:tcPr>
          <w:p w14:paraId="6D80BFAC" w14:textId="4030B70A" w:rsidR="005B4C26" w:rsidRPr="00A806EF" w:rsidRDefault="005B4C26" w:rsidP="005B4C26">
            <w:pPr>
              <w:jc w:val="center"/>
              <w:rPr>
                <w:bCs/>
                <w:sz w:val="24"/>
                <w:szCs w:val="24"/>
              </w:rPr>
            </w:pPr>
          </w:p>
        </w:tc>
        <w:tc>
          <w:tcPr>
            <w:tcW w:w="2136" w:type="dxa"/>
          </w:tcPr>
          <w:p w14:paraId="7F461CB8" w14:textId="2F21D68D" w:rsidR="005B4C26" w:rsidRPr="00A806EF" w:rsidRDefault="005B4C26" w:rsidP="005B4C26">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5"/>
  </w:num>
  <w:num w:numId="2" w16cid:durableId="86273274">
    <w:abstractNumId w:val="3"/>
  </w:num>
  <w:num w:numId="3" w16cid:durableId="642001828">
    <w:abstractNumId w:val="10"/>
  </w:num>
  <w:num w:numId="4" w16cid:durableId="1171069957">
    <w:abstractNumId w:val="28"/>
  </w:num>
  <w:num w:numId="5" w16cid:durableId="1435829641">
    <w:abstractNumId w:val="14"/>
  </w:num>
  <w:num w:numId="6" w16cid:durableId="1361853290">
    <w:abstractNumId w:val="9"/>
  </w:num>
  <w:num w:numId="7" w16cid:durableId="2071687735">
    <w:abstractNumId w:val="25"/>
  </w:num>
  <w:num w:numId="8" w16cid:durableId="1585604105">
    <w:abstractNumId w:val="4"/>
  </w:num>
  <w:num w:numId="9" w16cid:durableId="520317376">
    <w:abstractNumId w:val="15"/>
  </w:num>
  <w:num w:numId="10" w16cid:durableId="614286932">
    <w:abstractNumId w:val="17"/>
  </w:num>
  <w:num w:numId="11" w16cid:durableId="1005327002">
    <w:abstractNumId w:val="18"/>
  </w:num>
  <w:num w:numId="12" w16cid:durableId="971641655">
    <w:abstractNumId w:val="7"/>
  </w:num>
  <w:num w:numId="13" w16cid:durableId="1666740821">
    <w:abstractNumId w:val="22"/>
  </w:num>
  <w:num w:numId="14" w16cid:durableId="610094518">
    <w:abstractNumId w:val="30"/>
  </w:num>
  <w:num w:numId="15" w16cid:durableId="2002736196">
    <w:abstractNumId w:val="2"/>
  </w:num>
  <w:num w:numId="16" w16cid:durableId="843515257">
    <w:abstractNumId w:val="19"/>
  </w:num>
  <w:num w:numId="17" w16cid:durableId="659885872">
    <w:abstractNumId w:val="21"/>
  </w:num>
  <w:num w:numId="18" w16cid:durableId="1889683405">
    <w:abstractNumId w:val="13"/>
  </w:num>
  <w:num w:numId="19" w16cid:durableId="1296179535">
    <w:abstractNumId w:val="32"/>
  </w:num>
  <w:num w:numId="20" w16cid:durableId="733695836">
    <w:abstractNumId w:val="26"/>
  </w:num>
  <w:num w:numId="21" w16cid:durableId="453986513">
    <w:abstractNumId w:val="6"/>
  </w:num>
  <w:num w:numId="22" w16cid:durableId="936062010">
    <w:abstractNumId w:val="24"/>
  </w:num>
  <w:num w:numId="23" w16cid:durableId="1378815195">
    <w:abstractNumId w:val="1"/>
  </w:num>
  <w:num w:numId="24" w16cid:durableId="581524358">
    <w:abstractNumId w:val="16"/>
  </w:num>
  <w:num w:numId="25" w16cid:durableId="529956331">
    <w:abstractNumId w:val="20"/>
  </w:num>
  <w:num w:numId="26" w16cid:durableId="1091242387">
    <w:abstractNumId w:val="0"/>
  </w:num>
  <w:num w:numId="27" w16cid:durableId="270475078">
    <w:abstractNumId w:val="31"/>
  </w:num>
  <w:num w:numId="28" w16cid:durableId="1498038890">
    <w:abstractNumId w:val="11"/>
  </w:num>
  <w:num w:numId="29" w16cid:durableId="266422945">
    <w:abstractNumId w:val="12"/>
  </w:num>
  <w:num w:numId="30" w16cid:durableId="251210170">
    <w:abstractNumId w:val="33"/>
  </w:num>
  <w:num w:numId="31" w16cid:durableId="21057121">
    <w:abstractNumId w:val="27"/>
  </w:num>
  <w:num w:numId="32" w16cid:durableId="1381902511">
    <w:abstractNumId w:val="8"/>
  </w:num>
  <w:num w:numId="33" w16cid:durableId="999431359">
    <w:abstractNumId w:val="29"/>
  </w:num>
  <w:num w:numId="34" w16cid:durableId="2010251718">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62077"/>
    <w:rsid w:val="00175C48"/>
    <w:rsid w:val="001908C5"/>
    <w:rsid w:val="001A75E2"/>
    <w:rsid w:val="001B24A3"/>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14B3"/>
    <w:rsid w:val="0049184E"/>
    <w:rsid w:val="004B2175"/>
    <w:rsid w:val="004D2914"/>
    <w:rsid w:val="005014A2"/>
    <w:rsid w:val="00504382"/>
    <w:rsid w:val="00516AE5"/>
    <w:rsid w:val="0056680C"/>
    <w:rsid w:val="00585B56"/>
    <w:rsid w:val="005862B9"/>
    <w:rsid w:val="00596C2C"/>
    <w:rsid w:val="005B4C26"/>
    <w:rsid w:val="005C0A94"/>
    <w:rsid w:val="00647E18"/>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65127"/>
    <w:rsid w:val="00977535"/>
    <w:rsid w:val="0099196E"/>
    <w:rsid w:val="00993532"/>
    <w:rsid w:val="009A5755"/>
    <w:rsid w:val="009F529C"/>
    <w:rsid w:val="00A2799E"/>
    <w:rsid w:val="00A3020A"/>
    <w:rsid w:val="00A42946"/>
    <w:rsid w:val="00AA2A12"/>
    <w:rsid w:val="00AB4B7B"/>
    <w:rsid w:val="00AC4799"/>
    <w:rsid w:val="00B3185E"/>
    <w:rsid w:val="00B70169"/>
    <w:rsid w:val="00B84E7E"/>
    <w:rsid w:val="00B9381F"/>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10</Pages>
  <Words>4136</Words>
  <Characters>23580</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34</cp:revision>
  <dcterms:created xsi:type="dcterms:W3CDTF">2025-02-09T21:37:00Z</dcterms:created>
  <dcterms:modified xsi:type="dcterms:W3CDTF">2026-01-24T22:19:00Z</dcterms:modified>
</cp:coreProperties>
</file>