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547C2F9A"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350D94">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2A77A2FA" w:rsidR="00224745" w:rsidRPr="00224745" w:rsidRDefault="00E950F1" w:rsidP="00224745">
      <w:pPr>
        <w:rPr>
          <w:sz w:val="24"/>
          <w:szCs w:val="24"/>
        </w:rPr>
      </w:pPr>
      <w:r w:rsidRPr="00E950F1">
        <w:rPr>
          <w:sz w:val="24"/>
          <w:szCs w:val="24"/>
        </w:rPr>
        <w:t xml:space="preserve">2025-2026 Eğitim-Öğretim Yılı </w:t>
      </w:r>
      <w:r w:rsidR="006B302E">
        <w:rPr>
          <w:b/>
          <w:bCs/>
          <w:sz w:val="24"/>
          <w:szCs w:val="24"/>
        </w:rPr>
        <w:t>Felsefe</w:t>
      </w:r>
      <w:r w:rsidRPr="00E950F1">
        <w:rPr>
          <w:b/>
          <w:bCs/>
          <w:sz w:val="24"/>
          <w:szCs w:val="24"/>
        </w:rPr>
        <w:t xml:space="preserve"> Dersi Zümre Öğretmenler Kurulu II. Dönem Başı Toplantısı</w:t>
      </w:r>
      <w:r w:rsidRPr="00E950F1">
        <w:rPr>
          <w:sz w:val="24"/>
          <w:szCs w:val="24"/>
        </w:rPr>
        <w:t xml:space="preserve"> …/02/2026 tarihinde saat 15:30’da okulumuz </w:t>
      </w:r>
      <w:r w:rsidRPr="00E950F1">
        <w:rPr>
          <w:b/>
          <w:bCs/>
          <w:sz w:val="24"/>
          <w:szCs w:val="24"/>
        </w:rPr>
        <w:t>Öğretmenler Odasında</w:t>
      </w:r>
      <w:r w:rsidRPr="00E950F1">
        <w:rPr>
          <w:sz w:val="24"/>
          <w:szCs w:val="24"/>
        </w:rPr>
        <w:t xml:space="preserve"> aşağıdaki gündem maddeleri doğrultusunda yapılacaktır.</w:t>
      </w:r>
      <w:r w:rsidRPr="00E950F1">
        <w:rPr>
          <w:sz w:val="24"/>
          <w:szCs w:val="24"/>
        </w:rPr>
        <w:br/>
        <w:t>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2C350E54" w14:textId="77777777" w:rsidR="006B302E" w:rsidRPr="006B302E" w:rsidRDefault="006B302E" w:rsidP="006B302E">
      <w:pPr>
        <w:numPr>
          <w:ilvl w:val="0"/>
          <w:numId w:val="24"/>
        </w:numPr>
        <w:rPr>
          <w:bCs/>
          <w:sz w:val="24"/>
          <w:szCs w:val="24"/>
        </w:rPr>
      </w:pPr>
      <w:r w:rsidRPr="006B302E">
        <w:rPr>
          <w:bCs/>
          <w:sz w:val="24"/>
          <w:szCs w:val="24"/>
        </w:rPr>
        <w:t>Açılış yoklama</w:t>
      </w:r>
    </w:p>
    <w:p w14:paraId="0A736DB5" w14:textId="77777777" w:rsidR="006B302E" w:rsidRPr="006B302E" w:rsidRDefault="006B302E" w:rsidP="006B302E">
      <w:pPr>
        <w:numPr>
          <w:ilvl w:val="0"/>
          <w:numId w:val="24"/>
        </w:numPr>
        <w:rPr>
          <w:bCs/>
          <w:sz w:val="24"/>
          <w:szCs w:val="24"/>
        </w:rPr>
      </w:pPr>
      <w:r w:rsidRPr="006B302E">
        <w:rPr>
          <w:bCs/>
          <w:sz w:val="24"/>
          <w:szCs w:val="24"/>
        </w:rPr>
        <w:t>Bir önceki toplantıda alınan kararlar</w:t>
      </w:r>
    </w:p>
    <w:p w14:paraId="09446D48" w14:textId="77777777" w:rsidR="006B302E" w:rsidRPr="006B302E" w:rsidRDefault="006B302E" w:rsidP="006B302E">
      <w:pPr>
        <w:numPr>
          <w:ilvl w:val="0"/>
          <w:numId w:val="24"/>
        </w:numPr>
        <w:rPr>
          <w:bCs/>
          <w:sz w:val="24"/>
          <w:szCs w:val="24"/>
        </w:rPr>
      </w:pPr>
      <w:r w:rsidRPr="006B302E">
        <w:rPr>
          <w:bCs/>
          <w:sz w:val="24"/>
          <w:szCs w:val="24"/>
        </w:rPr>
        <w:t>Planlamaların; eğitim ve öğretimle ilgili mevzuat, okulun kuruluş amacı ve ilgili alanın öğretim programına uygun yapılması</w:t>
      </w:r>
    </w:p>
    <w:p w14:paraId="2121234C" w14:textId="77777777" w:rsidR="006B302E" w:rsidRPr="006B302E" w:rsidRDefault="006B302E" w:rsidP="006B302E">
      <w:pPr>
        <w:numPr>
          <w:ilvl w:val="0"/>
          <w:numId w:val="24"/>
        </w:numPr>
        <w:rPr>
          <w:bCs/>
          <w:sz w:val="24"/>
          <w:szCs w:val="24"/>
        </w:rPr>
      </w:pPr>
      <w:r w:rsidRPr="006B302E">
        <w:rPr>
          <w:bCs/>
          <w:sz w:val="24"/>
          <w:szCs w:val="24"/>
        </w:rPr>
        <w:t>Atatürkçülükle ilgili konuların üzerinde durularak çalışmaların buna göre planlanması; programların incelenmesi; çevre özellikleri dikkate alınarak uygulanması; yıllık plan ve ders planlarında konu/kazanım ağırlıklarının gözetilmesi</w:t>
      </w:r>
    </w:p>
    <w:p w14:paraId="0F53E0AC" w14:textId="77777777" w:rsidR="006B302E" w:rsidRPr="006B302E" w:rsidRDefault="006B302E" w:rsidP="006B302E">
      <w:pPr>
        <w:numPr>
          <w:ilvl w:val="0"/>
          <w:numId w:val="24"/>
        </w:numPr>
        <w:rPr>
          <w:bCs/>
          <w:sz w:val="24"/>
          <w:szCs w:val="24"/>
        </w:rPr>
      </w:pPr>
      <w:r w:rsidRPr="006B302E">
        <w:rPr>
          <w:bCs/>
          <w:sz w:val="24"/>
          <w:szCs w:val="24"/>
        </w:rPr>
        <w:t>Öğretim yöntem ve teknikleri; okul temelli faaliyet planlamaları</w:t>
      </w:r>
    </w:p>
    <w:p w14:paraId="1FDED398" w14:textId="77777777" w:rsidR="006B302E" w:rsidRPr="006B302E" w:rsidRDefault="006B302E" w:rsidP="006B302E">
      <w:pPr>
        <w:numPr>
          <w:ilvl w:val="0"/>
          <w:numId w:val="24"/>
        </w:numPr>
        <w:rPr>
          <w:bCs/>
          <w:sz w:val="24"/>
          <w:szCs w:val="24"/>
        </w:rPr>
      </w:pPr>
      <w:r w:rsidRPr="006B302E">
        <w:rPr>
          <w:bCs/>
          <w:sz w:val="24"/>
          <w:szCs w:val="24"/>
        </w:rPr>
        <w:t>BEP ve farklılaştırılmış uygulamalar; zenginleştirilmiş öğrenme ve destekleme yaklaşımı</w:t>
      </w:r>
    </w:p>
    <w:p w14:paraId="42682F08" w14:textId="77777777" w:rsidR="006B302E" w:rsidRPr="006B302E" w:rsidRDefault="006B302E" w:rsidP="006B302E">
      <w:pPr>
        <w:numPr>
          <w:ilvl w:val="0"/>
          <w:numId w:val="24"/>
        </w:numPr>
        <w:rPr>
          <w:bCs/>
          <w:sz w:val="24"/>
          <w:szCs w:val="24"/>
        </w:rPr>
      </w:pPr>
      <w:r w:rsidRPr="006B302E">
        <w:rPr>
          <w:bCs/>
          <w:sz w:val="24"/>
          <w:szCs w:val="24"/>
        </w:rPr>
        <w:t>Ders ziyareti; geri dönüt; diğer zümrelerle işbirliği esasları</w:t>
      </w:r>
    </w:p>
    <w:p w14:paraId="31E12451" w14:textId="77777777" w:rsidR="006B302E" w:rsidRPr="006B302E" w:rsidRDefault="006B302E" w:rsidP="006B302E">
      <w:pPr>
        <w:numPr>
          <w:ilvl w:val="0"/>
          <w:numId w:val="24"/>
        </w:numPr>
        <w:rPr>
          <w:bCs/>
          <w:sz w:val="24"/>
          <w:szCs w:val="24"/>
        </w:rPr>
      </w:pPr>
      <w:r w:rsidRPr="006B302E">
        <w:rPr>
          <w:bCs/>
          <w:sz w:val="24"/>
          <w:szCs w:val="24"/>
        </w:rPr>
        <w:t>Akademik/bilimsel çalışmalar ve teknolojik gelişmelerin yansıtılması</w:t>
      </w:r>
    </w:p>
    <w:p w14:paraId="253B0C2C" w14:textId="77777777" w:rsidR="006B302E" w:rsidRPr="006B302E" w:rsidRDefault="006B302E" w:rsidP="006B302E">
      <w:pPr>
        <w:numPr>
          <w:ilvl w:val="0"/>
          <w:numId w:val="24"/>
        </w:numPr>
        <w:rPr>
          <w:bCs/>
          <w:sz w:val="24"/>
          <w:szCs w:val="24"/>
        </w:rPr>
      </w:pPr>
      <w:r w:rsidRPr="006B302E">
        <w:rPr>
          <w:bCs/>
          <w:sz w:val="24"/>
          <w:szCs w:val="24"/>
        </w:rPr>
        <w:t>Girişimcilik bilinci; araştırma-geliştirme-tasarım becerileri</w:t>
      </w:r>
    </w:p>
    <w:p w14:paraId="654EB82B" w14:textId="77777777" w:rsidR="006B302E" w:rsidRPr="006B302E" w:rsidRDefault="006B302E" w:rsidP="006B302E">
      <w:pPr>
        <w:numPr>
          <w:ilvl w:val="0"/>
          <w:numId w:val="24"/>
        </w:numPr>
        <w:rPr>
          <w:bCs/>
          <w:sz w:val="24"/>
          <w:szCs w:val="24"/>
        </w:rPr>
      </w:pPr>
      <w:r w:rsidRPr="006B302E">
        <w:rPr>
          <w:bCs/>
          <w:sz w:val="24"/>
          <w:szCs w:val="24"/>
        </w:rPr>
        <w:t>Araç-gereç ve materyal ihtiyaçları; kütüphane vb. ortamların etkin kullanımı</w:t>
      </w:r>
    </w:p>
    <w:p w14:paraId="17FC2EB4" w14:textId="77777777" w:rsidR="006B302E" w:rsidRPr="006B302E" w:rsidRDefault="006B302E" w:rsidP="006B302E">
      <w:pPr>
        <w:numPr>
          <w:ilvl w:val="0"/>
          <w:numId w:val="24"/>
        </w:numPr>
        <w:rPr>
          <w:bCs/>
          <w:sz w:val="24"/>
          <w:szCs w:val="24"/>
        </w:rPr>
      </w:pPr>
      <w:r w:rsidRPr="006B302E">
        <w:rPr>
          <w:bCs/>
          <w:sz w:val="24"/>
          <w:szCs w:val="24"/>
        </w:rPr>
        <w:t>Proje, anket, araştırma, gezi-gözlem; okul dışı öğrenme ortamları</w:t>
      </w:r>
    </w:p>
    <w:p w14:paraId="40986424" w14:textId="77777777" w:rsidR="006B302E" w:rsidRPr="006B302E" w:rsidRDefault="006B302E" w:rsidP="006B302E">
      <w:pPr>
        <w:numPr>
          <w:ilvl w:val="0"/>
          <w:numId w:val="24"/>
        </w:numPr>
        <w:rPr>
          <w:bCs/>
          <w:sz w:val="24"/>
          <w:szCs w:val="24"/>
        </w:rPr>
      </w:pPr>
      <w:r w:rsidRPr="006B302E">
        <w:rPr>
          <w:bCs/>
          <w:sz w:val="24"/>
          <w:szCs w:val="24"/>
        </w:rPr>
        <w:t>Ortak sınav sonrası başarı değerlendirmesi; analiz; eylem planı ve izleme</w:t>
      </w:r>
    </w:p>
    <w:p w14:paraId="31468E1F" w14:textId="77777777" w:rsidR="006B302E" w:rsidRPr="006B302E" w:rsidRDefault="006B302E" w:rsidP="006B302E">
      <w:pPr>
        <w:numPr>
          <w:ilvl w:val="0"/>
          <w:numId w:val="24"/>
        </w:numPr>
        <w:rPr>
          <w:bCs/>
          <w:sz w:val="24"/>
          <w:szCs w:val="24"/>
        </w:rPr>
      </w:pPr>
      <w:r w:rsidRPr="006B302E">
        <w:rPr>
          <w:bCs/>
          <w:sz w:val="24"/>
          <w:szCs w:val="24"/>
        </w:rPr>
        <w:t>Okul geneli ortak yazılı/mazeret sınav soruları; rubrik; beceri sınav planı</w:t>
      </w:r>
    </w:p>
    <w:p w14:paraId="7AC71B51" w14:textId="77777777" w:rsidR="006B302E" w:rsidRPr="006B302E" w:rsidRDefault="006B302E" w:rsidP="006B302E">
      <w:pPr>
        <w:numPr>
          <w:ilvl w:val="0"/>
          <w:numId w:val="24"/>
        </w:numPr>
        <w:rPr>
          <w:bCs/>
          <w:sz w:val="24"/>
          <w:szCs w:val="24"/>
        </w:rPr>
      </w:pPr>
      <w:r w:rsidRPr="006B302E">
        <w:rPr>
          <w:bCs/>
          <w:sz w:val="24"/>
          <w:szCs w:val="24"/>
        </w:rPr>
        <w:t>Sınav/yarışma sonuçları; rapor; kıyas; zümre eylem planı</w:t>
      </w:r>
    </w:p>
    <w:p w14:paraId="436FED62" w14:textId="77777777" w:rsidR="006B302E" w:rsidRPr="006B302E" w:rsidRDefault="006B302E" w:rsidP="006B302E">
      <w:pPr>
        <w:numPr>
          <w:ilvl w:val="0"/>
          <w:numId w:val="24"/>
        </w:numPr>
        <w:rPr>
          <w:bCs/>
          <w:sz w:val="24"/>
          <w:szCs w:val="24"/>
        </w:rPr>
      </w:pPr>
      <w:r w:rsidRPr="006B302E">
        <w:rPr>
          <w:bCs/>
          <w:sz w:val="24"/>
          <w:szCs w:val="24"/>
        </w:rPr>
        <w:t>Uygulamalı derslerin değerlendirme hususları; sınavların şekli-sayısı-süresi; ürün değerlendirme ölçekleri</w:t>
      </w:r>
    </w:p>
    <w:p w14:paraId="37F2A54A" w14:textId="77777777" w:rsidR="006B302E" w:rsidRPr="006B302E" w:rsidRDefault="006B302E" w:rsidP="006B302E">
      <w:pPr>
        <w:numPr>
          <w:ilvl w:val="0"/>
          <w:numId w:val="24"/>
        </w:numPr>
        <w:rPr>
          <w:bCs/>
          <w:sz w:val="24"/>
          <w:szCs w:val="24"/>
        </w:rPr>
      </w:pPr>
      <w:r w:rsidRPr="006B302E">
        <w:rPr>
          <w:bCs/>
          <w:sz w:val="24"/>
          <w:szCs w:val="24"/>
        </w:rPr>
        <w:t>Proje/performance konuları ve ölçme-değerlendirme ölçekleri</w:t>
      </w:r>
    </w:p>
    <w:p w14:paraId="72BBD5CE" w14:textId="77777777" w:rsidR="006B302E" w:rsidRPr="006B302E" w:rsidRDefault="006B302E" w:rsidP="006B302E">
      <w:pPr>
        <w:numPr>
          <w:ilvl w:val="0"/>
          <w:numId w:val="24"/>
        </w:numPr>
        <w:rPr>
          <w:bCs/>
          <w:sz w:val="24"/>
          <w:szCs w:val="24"/>
        </w:rPr>
      </w:pPr>
      <w:r w:rsidRPr="006B302E">
        <w:rPr>
          <w:bCs/>
          <w:sz w:val="24"/>
          <w:szCs w:val="24"/>
        </w:rPr>
        <w:t>İş sağlığı ve güvenliği</w:t>
      </w:r>
    </w:p>
    <w:p w14:paraId="2B063C71" w14:textId="77777777" w:rsidR="006B302E" w:rsidRPr="006B302E" w:rsidRDefault="006B302E" w:rsidP="006B302E">
      <w:pPr>
        <w:numPr>
          <w:ilvl w:val="0"/>
          <w:numId w:val="24"/>
        </w:numPr>
        <w:rPr>
          <w:bCs/>
          <w:sz w:val="24"/>
          <w:szCs w:val="24"/>
        </w:rPr>
      </w:pPr>
      <w:r w:rsidRPr="006B302E">
        <w:rPr>
          <w:bCs/>
          <w:sz w:val="24"/>
          <w:szCs w:val="24"/>
        </w:rPr>
        <w:t>İlçe geneli ortak yazılıların değerlendirme işlemleri</w:t>
      </w:r>
    </w:p>
    <w:p w14:paraId="29499797" w14:textId="77777777" w:rsidR="006B302E" w:rsidRPr="006B302E" w:rsidRDefault="006B302E" w:rsidP="006B302E">
      <w:pPr>
        <w:numPr>
          <w:ilvl w:val="0"/>
          <w:numId w:val="24"/>
        </w:numPr>
        <w:rPr>
          <w:bCs/>
          <w:sz w:val="24"/>
          <w:szCs w:val="24"/>
        </w:rPr>
      </w:pPr>
      <w:r w:rsidRPr="006B302E">
        <w:rPr>
          <w:bCs/>
          <w:sz w:val="24"/>
          <w:szCs w:val="24"/>
        </w:rPr>
        <w:t>Ülke/il geneli mazeret sınavlarının uygulanması</w:t>
      </w:r>
    </w:p>
    <w:p w14:paraId="07493BD9" w14:textId="77777777" w:rsidR="006B302E" w:rsidRPr="006B302E" w:rsidRDefault="006B302E" w:rsidP="006B302E">
      <w:pPr>
        <w:numPr>
          <w:ilvl w:val="0"/>
          <w:numId w:val="24"/>
        </w:numPr>
        <w:rPr>
          <w:bCs/>
          <w:sz w:val="24"/>
          <w:szCs w:val="24"/>
        </w:rPr>
      </w:pPr>
      <w:r w:rsidRPr="006B302E">
        <w:rPr>
          <w:bCs/>
          <w:sz w:val="24"/>
          <w:szCs w:val="24"/>
        </w:rPr>
        <w:t>Okul geneli mazeret sınavları: soru/cevap anahtarı; uygulama ve değerlendirme</w:t>
      </w:r>
    </w:p>
    <w:p w14:paraId="1F89ABF5" w14:textId="77777777" w:rsidR="006B302E" w:rsidRPr="006B302E" w:rsidRDefault="006B302E" w:rsidP="006B302E">
      <w:pPr>
        <w:numPr>
          <w:ilvl w:val="0"/>
          <w:numId w:val="24"/>
        </w:numPr>
        <w:rPr>
          <w:bCs/>
          <w:sz w:val="24"/>
          <w:szCs w:val="24"/>
        </w:rPr>
      </w:pPr>
      <w:r w:rsidRPr="006B302E">
        <w:rPr>
          <w:bCs/>
          <w:sz w:val="24"/>
          <w:szCs w:val="24"/>
        </w:rPr>
        <w:t>Üst düzey düşünme ve sosyal-duygusal beceriler</w:t>
      </w:r>
    </w:p>
    <w:p w14:paraId="7F968B59" w14:textId="77777777" w:rsidR="006B302E" w:rsidRPr="006B302E" w:rsidRDefault="006B302E" w:rsidP="006B302E">
      <w:pPr>
        <w:numPr>
          <w:ilvl w:val="0"/>
          <w:numId w:val="24"/>
        </w:numPr>
        <w:rPr>
          <w:bCs/>
          <w:sz w:val="24"/>
          <w:szCs w:val="24"/>
        </w:rPr>
      </w:pPr>
      <w:r w:rsidRPr="006B302E">
        <w:rPr>
          <w:bCs/>
          <w:sz w:val="24"/>
          <w:szCs w:val="24"/>
        </w:rPr>
        <w:t>Değerlerin örtük öğrenme yoluyla yürütülmesi; öğrenme ortamları</w:t>
      </w:r>
    </w:p>
    <w:p w14:paraId="4D6CE21F" w14:textId="77777777" w:rsidR="006B302E" w:rsidRPr="006B302E" w:rsidRDefault="006B302E" w:rsidP="006B302E">
      <w:pPr>
        <w:numPr>
          <w:ilvl w:val="0"/>
          <w:numId w:val="24"/>
        </w:numPr>
        <w:rPr>
          <w:bCs/>
          <w:sz w:val="24"/>
          <w:szCs w:val="24"/>
        </w:rPr>
      </w:pPr>
      <w:r w:rsidRPr="006B302E">
        <w:rPr>
          <w:bCs/>
          <w:sz w:val="24"/>
          <w:szCs w:val="24"/>
        </w:rPr>
        <w:t>Önleme, müdahale ve yönlendirme komisyonu çalışmaları</w:t>
      </w:r>
    </w:p>
    <w:p w14:paraId="652BA4CA" w14:textId="77777777" w:rsidR="006B302E" w:rsidRPr="006B302E" w:rsidRDefault="006B302E" w:rsidP="006B302E">
      <w:pPr>
        <w:numPr>
          <w:ilvl w:val="0"/>
          <w:numId w:val="24"/>
        </w:numPr>
        <w:rPr>
          <w:bCs/>
          <w:sz w:val="24"/>
          <w:szCs w:val="24"/>
        </w:rPr>
      </w:pPr>
      <w:r w:rsidRPr="006B302E">
        <w:rPr>
          <w:bCs/>
          <w:sz w:val="24"/>
          <w:szCs w:val="24"/>
        </w:rPr>
        <w:t>Disiplinler arası yaklaşım; ortak çalışmaların takvimi</w:t>
      </w:r>
    </w:p>
    <w:p w14:paraId="565DB7F1" w14:textId="77777777" w:rsidR="006B302E" w:rsidRPr="006B302E" w:rsidRDefault="006B302E" w:rsidP="006B302E">
      <w:pPr>
        <w:numPr>
          <w:ilvl w:val="0"/>
          <w:numId w:val="24"/>
        </w:numPr>
        <w:rPr>
          <w:bCs/>
          <w:sz w:val="24"/>
          <w:szCs w:val="24"/>
        </w:rPr>
      </w:pPr>
      <w:r w:rsidRPr="006B302E">
        <w:rPr>
          <w:bCs/>
          <w:sz w:val="24"/>
          <w:szCs w:val="24"/>
        </w:rPr>
        <w:t>Çoklu okuryazarlık; bütüncül gelişim</w:t>
      </w:r>
    </w:p>
    <w:p w14:paraId="64667B3B" w14:textId="77777777" w:rsidR="006B302E" w:rsidRPr="006B302E" w:rsidRDefault="006B302E" w:rsidP="006B302E">
      <w:pPr>
        <w:numPr>
          <w:ilvl w:val="0"/>
          <w:numId w:val="24"/>
        </w:numPr>
        <w:rPr>
          <w:bCs/>
          <w:sz w:val="24"/>
          <w:szCs w:val="24"/>
        </w:rPr>
      </w:pPr>
      <w:r w:rsidRPr="006B302E">
        <w:rPr>
          <w:bCs/>
          <w:sz w:val="24"/>
          <w:szCs w:val="24"/>
        </w:rPr>
        <w:t>Sosyal sorumluluk programı kapsamında ders bazlı faaliyetler</w:t>
      </w:r>
    </w:p>
    <w:p w14:paraId="4A9268BD" w14:textId="77777777" w:rsidR="006B302E" w:rsidRPr="006B302E" w:rsidRDefault="006B302E" w:rsidP="006B302E">
      <w:pPr>
        <w:numPr>
          <w:ilvl w:val="0"/>
          <w:numId w:val="24"/>
        </w:numPr>
        <w:rPr>
          <w:bCs/>
          <w:sz w:val="24"/>
          <w:szCs w:val="24"/>
        </w:rPr>
      </w:pPr>
      <w:r w:rsidRPr="006B302E">
        <w:rPr>
          <w:bCs/>
          <w:sz w:val="24"/>
          <w:szCs w:val="24"/>
        </w:rPr>
        <w:t>İhtiyaç duyulacak araç-gereç ve mali kaynakların belirlenmesi</w:t>
      </w:r>
    </w:p>
    <w:p w14:paraId="6DC9007C" w14:textId="77777777" w:rsidR="006B302E" w:rsidRPr="006B302E" w:rsidRDefault="006B302E" w:rsidP="006B302E">
      <w:pPr>
        <w:numPr>
          <w:ilvl w:val="0"/>
          <w:numId w:val="24"/>
        </w:numPr>
        <w:rPr>
          <w:bCs/>
          <w:sz w:val="24"/>
          <w:szCs w:val="24"/>
        </w:rPr>
      </w:pPr>
      <w:r w:rsidRPr="006B302E">
        <w:rPr>
          <w:bCs/>
          <w:sz w:val="24"/>
          <w:szCs w:val="24"/>
        </w:rPr>
        <w:t>Kapanış</w:t>
      </w:r>
    </w:p>
    <w:p w14:paraId="32F55E00" w14:textId="119BCA24" w:rsidR="004640B6" w:rsidRPr="0062663B" w:rsidRDefault="004640B6" w:rsidP="0062663B">
      <w:pPr>
        <w:rPr>
          <w:bCs/>
          <w:sz w:val="24"/>
          <w:szCs w:val="24"/>
        </w:rPr>
      </w:pPr>
    </w:p>
    <w:p w14:paraId="398C784C" w14:textId="77777777" w:rsidR="00194434" w:rsidRDefault="00194434" w:rsidP="00194434">
      <w:pPr>
        <w:rPr>
          <w:bCs/>
          <w:sz w:val="24"/>
          <w:szCs w:val="24"/>
        </w:rPr>
      </w:pPr>
    </w:p>
    <w:p w14:paraId="23132CA9" w14:textId="28E3785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7E044D2B"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350D94">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5F3FEB1C" w:rsidR="00784A9C" w:rsidRDefault="006B302E" w:rsidP="003B77D4">
      <w:pPr>
        <w:jc w:val="center"/>
        <w:rPr>
          <w:b/>
          <w:bCs/>
          <w:sz w:val="24"/>
          <w:szCs w:val="24"/>
        </w:rPr>
      </w:pPr>
      <w:r>
        <w:rPr>
          <w:b/>
          <w:bCs/>
          <w:sz w:val="24"/>
          <w:szCs w:val="24"/>
        </w:rPr>
        <w:t>FELSEFE</w:t>
      </w:r>
      <w:r w:rsidR="000F4A4C">
        <w:rPr>
          <w:b/>
          <w:bCs/>
          <w:sz w:val="24"/>
          <w:szCs w:val="24"/>
        </w:rPr>
        <w:t xml:space="preserve"> DERSİ</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28D3D07D" w:rsidR="00275B26" w:rsidRPr="005862B9" w:rsidRDefault="005C0A94" w:rsidP="0085175B">
            <w:pPr>
              <w:rPr>
                <w:sz w:val="24"/>
                <w:szCs w:val="24"/>
              </w:rPr>
            </w:pPr>
            <w:r w:rsidRPr="005C0A94">
              <w:rPr>
                <w:b/>
                <w:bCs/>
                <w:sz w:val="24"/>
                <w:szCs w:val="24"/>
              </w:rPr>
              <w:t>ÖĞRETMEN</w:t>
            </w:r>
            <w:r>
              <w:rPr>
                <w:b/>
                <w:bCs/>
                <w:sz w:val="24"/>
                <w:szCs w:val="24"/>
              </w:rPr>
              <w:t>1</w:t>
            </w:r>
            <w:r w:rsidR="00350D94">
              <w:rPr>
                <w:b/>
                <w:bCs/>
                <w:sz w:val="24"/>
                <w:szCs w:val="24"/>
              </w:rPr>
              <w:t>,</w:t>
            </w:r>
            <w:r w:rsidR="00350D94" w:rsidRPr="005C0A94">
              <w:rPr>
                <w:b/>
                <w:bCs/>
                <w:sz w:val="24"/>
                <w:szCs w:val="24"/>
              </w:rPr>
              <w:t xml:space="preserve"> ÖĞRETMEN</w:t>
            </w:r>
            <w:r w:rsidR="00350D94">
              <w:rPr>
                <w:b/>
                <w:bCs/>
                <w:sz w:val="24"/>
                <w:szCs w:val="24"/>
              </w:rPr>
              <w:t>2</w:t>
            </w:r>
            <w:r w:rsidR="00194434">
              <w:rPr>
                <w:b/>
                <w:bCs/>
                <w:sz w:val="24"/>
                <w:szCs w:val="24"/>
              </w:rPr>
              <w:t>,</w:t>
            </w:r>
            <w:r w:rsidR="004E7195" w:rsidRPr="005C0A94">
              <w:rPr>
                <w:b/>
                <w:bCs/>
                <w:sz w:val="24"/>
                <w:szCs w:val="24"/>
              </w:rPr>
              <w:t xml:space="preserve"> ÖĞRETMEN</w:t>
            </w:r>
            <w:r w:rsidR="004E7195">
              <w:rPr>
                <w:b/>
                <w:bCs/>
                <w:sz w:val="24"/>
                <w:szCs w:val="24"/>
              </w:rPr>
              <w:t>3</w:t>
            </w:r>
          </w:p>
        </w:tc>
      </w:tr>
    </w:tbl>
    <w:p w14:paraId="31B88707" w14:textId="77777777" w:rsidR="005B4C26" w:rsidRPr="005B4C26" w:rsidRDefault="005B4C26" w:rsidP="005B4C26">
      <w:pPr>
        <w:rPr>
          <w:b/>
          <w:bCs/>
          <w:sz w:val="24"/>
          <w:szCs w:val="24"/>
        </w:rPr>
      </w:pPr>
      <w:r w:rsidRPr="005B4C26">
        <w:rPr>
          <w:b/>
          <w:bCs/>
          <w:sz w:val="24"/>
          <w:szCs w:val="24"/>
        </w:rPr>
        <w:t>GÜNDEM MADDELERİ</w:t>
      </w:r>
    </w:p>
    <w:p w14:paraId="6FD7DD02" w14:textId="77777777" w:rsidR="006B302E" w:rsidRPr="006B302E" w:rsidRDefault="006B302E" w:rsidP="006B302E">
      <w:pPr>
        <w:numPr>
          <w:ilvl w:val="0"/>
          <w:numId w:val="25"/>
        </w:numPr>
        <w:rPr>
          <w:bCs/>
          <w:sz w:val="24"/>
          <w:szCs w:val="24"/>
        </w:rPr>
      </w:pPr>
      <w:r w:rsidRPr="006B302E">
        <w:rPr>
          <w:bCs/>
          <w:sz w:val="24"/>
          <w:szCs w:val="24"/>
        </w:rPr>
        <w:t>Açılış yoklama</w:t>
      </w:r>
    </w:p>
    <w:p w14:paraId="47469062" w14:textId="77777777" w:rsidR="006B302E" w:rsidRPr="006B302E" w:rsidRDefault="006B302E" w:rsidP="006B302E">
      <w:pPr>
        <w:numPr>
          <w:ilvl w:val="0"/>
          <w:numId w:val="25"/>
        </w:numPr>
        <w:rPr>
          <w:bCs/>
          <w:sz w:val="24"/>
          <w:szCs w:val="24"/>
        </w:rPr>
      </w:pPr>
      <w:r w:rsidRPr="006B302E">
        <w:rPr>
          <w:bCs/>
          <w:sz w:val="24"/>
          <w:szCs w:val="24"/>
        </w:rPr>
        <w:t>Bir önceki toplantıda alınan kararlar</w:t>
      </w:r>
    </w:p>
    <w:p w14:paraId="791DE6C6" w14:textId="77777777" w:rsidR="006B302E" w:rsidRPr="006B302E" w:rsidRDefault="006B302E" w:rsidP="006B302E">
      <w:pPr>
        <w:numPr>
          <w:ilvl w:val="0"/>
          <w:numId w:val="25"/>
        </w:numPr>
        <w:rPr>
          <w:bCs/>
          <w:sz w:val="24"/>
          <w:szCs w:val="24"/>
        </w:rPr>
      </w:pPr>
      <w:r w:rsidRPr="006B302E">
        <w:rPr>
          <w:bCs/>
          <w:sz w:val="24"/>
          <w:szCs w:val="24"/>
        </w:rPr>
        <w:t>Planlamaların; eğitim ve öğretimle ilgili mevzuat, okulun kuruluş amacı ve ilgili alanın öğretim programına uygun yapılması</w:t>
      </w:r>
    </w:p>
    <w:p w14:paraId="0B2B3EB5" w14:textId="77777777" w:rsidR="006B302E" w:rsidRPr="006B302E" w:rsidRDefault="006B302E" w:rsidP="006B302E">
      <w:pPr>
        <w:numPr>
          <w:ilvl w:val="0"/>
          <w:numId w:val="25"/>
        </w:numPr>
        <w:rPr>
          <w:bCs/>
          <w:sz w:val="24"/>
          <w:szCs w:val="24"/>
        </w:rPr>
      </w:pPr>
      <w:r w:rsidRPr="006B302E">
        <w:rPr>
          <w:bCs/>
          <w:sz w:val="24"/>
          <w:szCs w:val="24"/>
        </w:rPr>
        <w:t>Atatürkçülükle ilgili konuların üzerinde durularak çalışmaların buna göre planlanması; programların incelenmesi; çevre özellikleri dikkate alınarak uygulanması; yıllık plan ve ders planlarında konu/kazanım ağırlıklarının gözetilmesi</w:t>
      </w:r>
    </w:p>
    <w:p w14:paraId="15115423" w14:textId="77777777" w:rsidR="006B302E" w:rsidRPr="006B302E" w:rsidRDefault="006B302E" w:rsidP="006B302E">
      <w:pPr>
        <w:numPr>
          <w:ilvl w:val="0"/>
          <w:numId w:val="25"/>
        </w:numPr>
        <w:rPr>
          <w:bCs/>
          <w:sz w:val="24"/>
          <w:szCs w:val="24"/>
        </w:rPr>
      </w:pPr>
      <w:r w:rsidRPr="006B302E">
        <w:rPr>
          <w:bCs/>
          <w:sz w:val="24"/>
          <w:szCs w:val="24"/>
        </w:rPr>
        <w:t>Öğretim yöntem ve teknikleri; okul temelli faaliyet planlamaları</w:t>
      </w:r>
    </w:p>
    <w:p w14:paraId="54D586E6" w14:textId="77777777" w:rsidR="006B302E" w:rsidRPr="006B302E" w:rsidRDefault="006B302E" w:rsidP="006B302E">
      <w:pPr>
        <w:numPr>
          <w:ilvl w:val="0"/>
          <w:numId w:val="25"/>
        </w:numPr>
        <w:rPr>
          <w:bCs/>
          <w:sz w:val="24"/>
          <w:szCs w:val="24"/>
        </w:rPr>
      </w:pPr>
      <w:r w:rsidRPr="006B302E">
        <w:rPr>
          <w:bCs/>
          <w:sz w:val="24"/>
          <w:szCs w:val="24"/>
        </w:rPr>
        <w:t>BEP ve farklılaştırılmış uygulamalar; zenginleştirilmiş öğrenme ve destekleme yaklaşımı</w:t>
      </w:r>
    </w:p>
    <w:p w14:paraId="1EA50AA3" w14:textId="77777777" w:rsidR="006B302E" w:rsidRPr="006B302E" w:rsidRDefault="006B302E" w:rsidP="006B302E">
      <w:pPr>
        <w:numPr>
          <w:ilvl w:val="0"/>
          <w:numId w:val="25"/>
        </w:numPr>
        <w:rPr>
          <w:bCs/>
          <w:sz w:val="24"/>
          <w:szCs w:val="24"/>
        </w:rPr>
      </w:pPr>
      <w:r w:rsidRPr="006B302E">
        <w:rPr>
          <w:bCs/>
          <w:sz w:val="24"/>
          <w:szCs w:val="24"/>
        </w:rPr>
        <w:t>Ders ziyareti; geri dönüt; diğer zümrelerle işbirliği esasları</w:t>
      </w:r>
    </w:p>
    <w:p w14:paraId="3C95C3F7" w14:textId="77777777" w:rsidR="006B302E" w:rsidRPr="006B302E" w:rsidRDefault="006B302E" w:rsidP="006B302E">
      <w:pPr>
        <w:numPr>
          <w:ilvl w:val="0"/>
          <w:numId w:val="25"/>
        </w:numPr>
        <w:rPr>
          <w:bCs/>
          <w:sz w:val="24"/>
          <w:szCs w:val="24"/>
        </w:rPr>
      </w:pPr>
      <w:r w:rsidRPr="006B302E">
        <w:rPr>
          <w:bCs/>
          <w:sz w:val="24"/>
          <w:szCs w:val="24"/>
        </w:rPr>
        <w:t>Akademik/bilimsel çalışmalar ve teknolojik gelişmelerin yansıtılması</w:t>
      </w:r>
    </w:p>
    <w:p w14:paraId="588BAFC6" w14:textId="77777777" w:rsidR="006B302E" w:rsidRPr="006B302E" w:rsidRDefault="006B302E" w:rsidP="006B302E">
      <w:pPr>
        <w:numPr>
          <w:ilvl w:val="0"/>
          <w:numId w:val="25"/>
        </w:numPr>
        <w:rPr>
          <w:bCs/>
          <w:sz w:val="24"/>
          <w:szCs w:val="24"/>
        </w:rPr>
      </w:pPr>
      <w:r w:rsidRPr="006B302E">
        <w:rPr>
          <w:bCs/>
          <w:sz w:val="24"/>
          <w:szCs w:val="24"/>
        </w:rPr>
        <w:t>Girişimcilik bilinci; araştırma-geliştirme-tasarım becerileri</w:t>
      </w:r>
    </w:p>
    <w:p w14:paraId="01E31EFE" w14:textId="77777777" w:rsidR="006B302E" w:rsidRPr="006B302E" w:rsidRDefault="006B302E" w:rsidP="006B302E">
      <w:pPr>
        <w:numPr>
          <w:ilvl w:val="0"/>
          <w:numId w:val="25"/>
        </w:numPr>
        <w:rPr>
          <w:bCs/>
          <w:sz w:val="24"/>
          <w:szCs w:val="24"/>
        </w:rPr>
      </w:pPr>
      <w:r w:rsidRPr="006B302E">
        <w:rPr>
          <w:bCs/>
          <w:sz w:val="24"/>
          <w:szCs w:val="24"/>
        </w:rPr>
        <w:t>Araç-gereç ve materyal ihtiyaçları; kütüphane vb. ortamların etkin kullanımı</w:t>
      </w:r>
    </w:p>
    <w:p w14:paraId="0128A482" w14:textId="77777777" w:rsidR="006B302E" w:rsidRPr="006B302E" w:rsidRDefault="006B302E" w:rsidP="006B302E">
      <w:pPr>
        <w:numPr>
          <w:ilvl w:val="0"/>
          <w:numId w:val="25"/>
        </w:numPr>
        <w:rPr>
          <w:bCs/>
          <w:sz w:val="24"/>
          <w:szCs w:val="24"/>
        </w:rPr>
      </w:pPr>
      <w:r w:rsidRPr="006B302E">
        <w:rPr>
          <w:bCs/>
          <w:sz w:val="24"/>
          <w:szCs w:val="24"/>
        </w:rPr>
        <w:t>Proje, anket, araştırma, gezi-gözlem; okul dışı öğrenme ortamları</w:t>
      </w:r>
    </w:p>
    <w:p w14:paraId="0F3BC57B" w14:textId="77777777" w:rsidR="006B302E" w:rsidRPr="006B302E" w:rsidRDefault="006B302E" w:rsidP="006B302E">
      <w:pPr>
        <w:numPr>
          <w:ilvl w:val="0"/>
          <w:numId w:val="25"/>
        </w:numPr>
        <w:rPr>
          <w:bCs/>
          <w:sz w:val="24"/>
          <w:szCs w:val="24"/>
        </w:rPr>
      </w:pPr>
      <w:r w:rsidRPr="006B302E">
        <w:rPr>
          <w:bCs/>
          <w:sz w:val="24"/>
          <w:szCs w:val="24"/>
        </w:rPr>
        <w:t>Ortak sınav sonrası başarı değerlendirmesi; analiz; eylem planı ve izleme</w:t>
      </w:r>
    </w:p>
    <w:p w14:paraId="0313B747" w14:textId="77777777" w:rsidR="006B302E" w:rsidRPr="006B302E" w:rsidRDefault="006B302E" w:rsidP="006B302E">
      <w:pPr>
        <w:numPr>
          <w:ilvl w:val="0"/>
          <w:numId w:val="25"/>
        </w:numPr>
        <w:rPr>
          <w:bCs/>
          <w:sz w:val="24"/>
          <w:szCs w:val="24"/>
        </w:rPr>
      </w:pPr>
      <w:r w:rsidRPr="006B302E">
        <w:rPr>
          <w:bCs/>
          <w:sz w:val="24"/>
          <w:szCs w:val="24"/>
        </w:rPr>
        <w:t>Okul geneli ortak yazılı/mazeret sınav soruları; rubrik; beceri sınav planı</w:t>
      </w:r>
    </w:p>
    <w:p w14:paraId="266ADCF7" w14:textId="77777777" w:rsidR="006B302E" w:rsidRPr="006B302E" w:rsidRDefault="006B302E" w:rsidP="006B302E">
      <w:pPr>
        <w:numPr>
          <w:ilvl w:val="0"/>
          <w:numId w:val="25"/>
        </w:numPr>
        <w:rPr>
          <w:bCs/>
          <w:sz w:val="24"/>
          <w:szCs w:val="24"/>
        </w:rPr>
      </w:pPr>
      <w:r w:rsidRPr="006B302E">
        <w:rPr>
          <w:bCs/>
          <w:sz w:val="24"/>
          <w:szCs w:val="24"/>
        </w:rPr>
        <w:t>Sınav/yarışma sonuçları; rapor; kıyas; zümre eylem planı</w:t>
      </w:r>
    </w:p>
    <w:p w14:paraId="6CABC847" w14:textId="77777777" w:rsidR="006B302E" w:rsidRPr="006B302E" w:rsidRDefault="006B302E" w:rsidP="006B302E">
      <w:pPr>
        <w:numPr>
          <w:ilvl w:val="0"/>
          <w:numId w:val="25"/>
        </w:numPr>
        <w:rPr>
          <w:bCs/>
          <w:sz w:val="24"/>
          <w:szCs w:val="24"/>
        </w:rPr>
      </w:pPr>
      <w:r w:rsidRPr="006B302E">
        <w:rPr>
          <w:bCs/>
          <w:sz w:val="24"/>
          <w:szCs w:val="24"/>
        </w:rPr>
        <w:t>Uygulamalı derslerin değerlendirme hususları; sınavların şekli-sayısı-süresi; ürün değerlendirme ölçekleri</w:t>
      </w:r>
    </w:p>
    <w:p w14:paraId="152F38EE" w14:textId="77777777" w:rsidR="006B302E" w:rsidRPr="006B302E" w:rsidRDefault="006B302E" w:rsidP="006B302E">
      <w:pPr>
        <w:numPr>
          <w:ilvl w:val="0"/>
          <w:numId w:val="25"/>
        </w:numPr>
        <w:rPr>
          <w:bCs/>
          <w:sz w:val="24"/>
          <w:szCs w:val="24"/>
        </w:rPr>
      </w:pPr>
      <w:r w:rsidRPr="006B302E">
        <w:rPr>
          <w:bCs/>
          <w:sz w:val="24"/>
          <w:szCs w:val="24"/>
        </w:rPr>
        <w:t>Proje/performance konuları ve ölçme-değerlendirme ölçekleri</w:t>
      </w:r>
    </w:p>
    <w:p w14:paraId="4FA7B855" w14:textId="77777777" w:rsidR="006B302E" w:rsidRPr="006B302E" w:rsidRDefault="006B302E" w:rsidP="006B302E">
      <w:pPr>
        <w:numPr>
          <w:ilvl w:val="0"/>
          <w:numId w:val="25"/>
        </w:numPr>
        <w:rPr>
          <w:bCs/>
          <w:sz w:val="24"/>
          <w:szCs w:val="24"/>
        </w:rPr>
      </w:pPr>
      <w:r w:rsidRPr="006B302E">
        <w:rPr>
          <w:bCs/>
          <w:sz w:val="24"/>
          <w:szCs w:val="24"/>
        </w:rPr>
        <w:t>İş sağlığı ve güvenliği</w:t>
      </w:r>
    </w:p>
    <w:p w14:paraId="705785B8" w14:textId="77777777" w:rsidR="006B302E" w:rsidRPr="006B302E" w:rsidRDefault="006B302E" w:rsidP="006B302E">
      <w:pPr>
        <w:numPr>
          <w:ilvl w:val="0"/>
          <w:numId w:val="25"/>
        </w:numPr>
        <w:rPr>
          <w:bCs/>
          <w:sz w:val="24"/>
          <w:szCs w:val="24"/>
        </w:rPr>
      </w:pPr>
      <w:r w:rsidRPr="006B302E">
        <w:rPr>
          <w:bCs/>
          <w:sz w:val="24"/>
          <w:szCs w:val="24"/>
        </w:rPr>
        <w:t>İlçe geneli ortak yazılıların değerlendirme işlemleri</w:t>
      </w:r>
    </w:p>
    <w:p w14:paraId="68B1D2CF" w14:textId="77777777" w:rsidR="006B302E" w:rsidRPr="006B302E" w:rsidRDefault="006B302E" w:rsidP="006B302E">
      <w:pPr>
        <w:numPr>
          <w:ilvl w:val="0"/>
          <w:numId w:val="25"/>
        </w:numPr>
        <w:rPr>
          <w:bCs/>
          <w:sz w:val="24"/>
          <w:szCs w:val="24"/>
        </w:rPr>
      </w:pPr>
      <w:r w:rsidRPr="006B302E">
        <w:rPr>
          <w:bCs/>
          <w:sz w:val="24"/>
          <w:szCs w:val="24"/>
        </w:rPr>
        <w:t>Ülke/il geneli mazeret sınavlarının uygulanması</w:t>
      </w:r>
    </w:p>
    <w:p w14:paraId="08F14FDB" w14:textId="77777777" w:rsidR="006B302E" w:rsidRPr="006B302E" w:rsidRDefault="006B302E" w:rsidP="006B302E">
      <w:pPr>
        <w:numPr>
          <w:ilvl w:val="0"/>
          <w:numId w:val="25"/>
        </w:numPr>
        <w:rPr>
          <w:bCs/>
          <w:sz w:val="24"/>
          <w:szCs w:val="24"/>
        </w:rPr>
      </w:pPr>
      <w:r w:rsidRPr="006B302E">
        <w:rPr>
          <w:bCs/>
          <w:sz w:val="24"/>
          <w:szCs w:val="24"/>
        </w:rPr>
        <w:t>Okul geneli mazeret sınavları: soru/cevap anahtarı; uygulama ve değerlendirme</w:t>
      </w:r>
    </w:p>
    <w:p w14:paraId="2C913351" w14:textId="77777777" w:rsidR="006B302E" w:rsidRPr="006B302E" w:rsidRDefault="006B302E" w:rsidP="006B302E">
      <w:pPr>
        <w:numPr>
          <w:ilvl w:val="0"/>
          <w:numId w:val="25"/>
        </w:numPr>
        <w:rPr>
          <w:bCs/>
          <w:sz w:val="24"/>
          <w:szCs w:val="24"/>
        </w:rPr>
      </w:pPr>
      <w:r w:rsidRPr="006B302E">
        <w:rPr>
          <w:bCs/>
          <w:sz w:val="24"/>
          <w:szCs w:val="24"/>
        </w:rPr>
        <w:t>Üst düzey düşünme ve sosyal-duygusal beceriler</w:t>
      </w:r>
    </w:p>
    <w:p w14:paraId="596A6B16" w14:textId="77777777" w:rsidR="006B302E" w:rsidRPr="006B302E" w:rsidRDefault="006B302E" w:rsidP="006B302E">
      <w:pPr>
        <w:numPr>
          <w:ilvl w:val="0"/>
          <w:numId w:val="25"/>
        </w:numPr>
        <w:rPr>
          <w:bCs/>
          <w:sz w:val="24"/>
          <w:szCs w:val="24"/>
        </w:rPr>
      </w:pPr>
      <w:r w:rsidRPr="006B302E">
        <w:rPr>
          <w:bCs/>
          <w:sz w:val="24"/>
          <w:szCs w:val="24"/>
        </w:rPr>
        <w:t>Değerlerin örtük öğrenme yoluyla yürütülmesi; öğrenme ortamları</w:t>
      </w:r>
    </w:p>
    <w:p w14:paraId="629B21D4" w14:textId="77777777" w:rsidR="006B302E" w:rsidRPr="006B302E" w:rsidRDefault="006B302E" w:rsidP="006B302E">
      <w:pPr>
        <w:numPr>
          <w:ilvl w:val="0"/>
          <w:numId w:val="25"/>
        </w:numPr>
        <w:rPr>
          <w:bCs/>
          <w:sz w:val="24"/>
          <w:szCs w:val="24"/>
        </w:rPr>
      </w:pPr>
      <w:r w:rsidRPr="006B302E">
        <w:rPr>
          <w:bCs/>
          <w:sz w:val="24"/>
          <w:szCs w:val="24"/>
        </w:rPr>
        <w:t>Önleme, müdahale ve yönlendirme komisyonu çalışmaları</w:t>
      </w:r>
    </w:p>
    <w:p w14:paraId="746D9F00" w14:textId="77777777" w:rsidR="006B302E" w:rsidRPr="006B302E" w:rsidRDefault="006B302E" w:rsidP="006B302E">
      <w:pPr>
        <w:numPr>
          <w:ilvl w:val="0"/>
          <w:numId w:val="25"/>
        </w:numPr>
        <w:rPr>
          <w:bCs/>
          <w:sz w:val="24"/>
          <w:szCs w:val="24"/>
        </w:rPr>
      </w:pPr>
      <w:r w:rsidRPr="006B302E">
        <w:rPr>
          <w:bCs/>
          <w:sz w:val="24"/>
          <w:szCs w:val="24"/>
        </w:rPr>
        <w:t>Disiplinler arası yaklaşım; ortak çalışmaların takvimi</w:t>
      </w:r>
    </w:p>
    <w:p w14:paraId="2C79ACCD" w14:textId="77777777" w:rsidR="006B302E" w:rsidRPr="006B302E" w:rsidRDefault="006B302E" w:rsidP="006B302E">
      <w:pPr>
        <w:numPr>
          <w:ilvl w:val="0"/>
          <w:numId w:val="25"/>
        </w:numPr>
        <w:rPr>
          <w:bCs/>
          <w:sz w:val="24"/>
          <w:szCs w:val="24"/>
        </w:rPr>
      </w:pPr>
      <w:r w:rsidRPr="006B302E">
        <w:rPr>
          <w:bCs/>
          <w:sz w:val="24"/>
          <w:szCs w:val="24"/>
        </w:rPr>
        <w:t>Çoklu okuryazarlık; bütüncül gelişim</w:t>
      </w:r>
    </w:p>
    <w:p w14:paraId="52E6FA3B" w14:textId="77777777" w:rsidR="006B302E" w:rsidRPr="006B302E" w:rsidRDefault="006B302E" w:rsidP="006B302E">
      <w:pPr>
        <w:numPr>
          <w:ilvl w:val="0"/>
          <w:numId w:val="25"/>
        </w:numPr>
        <w:rPr>
          <w:bCs/>
          <w:sz w:val="24"/>
          <w:szCs w:val="24"/>
        </w:rPr>
      </w:pPr>
      <w:r w:rsidRPr="006B302E">
        <w:rPr>
          <w:bCs/>
          <w:sz w:val="24"/>
          <w:szCs w:val="24"/>
        </w:rPr>
        <w:t>Sosyal sorumluluk programı kapsamında ders bazlı faaliyetler</w:t>
      </w:r>
    </w:p>
    <w:p w14:paraId="021A8766" w14:textId="77777777" w:rsidR="006B302E" w:rsidRPr="006B302E" w:rsidRDefault="006B302E" w:rsidP="006B302E">
      <w:pPr>
        <w:numPr>
          <w:ilvl w:val="0"/>
          <w:numId w:val="25"/>
        </w:numPr>
        <w:rPr>
          <w:bCs/>
          <w:sz w:val="24"/>
          <w:szCs w:val="24"/>
        </w:rPr>
      </w:pPr>
      <w:r w:rsidRPr="006B302E">
        <w:rPr>
          <w:bCs/>
          <w:sz w:val="24"/>
          <w:szCs w:val="24"/>
        </w:rPr>
        <w:t>İhtiyaç duyulacak araç-gereç ve mali kaynakların belirlenmesi</w:t>
      </w:r>
    </w:p>
    <w:p w14:paraId="4EC8FEFD" w14:textId="77777777" w:rsidR="006B302E" w:rsidRPr="006B302E" w:rsidRDefault="006B302E" w:rsidP="006B302E">
      <w:pPr>
        <w:numPr>
          <w:ilvl w:val="0"/>
          <w:numId w:val="25"/>
        </w:numPr>
        <w:rPr>
          <w:bCs/>
          <w:sz w:val="24"/>
          <w:szCs w:val="24"/>
        </w:rPr>
      </w:pPr>
      <w:r w:rsidRPr="006B302E">
        <w:rPr>
          <w:bCs/>
          <w:sz w:val="24"/>
          <w:szCs w:val="24"/>
        </w:rPr>
        <w:t>Kapanış</w:t>
      </w:r>
    </w:p>
    <w:p w14:paraId="42A46D35" w14:textId="77777777" w:rsidR="004E7195" w:rsidRDefault="004E7195" w:rsidP="00D77700">
      <w:pPr>
        <w:rPr>
          <w:sz w:val="24"/>
          <w:szCs w:val="24"/>
        </w:rPr>
      </w:pPr>
    </w:p>
    <w:p w14:paraId="131D7AF7" w14:textId="77777777" w:rsidR="000D51B9" w:rsidRDefault="000D51B9" w:rsidP="00D77700">
      <w:pPr>
        <w:rPr>
          <w:sz w:val="24"/>
          <w:szCs w:val="24"/>
        </w:rPr>
      </w:pPr>
    </w:p>
    <w:p w14:paraId="16E5821D" w14:textId="17009E5A" w:rsidR="00D77700" w:rsidRPr="005B4C26" w:rsidRDefault="00D77700" w:rsidP="00D77700">
      <w:pPr>
        <w:rPr>
          <w:b/>
          <w:bCs/>
          <w:sz w:val="24"/>
          <w:szCs w:val="24"/>
        </w:rPr>
      </w:pPr>
      <w:r w:rsidRPr="005B4C26">
        <w:rPr>
          <w:b/>
          <w:bCs/>
          <w:sz w:val="24"/>
          <w:szCs w:val="24"/>
        </w:rPr>
        <w:lastRenderedPageBreak/>
        <w:t>GÜNDEM MADDELERİ</w:t>
      </w:r>
      <w:r>
        <w:rPr>
          <w:b/>
          <w:bCs/>
          <w:sz w:val="24"/>
          <w:szCs w:val="24"/>
        </w:rPr>
        <w:t>NİN GÖRÜŞÜLMESİ</w:t>
      </w:r>
    </w:p>
    <w:p w14:paraId="0AE51C54" w14:textId="77777777" w:rsidR="006B302E" w:rsidRPr="006B302E" w:rsidRDefault="006B302E" w:rsidP="006B302E">
      <w:pPr>
        <w:rPr>
          <w:b/>
          <w:bCs/>
          <w:sz w:val="24"/>
          <w:szCs w:val="24"/>
        </w:rPr>
      </w:pPr>
      <w:r w:rsidRPr="006B302E">
        <w:rPr>
          <w:b/>
          <w:bCs/>
          <w:sz w:val="24"/>
          <w:szCs w:val="24"/>
        </w:rPr>
        <w:t>1. Açılış yoklama</w:t>
      </w:r>
    </w:p>
    <w:p w14:paraId="127C73D2" w14:textId="77777777" w:rsidR="006B302E" w:rsidRPr="006B302E" w:rsidRDefault="006B302E" w:rsidP="006B302E">
      <w:pPr>
        <w:rPr>
          <w:sz w:val="24"/>
          <w:szCs w:val="24"/>
        </w:rPr>
      </w:pPr>
      <w:r w:rsidRPr="006B302E">
        <w:rPr>
          <w:sz w:val="24"/>
          <w:szCs w:val="24"/>
        </w:rPr>
        <w:t xml:space="preserve">Toplantı </w:t>
      </w:r>
      <w:r w:rsidRPr="006B302E">
        <w:rPr>
          <w:b/>
          <w:bCs/>
          <w:sz w:val="24"/>
          <w:szCs w:val="24"/>
        </w:rPr>
        <w:t>ÖĞRETMEN1</w:t>
      </w:r>
      <w:r w:rsidRPr="006B302E">
        <w:rPr>
          <w:sz w:val="24"/>
          <w:szCs w:val="24"/>
        </w:rPr>
        <w:t xml:space="preserve"> başkanlığında açılmış, yoklama alınmış ve katılımcıların toplantıda hazır bulunduğu görülmüştür. II. dönem Felsefe dersinin planlama, ölçme ve uygulama süreçlerinde birlik sağlanmasının önemi vurgulanmıştır. Gündem maddeleri okunmuş, madde sıralaması uygun bulunarak oy birliğiyle kabul edilmiştir. Toplantının verimli yürütülmesi için görüşmelerin somut uygulama adımlarıyla tamamlanacağı belirtilmiştir. Gündemin ikinci maddesine geçilmiştir.</w:t>
      </w:r>
    </w:p>
    <w:p w14:paraId="4971C8D4" w14:textId="77777777" w:rsidR="006B302E" w:rsidRDefault="006B302E" w:rsidP="006B302E">
      <w:pPr>
        <w:rPr>
          <w:b/>
          <w:bCs/>
          <w:sz w:val="24"/>
          <w:szCs w:val="24"/>
        </w:rPr>
      </w:pPr>
    </w:p>
    <w:p w14:paraId="4B7406B2" w14:textId="015588E7" w:rsidR="006B302E" w:rsidRPr="006B302E" w:rsidRDefault="006B302E" w:rsidP="006B302E">
      <w:pPr>
        <w:rPr>
          <w:b/>
          <w:bCs/>
          <w:sz w:val="24"/>
          <w:szCs w:val="24"/>
        </w:rPr>
      </w:pPr>
      <w:r w:rsidRPr="006B302E">
        <w:rPr>
          <w:b/>
          <w:bCs/>
          <w:sz w:val="24"/>
          <w:szCs w:val="24"/>
        </w:rPr>
        <w:t>2. Bir önceki toplantıda alınan kararlar</w:t>
      </w:r>
    </w:p>
    <w:p w14:paraId="3D31B87A" w14:textId="77777777" w:rsidR="006B302E" w:rsidRPr="006B302E" w:rsidRDefault="006B302E" w:rsidP="006B302E">
      <w:pPr>
        <w:rPr>
          <w:sz w:val="24"/>
          <w:szCs w:val="24"/>
        </w:rPr>
      </w:pPr>
      <w:r w:rsidRPr="006B302E">
        <w:rPr>
          <w:sz w:val="24"/>
          <w:szCs w:val="24"/>
        </w:rPr>
        <w:t xml:space="preserve">Bir önceki zümre toplantısında alınan kararların uygulanma durumu değerlendirilmiştir. İlk dönemde “kavram öğretimi”, “metin okuma ve tartışma”, “kısa yazma görevleri” ve “soru çözümünde mantık-muhakeme sorularını artırma” kararlarının genel olarak uygulandığı görülmüştür. </w:t>
      </w:r>
      <w:r w:rsidRPr="006B302E">
        <w:rPr>
          <w:b/>
          <w:bCs/>
          <w:sz w:val="24"/>
          <w:szCs w:val="24"/>
        </w:rPr>
        <w:t>ÖĞRETMEN2</w:t>
      </w:r>
      <w:r w:rsidRPr="006B302E">
        <w:rPr>
          <w:sz w:val="24"/>
          <w:szCs w:val="24"/>
        </w:rPr>
        <w:t xml:space="preserve">, bazı sınıflarda tartışma etkinliklerinin süre yönetimi nedeniyle sınırlı kaldığını, daha kısa ve yapılandırılmış tartışma formatlarına ihtiyaç olduğunu belirtmiştir. </w:t>
      </w:r>
      <w:r w:rsidRPr="006B302E">
        <w:rPr>
          <w:b/>
          <w:bCs/>
          <w:sz w:val="24"/>
          <w:szCs w:val="24"/>
        </w:rPr>
        <w:t>ÖĞRETMEN1</w:t>
      </w:r>
      <w:r w:rsidRPr="006B302E">
        <w:rPr>
          <w:sz w:val="24"/>
          <w:szCs w:val="24"/>
        </w:rPr>
        <w:t xml:space="preserve">, ölçme-değerlendirmede rubrik kullanımının öğrenciye açıklık sağladığını, ancak rubriklerin örnek cevaplarla desteklenmesi gerektiğini ifade etmiştir. </w:t>
      </w:r>
      <w:r w:rsidRPr="006B302E">
        <w:rPr>
          <w:b/>
          <w:bCs/>
          <w:sz w:val="24"/>
          <w:szCs w:val="24"/>
        </w:rPr>
        <w:t>ÖĞRETMEN3</w:t>
      </w:r>
      <w:r w:rsidRPr="006B302E">
        <w:rPr>
          <w:sz w:val="24"/>
          <w:szCs w:val="24"/>
        </w:rPr>
        <w:t>, sınav sonrası analizlerin düzenli yapılmasının telafi planını güçlendirdiğini, verilerin sınıf bazında tutulmasının izlemeyi kolaylaştıracağını söylemiştir. Önceki kararların sürdürülmesi ve II. dönemde daha sistemli izleme yapılması konusunda görüş birliğine varılmıştır.</w:t>
      </w:r>
    </w:p>
    <w:p w14:paraId="7E02EF1D" w14:textId="77777777" w:rsidR="006B302E" w:rsidRDefault="006B302E" w:rsidP="006B302E">
      <w:pPr>
        <w:rPr>
          <w:b/>
          <w:bCs/>
          <w:sz w:val="24"/>
          <w:szCs w:val="24"/>
        </w:rPr>
      </w:pPr>
    </w:p>
    <w:p w14:paraId="377EE3AF" w14:textId="2D324EBA" w:rsidR="006B302E" w:rsidRPr="006B302E" w:rsidRDefault="006B302E" w:rsidP="006B302E">
      <w:pPr>
        <w:rPr>
          <w:b/>
          <w:bCs/>
          <w:sz w:val="24"/>
          <w:szCs w:val="24"/>
        </w:rPr>
      </w:pPr>
      <w:r w:rsidRPr="006B302E">
        <w:rPr>
          <w:b/>
          <w:bCs/>
          <w:sz w:val="24"/>
          <w:szCs w:val="24"/>
        </w:rPr>
        <w:t>3. Mevzuat, okulun kuruluş amacı ve öğretim programına uygun planlama</w:t>
      </w:r>
    </w:p>
    <w:p w14:paraId="19F16F5E" w14:textId="77777777" w:rsidR="006B302E" w:rsidRPr="006B302E" w:rsidRDefault="006B302E" w:rsidP="006B302E">
      <w:pPr>
        <w:rPr>
          <w:sz w:val="24"/>
          <w:szCs w:val="24"/>
        </w:rPr>
      </w:pPr>
      <w:r w:rsidRPr="006B302E">
        <w:rPr>
          <w:sz w:val="24"/>
          <w:szCs w:val="24"/>
        </w:rPr>
        <w:t xml:space="preserve">Planlamaların ilgili mevzuat hükümleri, okulun kuruluş amacı ve Felsefe Dersi Öğretim Programına uygunluğu değerlendirilmiştir. Dersin yalnızca bilgi aktaran bir yapı değil; düşünme, sorgulama, gerekçelendirme ve etik farkındalık kazandıran bir çerçevede yürütülmesi gerektiği vurgulanmıştır. </w:t>
      </w:r>
      <w:r w:rsidRPr="006B302E">
        <w:rPr>
          <w:b/>
          <w:bCs/>
          <w:sz w:val="24"/>
          <w:szCs w:val="24"/>
        </w:rPr>
        <w:t>ÖĞRETMEN1</w:t>
      </w:r>
      <w:r w:rsidRPr="006B302E">
        <w:rPr>
          <w:sz w:val="24"/>
          <w:szCs w:val="24"/>
        </w:rPr>
        <w:t xml:space="preserve">, yıllık planların kazanım sıralamasına uygun ilerlemesinin ortak sınavlarda eşgüdüm sağladığını belirtmiştir. </w:t>
      </w:r>
      <w:r w:rsidRPr="006B302E">
        <w:rPr>
          <w:b/>
          <w:bCs/>
          <w:sz w:val="24"/>
          <w:szCs w:val="24"/>
        </w:rPr>
        <w:t>ÖĞRETMEN2</w:t>
      </w:r>
      <w:r w:rsidRPr="006B302E">
        <w:rPr>
          <w:sz w:val="24"/>
          <w:szCs w:val="24"/>
        </w:rPr>
        <w:t>, öğrenci seviyesine göre kavramların “ön bilgi” ile ilişkilendirilmesinin zorunlu olduğunu, aksi hâlde öğrencinin dersten koptuğunu ifade etmiştir. Dönem içindeki tören/etkinliklerin ders sürelerini etkilediği, bu nedenle planlarda gerçekçi süre dağılımı yapılması gerektiği değerlendirilmiştir. Ayrıca, ders planlarında okuma parçaları ve örnek olayların kazanıma hizmet edecek şekilde seçilmesi gerektiği belirtilmiştir. Her ay sonunda kısa bir zümre kontrolü yapılarak planın işleyişinin gözden geçirilmesi kararlaştırılmıştır.</w:t>
      </w:r>
    </w:p>
    <w:p w14:paraId="6C66E483" w14:textId="77777777" w:rsidR="006B302E" w:rsidRDefault="006B302E" w:rsidP="006B302E">
      <w:pPr>
        <w:rPr>
          <w:b/>
          <w:bCs/>
          <w:sz w:val="24"/>
          <w:szCs w:val="24"/>
        </w:rPr>
      </w:pPr>
    </w:p>
    <w:p w14:paraId="5E4A24DD" w14:textId="519C188E" w:rsidR="006B302E" w:rsidRPr="006B302E" w:rsidRDefault="006B302E" w:rsidP="006B302E">
      <w:pPr>
        <w:rPr>
          <w:b/>
          <w:bCs/>
          <w:sz w:val="24"/>
          <w:szCs w:val="24"/>
        </w:rPr>
      </w:pPr>
      <w:r w:rsidRPr="006B302E">
        <w:rPr>
          <w:b/>
          <w:bCs/>
          <w:sz w:val="24"/>
          <w:szCs w:val="24"/>
        </w:rPr>
        <w:t>4. Atatürkçülük konuları, çevre özellikleri ve kazanım ağırlıkları</w:t>
      </w:r>
    </w:p>
    <w:p w14:paraId="5D752992" w14:textId="77777777" w:rsidR="006B302E" w:rsidRPr="006B302E" w:rsidRDefault="006B302E" w:rsidP="006B302E">
      <w:pPr>
        <w:rPr>
          <w:sz w:val="24"/>
          <w:szCs w:val="24"/>
        </w:rPr>
      </w:pPr>
      <w:r w:rsidRPr="006B302E">
        <w:rPr>
          <w:sz w:val="24"/>
          <w:szCs w:val="24"/>
        </w:rPr>
        <w:t xml:space="preserve">Atatürkçülükle ilgili konuların planlara yerleştirilmesi, öğretim programlarının çevre özellikleri dikkate alınarak uygulanması ve konu/kazanım ağırlıklarının gözetilmesi görüşülmüştür. Atatürk’ün düşünce dünyası, akılcılık, bilimsellik, çağdaşlaşma ve özgür düşünce gibi temaların Felsefe dersinin kazanımlarıyla doğal biçimde ilişkilendirilebileceği değerlendirilmiştir. </w:t>
      </w:r>
      <w:r w:rsidRPr="006B302E">
        <w:rPr>
          <w:b/>
          <w:bCs/>
          <w:sz w:val="24"/>
          <w:szCs w:val="24"/>
        </w:rPr>
        <w:t>ÖĞRETMEN1</w:t>
      </w:r>
      <w:r w:rsidRPr="006B302E">
        <w:rPr>
          <w:sz w:val="24"/>
          <w:szCs w:val="24"/>
        </w:rPr>
        <w:t xml:space="preserve">, Atatürkçülükle ilgili içeriklerin “ek bir başlık” gibi değil, ilgili ünite ve tema içinde anlamlı bağlamla ele alınmasının daha doğru olduğunu ifade etmiştir. </w:t>
      </w:r>
      <w:r w:rsidRPr="006B302E">
        <w:rPr>
          <w:b/>
          <w:bCs/>
          <w:sz w:val="24"/>
          <w:szCs w:val="24"/>
        </w:rPr>
        <w:t>ÖĞRETMEN2</w:t>
      </w:r>
      <w:r w:rsidRPr="006B302E">
        <w:rPr>
          <w:sz w:val="24"/>
          <w:szCs w:val="24"/>
        </w:rPr>
        <w:t xml:space="preserve">, çevre özellikleri ve öğrencilerin ilgi alanları dikkate alınarak güncel örneklerin seçilmesinin tartışma kalitesini artıracağını belirtmiştir. </w:t>
      </w:r>
      <w:r w:rsidRPr="006B302E">
        <w:rPr>
          <w:b/>
          <w:bCs/>
          <w:sz w:val="24"/>
          <w:szCs w:val="24"/>
        </w:rPr>
        <w:t>ÖĞRETMEN3</w:t>
      </w:r>
      <w:r w:rsidRPr="006B302E">
        <w:rPr>
          <w:sz w:val="24"/>
          <w:szCs w:val="24"/>
        </w:rPr>
        <w:t>, öğrencilerin farklı görüşlere saygı ve iletişim becerileri açısından desteklenmesi gerektiğini, tartışma kurallarının netleştirilmesinin sınıf iklimini güçlendireceğini söylemiştir. Bu madde kapsamında, her ünitede en az bir etkinlikte Atatürk’ün akıl ve bilim vurgusunu destekleyen kısa metin/alıntı ya da örnek olay kullanılmasına karar verilmiştir. Ayrıca kazanım ağırlığı yüksek konuların tekrar ve pekiştirme etkinlikleriyle desteklenmesi uygun görülmüştür.</w:t>
      </w:r>
    </w:p>
    <w:p w14:paraId="7B22F46C" w14:textId="77777777" w:rsidR="006B302E" w:rsidRDefault="006B302E" w:rsidP="006B302E">
      <w:pPr>
        <w:rPr>
          <w:b/>
          <w:bCs/>
          <w:sz w:val="24"/>
          <w:szCs w:val="24"/>
        </w:rPr>
      </w:pPr>
    </w:p>
    <w:p w14:paraId="72C8A678" w14:textId="42596921" w:rsidR="006B302E" w:rsidRPr="006B302E" w:rsidRDefault="006B302E" w:rsidP="006B302E">
      <w:pPr>
        <w:rPr>
          <w:b/>
          <w:bCs/>
          <w:sz w:val="24"/>
          <w:szCs w:val="24"/>
        </w:rPr>
      </w:pPr>
      <w:r w:rsidRPr="006B302E">
        <w:rPr>
          <w:b/>
          <w:bCs/>
          <w:sz w:val="24"/>
          <w:szCs w:val="24"/>
        </w:rPr>
        <w:t>5. Yöntem-teknikler ve okul temelli faaliyet planlamaları</w:t>
      </w:r>
    </w:p>
    <w:p w14:paraId="16A74108" w14:textId="77777777" w:rsidR="006B302E" w:rsidRPr="006B302E" w:rsidRDefault="006B302E" w:rsidP="006B302E">
      <w:pPr>
        <w:rPr>
          <w:sz w:val="24"/>
          <w:szCs w:val="24"/>
        </w:rPr>
      </w:pPr>
      <w:r w:rsidRPr="006B302E">
        <w:rPr>
          <w:sz w:val="24"/>
          <w:szCs w:val="24"/>
        </w:rPr>
        <w:t xml:space="preserve">Felsefe dersinin işlenişinde uygulanacak yöntem ve teknikler ile okul temelli faaliyetler değerlendirilmiştir. Soru-cevap, yönlendirilmiş tartışma, kavram haritası, metin çözümleme, kısa </w:t>
      </w:r>
      <w:r w:rsidRPr="006B302E">
        <w:rPr>
          <w:sz w:val="24"/>
          <w:szCs w:val="24"/>
        </w:rPr>
        <w:lastRenderedPageBreak/>
        <w:t xml:space="preserve">yazma, münazara ve “düşünce deneyi” gibi yöntemlerin dengeli kullanılması gerektiği ifade edilmiştir. </w:t>
      </w:r>
      <w:r w:rsidRPr="006B302E">
        <w:rPr>
          <w:b/>
          <w:bCs/>
          <w:sz w:val="24"/>
          <w:szCs w:val="24"/>
        </w:rPr>
        <w:t>ÖĞRETMEN2</w:t>
      </w:r>
      <w:r w:rsidRPr="006B302E">
        <w:rPr>
          <w:sz w:val="24"/>
          <w:szCs w:val="24"/>
        </w:rPr>
        <w:t xml:space="preserve">, tartışmaların dağılmasını önlemek için “3 soru–10 dakika” gibi süreli mini tartışma formatının işe yaradığını belirtmiştir. </w:t>
      </w:r>
      <w:r w:rsidRPr="006B302E">
        <w:rPr>
          <w:b/>
          <w:bCs/>
          <w:sz w:val="24"/>
          <w:szCs w:val="24"/>
        </w:rPr>
        <w:t>ÖĞRETMEN1</w:t>
      </w:r>
      <w:r w:rsidRPr="006B302E">
        <w:rPr>
          <w:sz w:val="24"/>
          <w:szCs w:val="24"/>
        </w:rPr>
        <w:t xml:space="preserve">, metin çözümleme etkinliklerinde öğrencinin önce ana iddiayı bulması, sonra gerekçeyi çıkarması ve sonunda eleştiri geliştirmesi şeklinde basamaklandırma yapılması gerektiğini vurgulamıştır. Okul temelli faaliyetler kapsamında “felsefe köşesi”, afiş/pano çalışması, kısa söyleşi veya kitap tanıtım etkinliği yapılabileceği görüşülmüştür. </w:t>
      </w:r>
      <w:r w:rsidRPr="006B302E">
        <w:rPr>
          <w:b/>
          <w:bCs/>
          <w:sz w:val="24"/>
          <w:szCs w:val="24"/>
        </w:rPr>
        <w:t>ÖĞRETMEN3</w:t>
      </w:r>
      <w:r w:rsidRPr="006B302E">
        <w:rPr>
          <w:sz w:val="24"/>
          <w:szCs w:val="24"/>
        </w:rPr>
        <w:t>, bu tür etkinliklerin öğrencinin özgüvenini artırdığını; ancak görev paylaşımı ve ölçütlerin netleştirilmesi gerektiğini ifade etmiştir. Dönem içinde en az bir okul temelli faaliyetin uygulanması ve öğrenci ürünlerinin sergilenmesi kararlaştırılmıştır.</w:t>
      </w:r>
    </w:p>
    <w:p w14:paraId="4F70023A" w14:textId="77777777" w:rsidR="006B302E" w:rsidRDefault="006B302E" w:rsidP="006B302E">
      <w:pPr>
        <w:rPr>
          <w:b/>
          <w:bCs/>
          <w:sz w:val="24"/>
          <w:szCs w:val="24"/>
        </w:rPr>
      </w:pPr>
    </w:p>
    <w:p w14:paraId="29769810" w14:textId="0707C07C" w:rsidR="006B302E" w:rsidRPr="006B302E" w:rsidRDefault="006B302E" w:rsidP="006B302E">
      <w:pPr>
        <w:rPr>
          <w:b/>
          <w:bCs/>
          <w:sz w:val="24"/>
          <w:szCs w:val="24"/>
        </w:rPr>
      </w:pPr>
      <w:r w:rsidRPr="006B302E">
        <w:rPr>
          <w:b/>
          <w:bCs/>
          <w:sz w:val="24"/>
          <w:szCs w:val="24"/>
        </w:rPr>
        <w:t>6. BEP, farklılaştırma, zenginleştirme ve destekleme</w:t>
      </w:r>
    </w:p>
    <w:p w14:paraId="45B47494" w14:textId="77777777" w:rsidR="006B302E" w:rsidRPr="006B302E" w:rsidRDefault="006B302E" w:rsidP="006B302E">
      <w:pPr>
        <w:rPr>
          <w:sz w:val="24"/>
          <w:szCs w:val="24"/>
        </w:rPr>
      </w:pPr>
      <w:r w:rsidRPr="006B302E">
        <w:rPr>
          <w:sz w:val="24"/>
          <w:szCs w:val="24"/>
        </w:rPr>
        <w:t xml:space="preserve">Özel eğitim ihtiyacı olan öğrenciler için BEP doğrultusunda ders planlarının uyarlanması görüşülmüştür. Felsefede kavram yoğunluğu nedeniyle sadeleştirme, görsel destek, örnek sayısını artırma ve kısa yönergeler kullanmanın önemli olduğu belirtilmiştir. </w:t>
      </w:r>
      <w:r w:rsidRPr="006B302E">
        <w:rPr>
          <w:b/>
          <w:bCs/>
          <w:sz w:val="24"/>
          <w:szCs w:val="24"/>
        </w:rPr>
        <w:t>ÖĞRETMEN1</w:t>
      </w:r>
      <w:r w:rsidRPr="006B302E">
        <w:rPr>
          <w:sz w:val="24"/>
          <w:szCs w:val="24"/>
        </w:rPr>
        <w:t xml:space="preserve">, BEP’li öğrenciler için temel kavram listesi ve kavram kartları hazırlanmasının süreci kolaylaştıracağını ifade etmiştir. </w:t>
      </w:r>
      <w:r w:rsidRPr="006B302E">
        <w:rPr>
          <w:b/>
          <w:bCs/>
          <w:sz w:val="24"/>
          <w:szCs w:val="24"/>
        </w:rPr>
        <w:t>ÖĞRETMEN2</w:t>
      </w:r>
      <w:r w:rsidRPr="006B302E">
        <w:rPr>
          <w:sz w:val="24"/>
          <w:szCs w:val="24"/>
        </w:rPr>
        <w:t xml:space="preserve">, destekleme yaklaşımı kapsamında küçük adımlarla ilerleyen çalışma kâğıtlarının ve eşleştirme/boşluk doldurma gibi yapılandırılmış etkinliklerin kullanılabileceğini belirtmiştir. </w:t>
      </w:r>
      <w:r w:rsidRPr="006B302E">
        <w:rPr>
          <w:b/>
          <w:bCs/>
          <w:sz w:val="24"/>
          <w:szCs w:val="24"/>
        </w:rPr>
        <w:t>ÖĞRETMEN3</w:t>
      </w:r>
      <w:r w:rsidRPr="006B302E">
        <w:rPr>
          <w:sz w:val="24"/>
          <w:szCs w:val="24"/>
        </w:rPr>
        <w:t>, değerlendirmede alternatif yolların (sözlü kısa cevap, yapılandırılmış performans görevi, görsel destekli ölçme) uygulanmasının öğrenciyi daha adil biçimde yansıttığını söylemiştir. Zenginleştirme yaklaşımı kapsamında ise ilgi duyan öğrenciler için kısa okuma parçaları ve “ek soru” setleri hazırlanabileceği değerlendirilmiştir. Her ünitede en az bir uyarlanmış etkinlik planlanması ve öğrenci ilerlemesinin düzenli izlenmesi kararlaştırılmıştır.</w:t>
      </w:r>
    </w:p>
    <w:p w14:paraId="35F56D45" w14:textId="77777777" w:rsidR="006B302E" w:rsidRDefault="006B302E" w:rsidP="006B302E">
      <w:pPr>
        <w:rPr>
          <w:b/>
          <w:bCs/>
          <w:sz w:val="24"/>
          <w:szCs w:val="24"/>
        </w:rPr>
      </w:pPr>
    </w:p>
    <w:p w14:paraId="36E938A5" w14:textId="17125938" w:rsidR="006B302E" w:rsidRPr="006B302E" w:rsidRDefault="006B302E" w:rsidP="006B302E">
      <w:pPr>
        <w:rPr>
          <w:b/>
          <w:bCs/>
          <w:sz w:val="24"/>
          <w:szCs w:val="24"/>
        </w:rPr>
      </w:pPr>
      <w:r w:rsidRPr="006B302E">
        <w:rPr>
          <w:b/>
          <w:bCs/>
          <w:sz w:val="24"/>
          <w:szCs w:val="24"/>
        </w:rPr>
        <w:t>7. Ders ziyareti, geri dönüt ve işbirliği esasları</w:t>
      </w:r>
    </w:p>
    <w:p w14:paraId="2C2ED47B" w14:textId="77777777" w:rsidR="006B302E" w:rsidRPr="006B302E" w:rsidRDefault="006B302E" w:rsidP="006B302E">
      <w:pPr>
        <w:rPr>
          <w:sz w:val="24"/>
          <w:szCs w:val="24"/>
        </w:rPr>
      </w:pPr>
      <w:r w:rsidRPr="006B302E">
        <w:rPr>
          <w:sz w:val="24"/>
          <w:szCs w:val="24"/>
        </w:rPr>
        <w:t xml:space="preserve">Zümre kararına bağlı olarak ders ziyareti yapılması, geri dönütlerin değerlendirilmesi ve diğer zümrelerle işbirliği esasları görüşülmüştür. Ders ziyaretlerinin denetim amaçlı değil, iyi örnek paylaşımı ve mesleki gelişim amaçlı yürütülmesi gerektiği vurgulanmıştır. </w:t>
      </w:r>
      <w:r w:rsidRPr="006B302E">
        <w:rPr>
          <w:b/>
          <w:bCs/>
          <w:sz w:val="24"/>
          <w:szCs w:val="24"/>
        </w:rPr>
        <w:t>ÖĞRETMEN2</w:t>
      </w:r>
      <w:r w:rsidRPr="006B302E">
        <w:rPr>
          <w:sz w:val="24"/>
          <w:szCs w:val="24"/>
        </w:rPr>
        <w:t xml:space="preserve">, özellikle tartışma yönetimi ve soru sorma tekniklerinde birbirinden öğrenmenin faydalı olacağını belirtmiştir. </w:t>
      </w:r>
      <w:r w:rsidRPr="006B302E">
        <w:rPr>
          <w:b/>
          <w:bCs/>
          <w:sz w:val="24"/>
          <w:szCs w:val="24"/>
        </w:rPr>
        <w:t>ÖĞRETMEN1</w:t>
      </w:r>
      <w:r w:rsidRPr="006B302E">
        <w:rPr>
          <w:sz w:val="24"/>
          <w:szCs w:val="24"/>
        </w:rPr>
        <w:t xml:space="preserve">, ziyaret sonrası kısa bir geri bildirim formu ile güçlü yönler ve geliştirme önerilerinin kayıt altına alınmasını önermiştir. Diğer zümrelerle işbirliği kapsamında Türk Dili ve Edebiyatı ile metin okuma-anlama, Tarih ile düşünce akımlarının bağlanması, Rehberlik servisiyle sınıf içi iletişim ve değerler boyutunun desteklenmesi konuları ele alınmıştır. </w:t>
      </w:r>
      <w:r w:rsidRPr="006B302E">
        <w:rPr>
          <w:b/>
          <w:bCs/>
          <w:sz w:val="24"/>
          <w:szCs w:val="24"/>
        </w:rPr>
        <w:t>ÖĞRETMEN3</w:t>
      </w:r>
      <w:r w:rsidRPr="006B302E">
        <w:rPr>
          <w:sz w:val="24"/>
          <w:szCs w:val="24"/>
        </w:rPr>
        <w:t>, sınıf iklimi ve tartışma kültürü için ortak bir “sınıf içi iletişim sözleşmesi” hazırlanabileceğini ifade etmiştir. Ders ziyaretlerinin Mart–Nisan 2026 döneminde yapılması ve kısa raporlanması kararlaştırılmıştır.</w:t>
      </w:r>
    </w:p>
    <w:p w14:paraId="4532831A" w14:textId="77777777" w:rsidR="006B302E" w:rsidRDefault="006B302E" w:rsidP="006B302E">
      <w:pPr>
        <w:rPr>
          <w:b/>
          <w:bCs/>
          <w:sz w:val="24"/>
          <w:szCs w:val="24"/>
        </w:rPr>
      </w:pPr>
    </w:p>
    <w:p w14:paraId="1B9A318D" w14:textId="236DC530" w:rsidR="006B302E" w:rsidRPr="006B302E" w:rsidRDefault="006B302E" w:rsidP="006B302E">
      <w:pPr>
        <w:rPr>
          <w:b/>
          <w:bCs/>
          <w:sz w:val="24"/>
          <w:szCs w:val="24"/>
        </w:rPr>
      </w:pPr>
      <w:r w:rsidRPr="006B302E">
        <w:rPr>
          <w:b/>
          <w:bCs/>
          <w:sz w:val="24"/>
          <w:szCs w:val="24"/>
        </w:rPr>
        <w:t>8. Akademik/bilimsel çalışmalar ve teknolojinin yansıtılması</w:t>
      </w:r>
    </w:p>
    <w:p w14:paraId="056BB0EA" w14:textId="77777777" w:rsidR="006B302E" w:rsidRPr="006B302E" w:rsidRDefault="006B302E" w:rsidP="006B302E">
      <w:pPr>
        <w:rPr>
          <w:sz w:val="24"/>
          <w:szCs w:val="24"/>
        </w:rPr>
      </w:pPr>
      <w:r w:rsidRPr="006B302E">
        <w:rPr>
          <w:sz w:val="24"/>
          <w:szCs w:val="24"/>
        </w:rPr>
        <w:t xml:space="preserve">Alanla ilgili akademik ve bilimsel çalışmaların izlenmesi, teknolojik gelişmelerin takip edilerek derslere yansıtılması değerlendirilmiştir. Güncel felsefe kitapları, dergi yazıları, söyleşiler ve güvenilir dijital platformların ders hazırlığında kullanılabileceği belirtilmiştir. </w:t>
      </w:r>
      <w:r w:rsidRPr="006B302E">
        <w:rPr>
          <w:b/>
          <w:bCs/>
          <w:sz w:val="24"/>
          <w:szCs w:val="24"/>
        </w:rPr>
        <w:t>ÖĞRETMEN1</w:t>
      </w:r>
      <w:r w:rsidRPr="006B302E">
        <w:rPr>
          <w:sz w:val="24"/>
          <w:szCs w:val="24"/>
        </w:rPr>
        <w:t xml:space="preserve">, içerik seçiminde yaş düzeyi ve pedagojik uygunluğun gözetilmesi gerektiğini vurgulamıştır. </w:t>
      </w:r>
      <w:r w:rsidRPr="006B302E">
        <w:rPr>
          <w:b/>
          <w:bCs/>
          <w:sz w:val="24"/>
          <w:szCs w:val="24"/>
        </w:rPr>
        <w:t>ÖĞRETMEN2</w:t>
      </w:r>
      <w:r w:rsidRPr="006B302E">
        <w:rPr>
          <w:sz w:val="24"/>
          <w:szCs w:val="24"/>
        </w:rPr>
        <w:t>, kısa video/sunumların tartışma öncesi “tetikleyici” olarak kullanılmasının faydalı olduğunu, ancak mutlaka soru setiyle desteklenmesi gerektiğini ifade etmiştir. Teknolojinin öğrenciyi pasif izleyici yapmaması, üretime yönlendirmesi gerektiği üzerinde durulmuştur. Bu kapsamda dönem içinde en az iki “dijital destekli etkinlik” yapılması ve kullanılacak kaynakların zümre içinde paylaşılması kararlaştırılmıştır.</w:t>
      </w:r>
    </w:p>
    <w:p w14:paraId="477FB05B" w14:textId="77777777" w:rsidR="006B302E" w:rsidRDefault="006B302E" w:rsidP="006B302E">
      <w:pPr>
        <w:rPr>
          <w:b/>
          <w:bCs/>
          <w:sz w:val="24"/>
          <w:szCs w:val="24"/>
        </w:rPr>
      </w:pPr>
    </w:p>
    <w:p w14:paraId="0F6EA773" w14:textId="3DDC4CEB" w:rsidR="006B302E" w:rsidRPr="006B302E" w:rsidRDefault="006B302E" w:rsidP="006B302E">
      <w:pPr>
        <w:rPr>
          <w:b/>
          <w:bCs/>
          <w:sz w:val="24"/>
          <w:szCs w:val="24"/>
        </w:rPr>
      </w:pPr>
      <w:r w:rsidRPr="006B302E">
        <w:rPr>
          <w:b/>
          <w:bCs/>
          <w:sz w:val="24"/>
          <w:szCs w:val="24"/>
        </w:rPr>
        <w:t>9. Girişimcilik bilinci ve araştırma-geliştirme-tasarım</w:t>
      </w:r>
    </w:p>
    <w:p w14:paraId="231AA139" w14:textId="77777777" w:rsidR="006B302E" w:rsidRPr="006B302E" w:rsidRDefault="006B302E" w:rsidP="006B302E">
      <w:pPr>
        <w:rPr>
          <w:sz w:val="24"/>
          <w:szCs w:val="24"/>
        </w:rPr>
      </w:pPr>
      <w:r w:rsidRPr="006B302E">
        <w:rPr>
          <w:sz w:val="24"/>
          <w:szCs w:val="24"/>
        </w:rPr>
        <w:t xml:space="preserve">Öğrencilerde girişimcilik bilinci ile araştırma-geliştirme-tasarım becerilerinin geliştirilmesi konusu görüşülmüştür. Felsefe dersinde bunun; problem belirleme, argüman kurma, çözüm önerisi geliştirme ve ürün ortaya koyma biçiminde yürütülebileceği değerlendirilmiştir. </w:t>
      </w:r>
      <w:r w:rsidRPr="006B302E">
        <w:rPr>
          <w:b/>
          <w:bCs/>
          <w:sz w:val="24"/>
          <w:szCs w:val="24"/>
        </w:rPr>
        <w:t>ÖĞRETMEN2</w:t>
      </w:r>
      <w:r w:rsidRPr="006B302E">
        <w:rPr>
          <w:sz w:val="24"/>
          <w:szCs w:val="24"/>
        </w:rPr>
        <w:t xml:space="preserve">, “okulda bir etik </w:t>
      </w:r>
      <w:r w:rsidRPr="006B302E">
        <w:rPr>
          <w:sz w:val="24"/>
          <w:szCs w:val="24"/>
        </w:rPr>
        <w:lastRenderedPageBreak/>
        <w:t xml:space="preserve">problem” başlıklı küçük vaka çalışmalarıyla öğrencinin çözüm üretmesinin sağlanabileceğini önermiştir. </w:t>
      </w:r>
      <w:r w:rsidRPr="006B302E">
        <w:rPr>
          <w:b/>
          <w:bCs/>
          <w:sz w:val="24"/>
          <w:szCs w:val="24"/>
        </w:rPr>
        <w:t>ÖĞRETMEN1</w:t>
      </w:r>
      <w:r w:rsidRPr="006B302E">
        <w:rPr>
          <w:sz w:val="24"/>
          <w:szCs w:val="24"/>
        </w:rPr>
        <w:t>, araştırma ödevlerinde kaynakça düzeni ve bilgi doğrulama basamaklarının öğretilmesi gerektiğini vurgulamıştır. Ürün olarak afiş, kısa rapor, sunum veya sınıf içi forum düzenlenmesi seçenekleri değerlendirilmiştir. Sürecin rubrikle değerlendirilmesi ve öğrenciye ara geri bildirim verilmesi konusunda görüş birliği sağlanmıştır.</w:t>
      </w:r>
    </w:p>
    <w:p w14:paraId="1CCBC9AF" w14:textId="77777777" w:rsidR="006B302E" w:rsidRDefault="006B302E" w:rsidP="006B302E">
      <w:pPr>
        <w:rPr>
          <w:b/>
          <w:bCs/>
          <w:sz w:val="24"/>
          <w:szCs w:val="24"/>
        </w:rPr>
      </w:pPr>
    </w:p>
    <w:p w14:paraId="4FA7D542" w14:textId="089D7CDC" w:rsidR="006B302E" w:rsidRPr="006B302E" w:rsidRDefault="006B302E" w:rsidP="006B302E">
      <w:pPr>
        <w:rPr>
          <w:b/>
          <w:bCs/>
          <w:sz w:val="24"/>
          <w:szCs w:val="24"/>
        </w:rPr>
      </w:pPr>
      <w:r w:rsidRPr="006B302E">
        <w:rPr>
          <w:b/>
          <w:bCs/>
          <w:sz w:val="24"/>
          <w:szCs w:val="24"/>
        </w:rPr>
        <w:t>10. Materyal ihtiyaçları ve eğitim ortamlarının etkin kullanımı</w:t>
      </w:r>
    </w:p>
    <w:p w14:paraId="74AD1EBD" w14:textId="77777777" w:rsidR="006B302E" w:rsidRPr="006B302E" w:rsidRDefault="006B302E" w:rsidP="006B302E">
      <w:pPr>
        <w:rPr>
          <w:sz w:val="24"/>
          <w:szCs w:val="24"/>
        </w:rPr>
      </w:pPr>
      <w:r w:rsidRPr="006B302E">
        <w:rPr>
          <w:sz w:val="24"/>
          <w:szCs w:val="24"/>
        </w:rPr>
        <w:t xml:space="preserve">Araç-gereç ve öğretim materyali ihtiyaçları ele alınmıştır. Kavram kartları, düşünür-özetleri, metin seçkileri, örnek soru bankası ve tartışma yönergesi gibi materyallerin güncellenmesi gerektiği belirtilmiştir. Kütüphane kullanımının, öğrencinin okuma kültürü ve metin çözümleme becerilerini desteklediği vurgulanmıştır. </w:t>
      </w:r>
      <w:r w:rsidRPr="006B302E">
        <w:rPr>
          <w:b/>
          <w:bCs/>
          <w:sz w:val="24"/>
          <w:szCs w:val="24"/>
        </w:rPr>
        <w:t>ÖĞRETMEN1</w:t>
      </w:r>
      <w:r w:rsidRPr="006B302E">
        <w:rPr>
          <w:sz w:val="24"/>
          <w:szCs w:val="24"/>
        </w:rPr>
        <w:t xml:space="preserve">, kütüphanede “kısa okuma–kısa yorum” etkinliğinin düzenli yapılabileceğini ifade etmiştir. </w:t>
      </w:r>
      <w:r w:rsidRPr="006B302E">
        <w:rPr>
          <w:b/>
          <w:bCs/>
          <w:sz w:val="24"/>
          <w:szCs w:val="24"/>
        </w:rPr>
        <w:t>ÖĞRETMEN2</w:t>
      </w:r>
      <w:r w:rsidRPr="006B302E">
        <w:rPr>
          <w:sz w:val="24"/>
          <w:szCs w:val="24"/>
        </w:rPr>
        <w:t>, materyallerin ortak klasörde konu/kazanım etiketleriyle saklanmasının erişimi kolaylaştıracağını belirtmiştir. Bu madde kapsamında materyal ihtiyacının listelenerek idareye bildirilmesi ve mevcut materyallerin ortak havuzda düzenlenmesi kararlaştırılmıştır.</w:t>
      </w:r>
    </w:p>
    <w:p w14:paraId="4664C748" w14:textId="77777777" w:rsidR="006B302E" w:rsidRDefault="006B302E" w:rsidP="006B302E">
      <w:pPr>
        <w:rPr>
          <w:b/>
          <w:bCs/>
          <w:sz w:val="24"/>
          <w:szCs w:val="24"/>
        </w:rPr>
      </w:pPr>
    </w:p>
    <w:p w14:paraId="308129BA" w14:textId="5104F62C" w:rsidR="006B302E" w:rsidRPr="006B302E" w:rsidRDefault="006B302E" w:rsidP="006B302E">
      <w:pPr>
        <w:rPr>
          <w:b/>
          <w:bCs/>
          <w:sz w:val="24"/>
          <w:szCs w:val="24"/>
        </w:rPr>
      </w:pPr>
      <w:r w:rsidRPr="006B302E">
        <w:rPr>
          <w:b/>
          <w:bCs/>
          <w:sz w:val="24"/>
          <w:szCs w:val="24"/>
        </w:rPr>
        <w:t>11. Araştırma, anket, gezi-gözlem ve okul dışı öğrenme ortamları</w:t>
      </w:r>
    </w:p>
    <w:p w14:paraId="662AA227" w14:textId="77777777" w:rsidR="006B302E" w:rsidRPr="006B302E" w:rsidRDefault="006B302E" w:rsidP="006B302E">
      <w:pPr>
        <w:rPr>
          <w:sz w:val="24"/>
          <w:szCs w:val="24"/>
        </w:rPr>
      </w:pPr>
      <w:r w:rsidRPr="006B302E">
        <w:rPr>
          <w:sz w:val="24"/>
          <w:szCs w:val="24"/>
        </w:rPr>
        <w:t xml:space="preserve">Okul ve çevre imkânları değerlendirilerek proje, anket, araştırma ve gezi-gözlem planlamaları görüşülmüştür. Felsefe dersi açısından okul dışı öğrenme ortamlarının; söyleşi, panel, kütüphane/kitap fuarı ziyareti veya üniversite etkinlikleri gibi seçeneklerle desteklenebileceği belirtilmiştir. </w:t>
      </w:r>
      <w:r w:rsidRPr="006B302E">
        <w:rPr>
          <w:b/>
          <w:bCs/>
          <w:sz w:val="24"/>
          <w:szCs w:val="24"/>
        </w:rPr>
        <w:t>ÖĞRETMEN2</w:t>
      </w:r>
      <w:r w:rsidRPr="006B302E">
        <w:rPr>
          <w:sz w:val="24"/>
          <w:szCs w:val="24"/>
        </w:rPr>
        <w:t xml:space="preserve">, fizikî etkinlik mümkün olmazsa çevrim içi söyleşi ve sanal etkinliklerle kazanımların desteklenebileceğini ifade etmiştir. </w:t>
      </w:r>
      <w:r w:rsidRPr="006B302E">
        <w:rPr>
          <w:b/>
          <w:bCs/>
          <w:sz w:val="24"/>
          <w:szCs w:val="24"/>
        </w:rPr>
        <w:t>ÖĞRETMEN1</w:t>
      </w:r>
      <w:r w:rsidRPr="006B302E">
        <w:rPr>
          <w:sz w:val="24"/>
          <w:szCs w:val="24"/>
        </w:rPr>
        <w:t>, etkinliklerin öncesi-sonrası çalışma kâğıdıyla planlanmasının öğrenmeyi kalıcılaştıracağını vurgulamıştır. Bu kapsamda II. dönem içinde en az bir okul dışı öğrenme etkinliği planlanması kararlaştırılmıştır.</w:t>
      </w:r>
    </w:p>
    <w:p w14:paraId="1A7C5902" w14:textId="77777777" w:rsidR="006B302E" w:rsidRDefault="006B302E" w:rsidP="006B302E">
      <w:pPr>
        <w:rPr>
          <w:b/>
          <w:bCs/>
          <w:sz w:val="24"/>
          <w:szCs w:val="24"/>
        </w:rPr>
      </w:pPr>
    </w:p>
    <w:p w14:paraId="0C9BAD5B" w14:textId="233DF212" w:rsidR="006B302E" w:rsidRPr="006B302E" w:rsidRDefault="006B302E" w:rsidP="006B302E">
      <w:pPr>
        <w:rPr>
          <w:b/>
          <w:bCs/>
          <w:sz w:val="24"/>
          <w:szCs w:val="24"/>
        </w:rPr>
      </w:pPr>
      <w:r w:rsidRPr="006B302E">
        <w:rPr>
          <w:b/>
          <w:bCs/>
          <w:sz w:val="24"/>
          <w:szCs w:val="24"/>
        </w:rPr>
        <w:t>12. Başarı değerlendirme, sınav analizleri, eylem planı ve izleme</w:t>
      </w:r>
    </w:p>
    <w:p w14:paraId="4B5620D9" w14:textId="77777777" w:rsidR="006B302E" w:rsidRPr="006B302E" w:rsidRDefault="006B302E" w:rsidP="006B302E">
      <w:pPr>
        <w:rPr>
          <w:sz w:val="24"/>
          <w:szCs w:val="24"/>
        </w:rPr>
      </w:pPr>
      <w:r w:rsidRPr="006B302E">
        <w:rPr>
          <w:sz w:val="24"/>
          <w:szCs w:val="24"/>
        </w:rPr>
        <w:t xml:space="preserve">Ortak sınavlar sonrası başarı değerlendirmesi, sınav analizleri ve eksik kazanımlar için eylem planı hazırlanması konusu ele alınmıştır. Analizlerin konu/kazanım bazında yapılması, yanlış türlerine göre (kavram hatası, akıl yürütme hatası, okuduğunu anlama) sınıflandırılması gerektiği vurgulanmıştır. </w:t>
      </w:r>
      <w:r w:rsidRPr="006B302E">
        <w:rPr>
          <w:b/>
          <w:bCs/>
          <w:sz w:val="24"/>
          <w:szCs w:val="24"/>
        </w:rPr>
        <w:t>ÖĞRETMEN3</w:t>
      </w:r>
      <w:r w:rsidRPr="006B302E">
        <w:rPr>
          <w:sz w:val="24"/>
          <w:szCs w:val="24"/>
        </w:rPr>
        <w:t xml:space="preserve">, verilerin sınıf bazında tutulmasının izleme sürecini güçlendirdiğini belirtmiştir. </w:t>
      </w:r>
      <w:r w:rsidRPr="006B302E">
        <w:rPr>
          <w:b/>
          <w:bCs/>
          <w:sz w:val="24"/>
          <w:szCs w:val="24"/>
        </w:rPr>
        <w:t>ÖĞRETMEN1</w:t>
      </w:r>
      <w:r w:rsidRPr="006B302E">
        <w:rPr>
          <w:sz w:val="24"/>
          <w:szCs w:val="24"/>
        </w:rPr>
        <w:t xml:space="preserve">, telafi çalışmalarının yalnızca tekrar değil, hedef kazanıma yönelik kısa etkinlik ve soru setleriyle yürütülmesi gerektiğini ifade etmiştir. </w:t>
      </w:r>
      <w:r w:rsidRPr="006B302E">
        <w:rPr>
          <w:b/>
          <w:bCs/>
          <w:sz w:val="24"/>
          <w:szCs w:val="24"/>
        </w:rPr>
        <w:t>ÖĞRETMEN2</w:t>
      </w:r>
      <w:r w:rsidRPr="006B302E">
        <w:rPr>
          <w:sz w:val="24"/>
          <w:szCs w:val="24"/>
        </w:rPr>
        <w:t>, iki haftada bir kısa kazanım tarama uygulamasıyla ilerlemenin izlenebileceğini önermiştir. Bu madde kapsamında sınav analiz takvimi oluşturulması, telafi planının uygulanması ve izleme kayıtlarının düzenli tutulması kararlaştırılmıştır.</w:t>
      </w:r>
    </w:p>
    <w:p w14:paraId="607FF6E4" w14:textId="77777777" w:rsidR="006B302E" w:rsidRDefault="006B302E" w:rsidP="006B302E">
      <w:pPr>
        <w:rPr>
          <w:b/>
          <w:bCs/>
          <w:sz w:val="24"/>
          <w:szCs w:val="24"/>
        </w:rPr>
      </w:pPr>
    </w:p>
    <w:p w14:paraId="423705CA" w14:textId="2F6F6B9B" w:rsidR="006B302E" w:rsidRPr="006B302E" w:rsidRDefault="006B302E" w:rsidP="006B302E">
      <w:pPr>
        <w:rPr>
          <w:b/>
          <w:bCs/>
          <w:sz w:val="24"/>
          <w:szCs w:val="24"/>
        </w:rPr>
      </w:pPr>
      <w:r w:rsidRPr="006B302E">
        <w:rPr>
          <w:b/>
          <w:bCs/>
          <w:sz w:val="24"/>
          <w:szCs w:val="24"/>
        </w:rPr>
        <w:t>13. Ortak yazılı/mazeret sınav soruları, rubrik ve beceri sınav planı</w:t>
      </w:r>
    </w:p>
    <w:p w14:paraId="53E5F1DF" w14:textId="77777777" w:rsidR="006B302E" w:rsidRPr="006B302E" w:rsidRDefault="006B302E" w:rsidP="006B302E">
      <w:pPr>
        <w:rPr>
          <w:sz w:val="24"/>
          <w:szCs w:val="24"/>
        </w:rPr>
      </w:pPr>
      <w:r w:rsidRPr="006B302E">
        <w:rPr>
          <w:sz w:val="24"/>
          <w:szCs w:val="24"/>
        </w:rPr>
        <w:t xml:space="preserve">Okul geneli ortak yazılı ve mazeret sınav sorularının konu-soru dağılım tablosuna uygun hazırlanması görüşülmüştür. Felsefe dersinde beceri temelli ölçmenin; argüman kurma, gerekçelendirme, karşılaştırma ve eleştirel değerlendirme biçiminde sorulara yansıtılması gerektiği belirtilmiştir. </w:t>
      </w:r>
      <w:r w:rsidRPr="006B302E">
        <w:rPr>
          <w:b/>
          <w:bCs/>
          <w:sz w:val="24"/>
          <w:szCs w:val="24"/>
        </w:rPr>
        <w:t>ÖĞRETMEN1</w:t>
      </w:r>
      <w:r w:rsidRPr="006B302E">
        <w:rPr>
          <w:sz w:val="24"/>
          <w:szCs w:val="24"/>
        </w:rPr>
        <w:t xml:space="preserve">, açık uçlu sorularda rubrik kullanımının zorunlu olduğunu, rubrikte “iddia-gerekçe-örnek-sonuç” ölçütlerinin bulunması gerektiğini ifade etmiştir. </w:t>
      </w:r>
      <w:r w:rsidRPr="006B302E">
        <w:rPr>
          <w:b/>
          <w:bCs/>
          <w:sz w:val="24"/>
          <w:szCs w:val="24"/>
        </w:rPr>
        <w:t>ÖĞRETMEN2</w:t>
      </w:r>
      <w:r w:rsidRPr="006B302E">
        <w:rPr>
          <w:sz w:val="24"/>
          <w:szCs w:val="24"/>
        </w:rPr>
        <w:t xml:space="preserve">, mazeret sınavı sorularının güvenli şekilde saklanması ve asıl sınavla eşdeğer güçlükte hazırlanması gerektiğini belirtmiştir. </w:t>
      </w:r>
      <w:r w:rsidRPr="006B302E">
        <w:rPr>
          <w:b/>
          <w:bCs/>
          <w:sz w:val="24"/>
          <w:szCs w:val="24"/>
        </w:rPr>
        <w:t>ÖĞRETMEN3</w:t>
      </w:r>
      <w:r w:rsidRPr="006B302E">
        <w:rPr>
          <w:sz w:val="24"/>
          <w:szCs w:val="24"/>
        </w:rPr>
        <w:t>, değerlendirme tutarlılığı için örnek öğrenci cevapları üzerinden “puanlama kalibrasyonu” yapılmasının yararlı olacağını söylemiştir. Bu kapsamda ortak sınav soru havuzu oluşturulması, rubriklerin soruyla birlikte hazırlanması ve beceri odaklı en az bir açık uçlu soruya her sınavda yer verilmesi kararlaştırılmıştır.</w:t>
      </w:r>
    </w:p>
    <w:p w14:paraId="41E8323E" w14:textId="77777777" w:rsidR="006B302E" w:rsidRDefault="006B302E" w:rsidP="006B302E">
      <w:pPr>
        <w:rPr>
          <w:b/>
          <w:bCs/>
          <w:sz w:val="24"/>
          <w:szCs w:val="24"/>
        </w:rPr>
      </w:pPr>
    </w:p>
    <w:p w14:paraId="36C82B2C" w14:textId="77777777" w:rsidR="006B302E" w:rsidRDefault="006B302E" w:rsidP="006B302E">
      <w:pPr>
        <w:rPr>
          <w:b/>
          <w:bCs/>
          <w:sz w:val="24"/>
          <w:szCs w:val="24"/>
        </w:rPr>
      </w:pPr>
    </w:p>
    <w:p w14:paraId="377CC989" w14:textId="03DC557C" w:rsidR="006B302E" w:rsidRPr="006B302E" w:rsidRDefault="006B302E" w:rsidP="006B302E">
      <w:pPr>
        <w:rPr>
          <w:b/>
          <w:bCs/>
          <w:sz w:val="24"/>
          <w:szCs w:val="24"/>
        </w:rPr>
      </w:pPr>
      <w:r w:rsidRPr="006B302E">
        <w:rPr>
          <w:b/>
          <w:bCs/>
          <w:sz w:val="24"/>
          <w:szCs w:val="24"/>
        </w:rPr>
        <w:lastRenderedPageBreak/>
        <w:t>14. Sınav/yarışma sonuçları, raporlar ve eylem planı</w:t>
      </w:r>
    </w:p>
    <w:p w14:paraId="494C5839" w14:textId="77777777" w:rsidR="006B302E" w:rsidRPr="006B302E" w:rsidRDefault="006B302E" w:rsidP="006B302E">
      <w:pPr>
        <w:rPr>
          <w:sz w:val="24"/>
          <w:szCs w:val="24"/>
        </w:rPr>
      </w:pPr>
      <w:r w:rsidRPr="006B302E">
        <w:rPr>
          <w:sz w:val="24"/>
          <w:szCs w:val="24"/>
        </w:rPr>
        <w:t xml:space="preserve">Sınav/yarışma sonuçlarının değerlendirilmesi ve raporların incelenmesi görüşülmüştür. Katılım sağlanan etkinliklerde elde edilen sonuçların beceri alanlarıyla ilişkilendirilmesi, katılım yoksa ilgili raporların incelenerek okul verileriyle kıyas yapılması gerektiği belirtilmiştir. </w:t>
      </w:r>
      <w:r w:rsidRPr="006B302E">
        <w:rPr>
          <w:b/>
          <w:bCs/>
          <w:sz w:val="24"/>
          <w:szCs w:val="24"/>
        </w:rPr>
        <w:t>ÖĞRETMEN2</w:t>
      </w:r>
      <w:r w:rsidRPr="006B302E">
        <w:rPr>
          <w:sz w:val="24"/>
          <w:szCs w:val="24"/>
        </w:rPr>
        <w:t xml:space="preserve">, öğrencilerin özellikle yorum ve gerekçelendirme sorularında zorlandığını, bunun ders içi etkinliklerle desteklenmesi gerektiğini ifade etmiştir. </w:t>
      </w:r>
      <w:r w:rsidRPr="006B302E">
        <w:rPr>
          <w:b/>
          <w:bCs/>
          <w:sz w:val="24"/>
          <w:szCs w:val="24"/>
        </w:rPr>
        <w:t>ÖĞRETMEN1</w:t>
      </w:r>
      <w:r w:rsidRPr="006B302E">
        <w:rPr>
          <w:sz w:val="24"/>
          <w:szCs w:val="24"/>
        </w:rPr>
        <w:t>, eylem planının “daha çok test çözmek” değil, “daha iyi düşünmek ve gerekçelendirmek” odaklı kurulması gerektiğini vurgulamıştır. Bu kapsamda dönem içinde belirli aralıklarla kısa argüman yazma çalışmaları yapılması kararlaştırılmıştır.</w:t>
      </w:r>
    </w:p>
    <w:p w14:paraId="32AC2EAE" w14:textId="77777777" w:rsidR="006B302E" w:rsidRDefault="006B302E" w:rsidP="006B302E">
      <w:pPr>
        <w:rPr>
          <w:b/>
          <w:bCs/>
          <w:sz w:val="24"/>
          <w:szCs w:val="24"/>
        </w:rPr>
      </w:pPr>
    </w:p>
    <w:p w14:paraId="10E1592D" w14:textId="382D0882" w:rsidR="006B302E" w:rsidRPr="006B302E" w:rsidRDefault="006B302E" w:rsidP="006B302E">
      <w:pPr>
        <w:rPr>
          <w:b/>
          <w:bCs/>
          <w:sz w:val="24"/>
          <w:szCs w:val="24"/>
        </w:rPr>
      </w:pPr>
      <w:r w:rsidRPr="006B302E">
        <w:rPr>
          <w:b/>
          <w:bCs/>
          <w:sz w:val="24"/>
          <w:szCs w:val="24"/>
        </w:rPr>
        <w:t>15. Uygulamalı derslerin değerlendirme hususları (okul bütünlüğü)</w:t>
      </w:r>
    </w:p>
    <w:p w14:paraId="3026DE5A" w14:textId="77777777" w:rsidR="006B302E" w:rsidRPr="006B302E" w:rsidRDefault="006B302E" w:rsidP="006B302E">
      <w:pPr>
        <w:rPr>
          <w:sz w:val="24"/>
          <w:szCs w:val="24"/>
        </w:rPr>
      </w:pPr>
      <w:r w:rsidRPr="006B302E">
        <w:rPr>
          <w:sz w:val="24"/>
          <w:szCs w:val="24"/>
        </w:rPr>
        <w:t xml:space="preserve">Uygulamalı derslere ilişkin değerlendirme hususları ele alınmış; Felsefe dersinde de ürün/performance değerlendirmesi olduğu için okul genelindeki ölçme yaklaşımıyla uyum sağlanması gerektiği belirtilmiştir. Ürün değerlendirme ölçeklerinin okul ölçme-değerlendirme komisyonu formatıyla uyumlu olması konusunda görüş birliği sağlanmıştır. </w:t>
      </w:r>
      <w:r w:rsidRPr="006B302E">
        <w:rPr>
          <w:b/>
          <w:bCs/>
          <w:sz w:val="24"/>
          <w:szCs w:val="24"/>
        </w:rPr>
        <w:t>ÖĞRETMEN3</w:t>
      </w:r>
      <w:r w:rsidRPr="006B302E">
        <w:rPr>
          <w:sz w:val="24"/>
          <w:szCs w:val="24"/>
        </w:rPr>
        <w:t>, ortak dil ve ortak ölçüt kullanmanın öğrenci ve veli iletişiminde açıklık sağladığını ifade etmiştir.</w:t>
      </w:r>
    </w:p>
    <w:p w14:paraId="7805A136" w14:textId="77777777" w:rsidR="006B302E" w:rsidRDefault="006B302E" w:rsidP="006B302E">
      <w:pPr>
        <w:rPr>
          <w:b/>
          <w:bCs/>
          <w:sz w:val="24"/>
          <w:szCs w:val="24"/>
        </w:rPr>
      </w:pPr>
    </w:p>
    <w:p w14:paraId="5E2CF5B7" w14:textId="12879FAE" w:rsidR="006B302E" w:rsidRPr="006B302E" w:rsidRDefault="006B302E" w:rsidP="006B302E">
      <w:pPr>
        <w:rPr>
          <w:b/>
          <w:bCs/>
          <w:sz w:val="24"/>
          <w:szCs w:val="24"/>
        </w:rPr>
      </w:pPr>
      <w:r w:rsidRPr="006B302E">
        <w:rPr>
          <w:b/>
          <w:bCs/>
          <w:sz w:val="24"/>
          <w:szCs w:val="24"/>
        </w:rPr>
        <w:t>16. Proje/performance konuları ve ölçekler</w:t>
      </w:r>
    </w:p>
    <w:p w14:paraId="7DDB5135" w14:textId="77777777" w:rsidR="006B302E" w:rsidRPr="006B302E" w:rsidRDefault="006B302E" w:rsidP="006B302E">
      <w:pPr>
        <w:rPr>
          <w:sz w:val="24"/>
          <w:szCs w:val="24"/>
        </w:rPr>
      </w:pPr>
      <w:r w:rsidRPr="006B302E">
        <w:rPr>
          <w:sz w:val="24"/>
          <w:szCs w:val="24"/>
        </w:rPr>
        <w:t xml:space="preserve">Proje ve performans konularının belirlenmesi ve ölçme-değerlendirme ölçeklerinin hazırlanması görüşülmüştür. Konuların güncel yaşamla bağlantılı, etik ikilemler ve düşünme becerilerini içeren biçimde seçilmesi gerektiği vurgulanmıştır. </w:t>
      </w:r>
      <w:r w:rsidRPr="006B302E">
        <w:rPr>
          <w:b/>
          <w:bCs/>
          <w:sz w:val="24"/>
          <w:szCs w:val="24"/>
        </w:rPr>
        <w:t>ÖĞRETMEN1</w:t>
      </w:r>
      <w:r w:rsidRPr="006B302E">
        <w:rPr>
          <w:sz w:val="24"/>
          <w:szCs w:val="24"/>
        </w:rPr>
        <w:t xml:space="preserve">, proje konularında kaynak kullanımı, özgünlük ve gerekçelendirme ölçütlerinin rubrikte açıkça yer alması gerektiğini belirtmiştir. </w:t>
      </w:r>
      <w:r w:rsidRPr="006B302E">
        <w:rPr>
          <w:b/>
          <w:bCs/>
          <w:sz w:val="24"/>
          <w:szCs w:val="24"/>
        </w:rPr>
        <w:t>ÖĞRETMEN2</w:t>
      </w:r>
      <w:r w:rsidRPr="006B302E">
        <w:rPr>
          <w:sz w:val="24"/>
          <w:szCs w:val="24"/>
        </w:rPr>
        <w:t>, grup çalışmalarında görev dağılımını gösteren kontrol listesi kullanılmasını önermiştir. Bu madde kapsamında proje konularının sınıf düzeyine göre listelenmesi, teslim takviminin ilan edilmesi ve rubrik/kontrol listelerinin ortak hazırlanması kararlaştırılmıştır.</w:t>
      </w:r>
    </w:p>
    <w:p w14:paraId="158279BC" w14:textId="77777777" w:rsidR="006B302E" w:rsidRDefault="006B302E" w:rsidP="006B302E">
      <w:pPr>
        <w:rPr>
          <w:b/>
          <w:bCs/>
          <w:sz w:val="24"/>
          <w:szCs w:val="24"/>
        </w:rPr>
      </w:pPr>
    </w:p>
    <w:p w14:paraId="61C75563" w14:textId="0B068E01" w:rsidR="006B302E" w:rsidRPr="006B302E" w:rsidRDefault="006B302E" w:rsidP="006B302E">
      <w:pPr>
        <w:rPr>
          <w:b/>
          <w:bCs/>
          <w:sz w:val="24"/>
          <w:szCs w:val="24"/>
        </w:rPr>
      </w:pPr>
      <w:r w:rsidRPr="006B302E">
        <w:rPr>
          <w:b/>
          <w:bCs/>
          <w:sz w:val="24"/>
          <w:szCs w:val="24"/>
        </w:rPr>
        <w:t>17. İş sağlığı ve güvenliği tedbirleri</w:t>
      </w:r>
    </w:p>
    <w:p w14:paraId="3723AFFA" w14:textId="77777777" w:rsidR="006B302E" w:rsidRPr="006B302E" w:rsidRDefault="006B302E" w:rsidP="006B302E">
      <w:pPr>
        <w:rPr>
          <w:sz w:val="24"/>
          <w:szCs w:val="24"/>
        </w:rPr>
      </w:pPr>
      <w:r w:rsidRPr="006B302E">
        <w:rPr>
          <w:sz w:val="24"/>
          <w:szCs w:val="24"/>
        </w:rPr>
        <w:t xml:space="preserve">İş sağlığı ve güvenliği tedbirleri; okul temelli faaliyetler, olası gezi/söyleşi etkinlikleri ve sınıf içi uygulamalar açısından değerlendirilmiştir. Etkinliklerde öğrenci güvenliği, izin süreçleri ve acil durum prosedürlerinin eksiksiz uygulanması gerektiği vurgulanmıştır. </w:t>
      </w:r>
      <w:r w:rsidRPr="006B302E">
        <w:rPr>
          <w:b/>
          <w:bCs/>
          <w:sz w:val="24"/>
          <w:szCs w:val="24"/>
        </w:rPr>
        <w:t>ÖĞRETMEN1</w:t>
      </w:r>
      <w:r w:rsidRPr="006B302E">
        <w:rPr>
          <w:sz w:val="24"/>
          <w:szCs w:val="24"/>
        </w:rPr>
        <w:t>, etkinlik planlarında risk değerlendirmesi yapılmadan uygulamaya geçilmemesi gerektiğini belirtmiştir. Tedbirlerin okul yönetimiyle eşgüdüm içinde yürütülmesi kararlaştırılmıştır.</w:t>
      </w:r>
    </w:p>
    <w:p w14:paraId="0687B141" w14:textId="77777777" w:rsidR="006B302E" w:rsidRDefault="006B302E" w:rsidP="006B302E">
      <w:pPr>
        <w:rPr>
          <w:b/>
          <w:bCs/>
          <w:sz w:val="24"/>
          <w:szCs w:val="24"/>
        </w:rPr>
      </w:pPr>
    </w:p>
    <w:p w14:paraId="6F22CAB5" w14:textId="4984CBB5" w:rsidR="006B302E" w:rsidRPr="006B302E" w:rsidRDefault="006B302E" w:rsidP="006B302E">
      <w:pPr>
        <w:rPr>
          <w:b/>
          <w:bCs/>
          <w:sz w:val="24"/>
          <w:szCs w:val="24"/>
        </w:rPr>
      </w:pPr>
      <w:r w:rsidRPr="006B302E">
        <w:rPr>
          <w:b/>
          <w:bCs/>
          <w:sz w:val="24"/>
          <w:szCs w:val="24"/>
        </w:rPr>
        <w:t>18. İlçe geneli ortak yazılıların değerlendirme işlemleri</w:t>
      </w:r>
    </w:p>
    <w:p w14:paraId="24C76722" w14:textId="77777777" w:rsidR="006B302E" w:rsidRPr="006B302E" w:rsidRDefault="006B302E" w:rsidP="006B302E">
      <w:pPr>
        <w:rPr>
          <w:sz w:val="24"/>
          <w:szCs w:val="24"/>
        </w:rPr>
      </w:pPr>
      <w:r w:rsidRPr="006B302E">
        <w:rPr>
          <w:sz w:val="24"/>
          <w:szCs w:val="24"/>
        </w:rPr>
        <w:t xml:space="preserve">İlçe geneli yapılacak ortak yazılı sınavların değerlendirme işlemleri ele alınmıştır. Resmî yönergeler doğrultusunda puanlama yapılması, rubriklerin doğru uygulanması ve sonuçların analiz edilerek zümre çalışmasına veri sağlaması gerektiği ifade edilmiştir. </w:t>
      </w:r>
      <w:r w:rsidRPr="006B302E">
        <w:rPr>
          <w:b/>
          <w:bCs/>
          <w:sz w:val="24"/>
          <w:szCs w:val="24"/>
        </w:rPr>
        <w:t>ÖĞRETMEN2</w:t>
      </w:r>
      <w:r w:rsidRPr="006B302E">
        <w:rPr>
          <w:sz w:val="24"/>
          <w:szCs w:val="24"/>
        </w:rPr>
        <w:t>, ilçe geneli sınav sonuçlarının okul içi telafi planlarına yön verebileceğini belirtmiştir. Bu nedenle sonuçların ayrıca zümrede değerlendirilmesi kararlaştırılmıştır.</w:t>
      </w:r>
    </w:p>
    <w:p w14:paraId="24202AEF" w14:textId="77777777" w:rsidR="006B302E" w:rsidRDefault="006B302E" w:rsidP="006B302E">
      <w:pPr>
        <w:rPr>
          <w:b/>
          <w:bCs/>
          <w:sz w:val="24"/>
          <w:szCs w:val="24"/>
        </w:rPr>
      </w:pPr>
    </w:p>
    <w:p w14:paraId="10CC540D" w14:textId="1EA7BD91" w:rsidR="006B302E" w:rsidRPr="006B302E" w:rsidRDefault="006B302E" w:rsidP="006B302E">
      <w:pPr>
        <w:rPr>
          <w:b/>
          <w:bCs/>
          <w:sz w:val="24"/>
          <w:szCs w:val="24"/>
        </w:rPr>
      </w:pPr>
      <w:r w:rsidRPr="006B302E">
        <w:rPr>
          <w:b/>
          <w:bCs/>
          <w:sz w:val="24"/>
          <w:szCs w:val="24"/>
        </w:rPr>
        <w:t>19. Ülke/il geneli mazeret sınavlarının uygulanması</w:t>
      </w:r>
    </w:p>
    <w:p w14:paraId="09C14241" w14:textId="77777777" w:rsidR="006B302E" w:rsidRPr="006B302E" w:rsidRDefault="006B302E" w:rsidP="006B302E">
      <w:pPr>
        <w:rPr>
          <w:sz w:val="24"/>
          <w:szCs w:val="24"/>
        </w:rPr>
      </w:pPr>
      <w:r w:rsidRPr="006B302E">
        <w:rPr>
          <w:sz w:val="24"/>
          <w:szCs w:val="24"/>
        </w:rPr>
        <w:t xml:space="preserve">ÖDM tarafından hazırlanan ülke/il geneli mazeret sınavlarının uygulanmasına ilişkin esaslar görüşülmüştür. Gizlilik ve güvenlik ilkelerine uygunluk, sınav evrakının korunması ve uygulama standartlarının gözetilmesi gerektiği belirtilmiştir. </w:t>
      </w:r>
      <w:r w:rsidRPr="006B302E">
        <w:rPr>
          <w:b/>
          <w:bCs/>
          <w:sz w:val="24"/>
          <w:szCs w:val="24"/>
        </w:rPr>
        <w:t>ÖĞRETMEN1</w:t>
      </w:r>
      <w:r w:rsidRPr="006B302E">
        <w:rPr>
          <w:sz w:val="24"/>
          <w:szCs w:val="24"/>
        </w:rPr>
        <w:t>, süreçte okul idaresiyle koordinasyonun önemini vurgulamıştır.</w:t>
      </w:r>
    </w:p>
    <w:p w14:paraId="25D4B8A2" w14:textId="77777777" w:rsidR="006B302E" w:rsidRDefault="006B302E" w:rsidP="006B302E">
      <w:pPr>
        <w:rPr>
          <w:b/>
          <w:bCs/>
          <w:sz w:val="24"/>
          <w:szCs w:val="24"/>
        </w:rPr>
      </w:pPr>
    </w:p>
    <w:p w14:paraId="56176EAF" w14:textId="011BE2B4" w:rsidR="006B302E" w:rsidRPr="006B302E" w:rsidRDefault="006B302E" w:rsidP="006B302E">
      <w:pPr>
        <w:rPr>
          <w:b/>
          <w:bCs/>
          <w:sz w:val="24"/>
          <w:szCs w:val="24"/>
        </w:rPr>
      </w:pPr>
      <w:r w:rsidRPr="006B302E">
        <w:rPr>
          <w:b/>
          <w:bCs/>
          <w:sz w:val="24"/>
          <w:szCs w:val="24"/>
        </w:rPr>
        <w:t>20. Okul geneli mazeret sınavları</w:t>
      </w:r>
    </w:p>
    <w:p w14:paraId="5BFE1CD1" w14:textId="77777777" w:rsidR="006B302E" w:rsidRPr="006B302E" w:rsidRDefault="006B302E" w:rsidP="006B302E">
      <w:pPr>
        <w:rPr>
          <w:sz w:val="24"/>
          <w:szCs w:val="24"/>
        </w:rPr>
      </w:pPr>
      <w:r w:rsidRPr="006B302E">
        <w:rPr>
          <w:sz w:val="24"/>
          <w:szCs w:val="24"/>
        </w:rPr>
        <w:t xml:space="preserve">Okul geneli ortak sınavların mazeret sınavı soruları ve cevap anahtarının hazırlanması, sınavın uygulanması ve değerlendirme işlemleri ele alınmıştır. Soruların konu-soru dağılımına uygun ve asıl sınavla eşdeğer güçlükte hazırlanması gerektiği vurgulanmıştır. </w:t>
      </w:r>
      <w:r w:rsidRPr="006B302E">
        <w:rPr>
          <w:b/>
          <w:bCs/>
          <w:sz w:val="24"/>
          <w:szCs w:val="24"/>
        </w:rPr>
        <w:t>ÖĞRETMEN2</w:t>
      </w:r>
      <w:r w:rsidRPr="006B302E">
        <w:rPr>
          <w:sz w:val="24"/>
          <w:szCs w:val="24"/>
        </w:rPr>
        <w:t xml:space="preserve">, mazeret sınavlarında </w:t>
      </w:r>
      <w:r w:rsidRPr="006B302E">
        <w:rPr>
          <w:sz w:val="24"/>
          <w:szCs w:val="24"/>
        </w:rPr>
        <w:lastRenderedPageBreak/>
        <w:t>değerlendirme tutarlılığı için ortak rubrik kullanımının zorunlu olduğunu belirtmiştir. Bu kapsamda mazeret sınavı soru havuzu oluşturulması kararlaştırılmıştır.</w:t>
      </w:r>
    </w:p>
    <w:p w14:paraId="7E160B73" w14:textId="77777777" w:rsidR="006B302E" w:rsidRDefault="006B302E" w:rsidP="006B302E">
      <w:pPr>
        <w:rPr>
          <w:b/>
          <w:bCs/>
          <w:sz w:val="24"/>
          <w:szCs w:val="24"/>
        </w:rPr>
      </w:pPr>
    </w:p>
    <w:p w14:paraId="3EA477AF" w14:textId="6CBBDCE4" w:rsidR="006B302E" w:rsidRPr="006B302E" w:rsidRDefault="006B302E" w:rsidP="006B302E">
      <w:pPr>
        <w:rPr>
          <w:b/>
          <w:bCs/>
          <w:sz w:val="24"/>
          <w:szCs w:val="24"/>
        </w:rPr>
      </w:pPr>
      <w:r w:rsidRPr="006B302E">
        <w:rPr>
          <w:b/>
          <w:bCs/>
          <w:sz w:val="24"/>
          <w:szCs w:val="24"/>
        </w:rPr>
        <w:t>21. Üst düzey düşünme ve sosyal-duygusal beceriler</w:t>
      </w:r>
    </w:p>
    <w:p w14:paraId="469054C8" w14:textId="77777777" w:rsidR="006B302E" w:rsidRPr="006B302E" w:rsidRDefault="006B302E" w:rsidP="006B302E">
      <w:pPr>
        <w:rPr>
          <w:sz w:val="24"/>
          <w:szCs w:val="24"/>
        </w:rPr>
      </w:pPr>
      <w:r w:rsidRPr="006B302E">
        <w:rPr>
          <w:sz w:val="24"/>
          <w:szCs w:val="24"/>
        </w:rPr>
        <w:t xml:space="preserve">Üst düzey düşünme becerileri (karar verme, problem çözme, eleştirel düşünme) ile sosyal-duygusal becerilerin geliştirilmesine yönelik planlamalar görüşülmüştür. Felsefe dersinin bu becerileri doğal olarak desteklediği, ancak sınıf içinde yapılandırılmış uygulamalarla güçlendirilmesi gerektiği vurgulanmıştır. </w:t>
      </w:r>
      <w:r w:rsidRPr="006B302E">
        <w:rPr>
          <w:b/>
          <w:bCs/>
          <w:sz w:val="24"/>
          <w:szCs w:val="24"/>
        </w:rPr>
        <w:t>ÖĞRETMEN1</w:t>
      </w:r>
      <w:r w:rsidRPr="006B302E">
        <w:rPr>
          <w:sz w:val="24"/>
          <w:szCs w:val="24"/>
        </w:rPr>
        <w:t xml:space="preserve">, “kanıtla konuşma” ve “gerekçeli görüş belirtme” kurallarının sınıf normu haline getirilmesini önermiştir. </w:t>
      </w:r>
      <w:r w:rsidRPr="006B302E">
        <w:rPr>
          <w:b/>
          <w:bCs/>
          <w:sz w:val="24"/>
          <w:szCs w:val="24"/>
        </w:rPr>
        <w:t>ÖĞRETMEN2</w:t>
      </w:r>
      <w:r w:rsidRPr="006B302E">
        <w:rPr>
          <w:sz w:val="24"/>
          <w:szCs w:val="24"/>
        </w:rPr>
        <w:t>, empati ve farklı görüşlere saygı için tartışma kurallarının görünür hale getirilmesini ifade etmiştir. Bu kapsamda her ünitede en az bir üst düzey beceri odaklı etkinlik yapılması kararlaştırılmıştır.</w:t>
      </w:r>
    </w:p>
    <w:p w14:paraId="6DAAF1ED" w14:textId="77777777" w:rsidR="006B302E" w:rsidRDefault="006B302E" w:rsidP="006B302E">
      <w:pPr>
        <w:rPr>
          <w:b/>
          <w:bCs/>
          <w:sz w:val="24"/>
          <w:szCs w:val="24"/>
        </w:rPr>
      </w:pPr>
    </w:p>
    <w:p w14:paraId="2A115F30" w14:textId="2EC243AC" w:rsidR="006B302E" w:rsidRPr="006B302E" w:rsidRDefault="006B302E" w:rsidP="006B302E">
      <w:pPr>
        <w:rPr>
          <w:b/>
          <w:bCs/>
          <w:sz w:val="24"/>
          <w:szCs w:val="24"/>
        </w:rPr>
      </w:pPr>
      <w:r w:rsidRPr="006B302E">
        <w:rPr>
          <w:b/>
          <w:bCs/>
          <w:sz w:val="24"/>
          <w:szCs w:val="24"/>
        </w:rPr>
        <w:t>22. Değerlerin örtük öğrenme ile yürütülmesi</w:t>
      </w:r>
    </w:p>
    <w:p w14:paraId="777D88CE" w14:textId="77777777" w:rsidR="006B302E" w:rsidRPr="006B302E" w:rsidRDefault="006B302E" w:rsidP="006B302E">
      <w:pPr>
        <w:rPr>
          <w:sz w:val="24"/>
          <w:szCs w:val="24"/>
        </w:rPr>
      </w:pPr>
      <w:r w:rsidRPr="006B302E">
        <w:rPr>
          <w:sz w:val="24"/>
          <w:szCs w:val="24"/>
        </w:rPr>
        <w:t xml:space="preserve">Millî-manevî-ahlaki değerlerin örtük öğrenme yoluyla süreçlere yansıtılması ele alınmıştır. Ders içi dil, örnek olayların seçimi ve sınıf ikliminin değer aktarımında belirleyici olduğu vurgulanmıştır. </w:t>
      </w:r>
      <w:r w:rsidRPr="006B302E">
        <w:rPr>
          <w:b/>
          <w:bCs/>
          <w:sz w:val="24"/>
          <w:szCs w:val="24"/>
        </w:rPr>
        <w:t>ÖĞRETMEN2</w:t>
      </w:r>
      <w:r w:rsidRPr="006B302E">
        <w:rPr>
          <w:sz w:val="24"/>
          <w:szCs w:val="24"/>
        </w:rPr>
        <w:t>, adalet, sorumluluk ve saygı gibi değerlerin etik konularla ilişkilendirilebileceğini belirtmiştir. Öğrenme ortamlarında kapsayıcı dil ve saygılı iletişim kurallarının sürdürülmesi kararlaştırılmıştır.</w:t>
      </w:r>
    </w:p>
    <w:p w14:paraId="4BC83C10" w14:textId="77777777" w:rsidR="006B302E" w:rsidRDefault="006B302E" w:rsidP="006B302E">
      <w:pPr>
        <w:rPr>
          <w:b/>
          <w:bCs/>
          <w:sz w:val="24"/>
          <w:szCs w:val="24"/>
        </w:rPr>
      </w:pPr>
    </w:p>
    <w:p w14:paraId="25F634E8" w14:textId="52100623" w:rsidR="006B302E" w:rsidRPr="006B302E" w:rsidRDefault="006B302E" w:rsidP="006B302E">
      <w:pPr>
        <w:rPr>
          <w:b/>
          <w:bCs/>
          <w:sz w:val="24"/>
          <w:szCs w:val="24"/>
        </w:rPr>
      </w:pPr>
      <w:r w:rsidRPr="006B302E">
        <w:rPr>
          <w:b/>
          <w:bCs/>
          <w:sz w:val="24"/>
          <w:szCs w:val="24"/>
        </w:rPr>
        <w:t>23. Önleme, müdahale ve yönlendirme komisyonu çalışmaları</w:t>
      </w:r>
    </w:p>
    <w:p w14:paraId="71587BAC" w14:textId="77777777" w:rsidR="006B302E" w:rsidRPr="006B302E" w:rsidRDefault="006B302E" w:rsidP="006B302E">
      <w:pPr>
        <w:rPr>
          <w:sz w:val="24"/>
          <w:szCs w:val="24"/>
        </w:rPr>
      </w:pPr>
      <w:r w:rsidRPr="006B302E">
        <w:rPr>
          <w:sz w:val="24"/>
          <w:szCs w:val="24"/>
        </w:rPr>
        <w:t xml:space="preserve">Komisyon çalışmaları kapsamında risk grubundaki öğrencilerin izlenmesi, devamsızlık ve motivasyon sorunlarının erken fark edilmesi üzerinde durulmuştur. </w:t>
      </w:r>
      <w:r w:rsidRPr="006B302E">
        <w:rPr>
          <w:b/>
          <w:bCs/>
          <w:sz w:val="24"/>
          <w:szCs w:val="24"/>
        </w:rPr>
        <w:t>ÖĞRETMEN3</w:t>
      </w:r>
      <w:r w:rsidRPr="006B302E">
        <w:rPr>
          <w:sz w:val="24"/>
          <w:szCs w:val="24"/>
        </w:rPr>
        <w:t>, sınıf içi gözlemlerin komisyon kararlarına veri sağladığını ifade etmiş; öğretmenlerin düzenli geri bildirim vermesinin önemini vurgulamıştır. Bu kapsamda ihtiyaç halinde rehberlik servisiyle hızlı iletişim kurulması kararlaştırılmıştır.</w:t>
      </w:r>
    </w:p>
    <w:p w14:paraId="4D9ADFAC" w14:textId="77777777" w:rsidR="006B302E" w:rsidRDefault="006B302E" w:rsidP="006B302E">
      <w:pPr>
        <w:rPr>
          <w:b/>
          <w:bCs/>
          <w:sz w:val="24"/>
          <w:szCs w:val="24"/>
        </w:rPr>
      </w:pPr>
    </w:p>
    <w:p w14:paraId="6A8D7C0E" w14:textId="5BB5195D" w:rsidR="006B302E" w:rsidRPr="006B302E" w:rsidRDefault="006B302E" w:rsidP="006B302E">
      <w:pPr>
        <w:rPr>
          <w:b/>
          <w:bCs/>
          <w:sz w:val="24"/>
          <w:szCs w:val="24"/>
        </w:rPr>
      </w:pPr>
      <w:r w:rsidRPr="006B302E">
        <w:rPr>
          <w:b/>
          <w:bCs/>
          <w:sz w:val="24"/>
          <w:szCs w:val="24"/>
        </w:rPr>
        <w:t>24. Disiplinler arası yaklaşım ve ortak çalışmalar</w:t>
      </w:r>
    </w:p>
    <w:p w14:paraId="50DD079E" w14:textId="77777777" w:rsidR="006B302E" w:rsidRPr="006B302E" w:rsidRDefault="006B302E" w:rsidP="006B302E">
      <w:pPr>
        <w:rPr>
          <w:sz w:val="24"/>
          <w:szCs w:val="24"/>
        </w:rPr>
      </w:pPr>
      <w:r w:rsidRPr="006B302E">
        <w:rPr>
          <w:sz w:val="24"/>
          <w:szCs w:val="24"/>
        </w:rPr>
        <w:t xml:space="preserve">Disiplinler arası yaklaşım kapsamında Felsefe dersinin Türk Dili ve Edebiyatı, Tarih, Din Kültürü ve Rehberlik ile ortak çalışmalar yürütebileceği değerlendirilmiştir. </w:t>
      </w:r>
      <w:r w:rsidRPr="006B302E">
        <w:rPr>
          <w:b/>
          <w:bCs/>
          <w:sz w:val="24"/>
          <w:szCs w:val="24"/>
        </w:rPr>
        <w:t>ÖĞRETMEN1</w:t>
      </w:r>
      <w:r w:rsidRPr="006B302E">
        <w:rPr>
          <w:sz w:val="24"/>
          <w:szCs w:val="24"/>
        </w:rPr>
        <w:t>, düşünce akımlarının tarihsel bağlamla ilişkilendirilmesinin öğrencinin kavrayışını güçlendirdiğini belirtmiştir. Ortak çalışmaların takvime bağlanarak II. dönem içinde en az bir etkinliğin uygulanması kararlaştırılmıştır.</w:t>
      </w:r>
    </w:p>
    <w:p w14:paraId="5C0342F7" w14:textId="77777777" w:rsidR="006B302E" w:rsidRDefault="006B302E" w:rsidP="006B302E">
      <w:pPr>
        <w:rPr>
          <w:b/>
          <w:bCs/>
          <w:sz w:val="24"/>
          <w:szCs w:val="24"/>
        </w:rPr>
      </w:pPr>
    </w:p>
    <w:p w14:paraId="4A7A0CC4" w14:textId="4983AFFC" w:rsidR="006B302E" w:rsidRPr="006B302E" w:rsidRDefault="006B302E" w:rsidP="006B302E">
      <w:pPr>
        <w:rPr>
          <w:b/>
          <w:bCs/>
          <w:sz w:val="24"/>
          <w:szCs w:val="24"/>
        </w:rPr>
      </w:pPr>
      <w:r w:rsidRPr="006B302E">
        <w:rPr>
          <w:b/>
          <w:bCs/>
          <w:sz w:val="24"/>
          <w:szCs w:val="24"/>
        </w:rPr>
        <w:t>25. Çoklu okuryazarlık ve bütüncül gelişim</w:t>
      </w:r>
    </w:p>
    <w:p w14:paraId="4748A946" w14:textId="77777777" w:rsidR="006B302E" w:rsidRPr="006B302E" w:rsidRDefault="006B302E" w:rsidP="006B302E">
      <w:pPr>
        <w:rPr>
          <w:sz w:val="24"/>
          <w:szCs w:val="24"/>
        </w:rPr>
      </w:pPr>
      <w:r w:rsidRPr="006B302E">
        <w:rPr>
          <w:sz w:val="24"/>
          <w:szCs w:val="24"/>
        </w:rPr>
        <w:t xml:space="preserve">Çoklu okuryazarlık (metin, görsel, medya, dijital) becerilerinin geliştirilmesi görüşülmüştür. </w:t>
      </w:r>
      <w:r w:rsidRPr="006B302E">
        <w:rPr>
          <w:b/>
          <w:bCs/>
          <w:sz w:val="24"/>
          <w:szCs w:val="24"/>
        </w:rPr>
        <w:t>ÖĞRETMEN2</w:t>
      </w:r>
      <w:r w:rsidRPr="006B302E">
        <w:rPr>
          <w:sz w:val="24"/>
          <w:szCs w:val="24"/>
        </w:rPr>
        <w:t>, öğrencilerin dijital kaynaklarda bilgi doğrulama becerilerinin artırılması gerektiğini ifade etmiştir. Bu kapsamda derslerde belirli aralıklarla “kaynak sorgulama” etkinliği yapılması kararlaştırılmıştır. Ayrıca öğrencilerin sosyal-duygusal gelişimini destekleyen güvenli tartışma ortamı sürdürülmesi gerektiği vurgulanmıştır.</w:t>
      </w:r>
    </w:p>
    <w:p w14:paraId="4C22367D" w14:textId="77777777" w:rsidR="006B302E" w:rsidRDefault="006B302E" w:rsidP="006B302E">
      <w:pPr>
        <w:rPr>
          <w:b/>
          <w:bCs/>
          <w:sz w:val="24"/>
          <w:szCs w:val="24"/>
        </w:rPr>
      </w:pPr>
    </w:p>
    <w:p w14:paraId="4992B5C0" w14:textId="042CF791" w:rsidR="006B302E" w:rsidRPr="006B302E" w:rsidRDefault="006B302E" w:rsidP="006B302E">
      <w:pPr>
        <w:rPr>
          <w:b/>
          <w:bCs/>
          <w:sz w:val="24"/>
          <w:szCs w:val="24"/>
        </w:rPr>
      </w:pPr>
      <w:r w:rsidRPr="006B302E">
        <w:rPr>
          <w:b/>
          <w:bCs/>
          <w:sz w:val="24"/>
          <w:szCs w:val="24"/>
        </w:rPr>
        <w:t>26. Sosyal sorumluluk faaliyetleri</w:t>
      </w:r>
    </w:p>
    <w:p w14:paraId="1C535FFE" w14:textId="77777777" w:rsidR="006B302E" w:rsidRPr="006B302E" w:rsidRDefault="006B302E" w:rsidP="006B302E">
      <w:pPr>
        <w:rPr>
          <w:sz w:val="24"/>
          <w:szCs w:val="24"/>
        </w:rPr>
      </w:pPr>
      <w:r w:rsidRPr="006B302E">
        <w:rPr>
          <w:sz w:val="24"/>
          <w:szCs w:val="24"/>
        </w:rPr>
        <w:t xml:space="preserve">Sosyal sorumluluk programı kapsamında ders bazlı faaliyetler değerlendirilmiştir. Etik, adalet, yardımseverlik ve toplumsal sorumluluk temalarıyla ilişkilendirilebilecek etkinlikler üzerinde durulmuştur. </w:t>
      </w:r>
      <w:r w:rsidRPr="006B302E">
        <w:rPr>
          <w:b/>
          <w:bCs/>
          <w:sz w:val="24"/>
          <w:szCs w:val="24"/>
        </w:rPr>
        <w:t>ÖĞRETMEN1</w:t>
      </w:r>
      <w:r w:rsidRPr="006B302E">
        <w:rPr>
          <w:sz w:val="24"/>
          <w:szCs w:val="24"/>
        </w:rPr>
        <w:t>, “etik farkındalık” temalı kısa bir pano/afiş çalışması yapılmasını önermiştir. Bu faaliyetin takvime bağlanması kararlaştırılmıştır.</w:t>
      </w:r>
    </w:p>
    <w:p w14:paraId="79174808" w14:textId="77777777" w:rsidR="006B302E" w:rsidRDefault="006B302E" w:rsidP="006B302E">
      <w:pPr>
        <w:rPr>
          <w:b/>
          <w:bCs/>
          <w:sz w:val="24"/>
          <w:szCs w:val="24"/>
        </w:rPr>
      </w:pPr>
    </w:p>
    <w:p w14:paraId="45965390" w14:textId="579137D2" w:rsidR="006B302E" w:rsidRPr="006B302E" w:rsidRDefault="006B302E" w:rsidP="006B302E">
      <w:pPr>
        <w:rPr>
          <w:b/>
          <w:bCs/>
          <w:sz w:val="24"/>
          <w:szCs w:val="24"/>
        </w:rPr>
      </w:pPr>
      <w:r w:rsidRPr="006B302E">
        <w:rPr>
          <w:b/>
          <w:bCs/>
          <w:sz w:val="24"/>
          <w:szCs w:val="24"/>
        </w:rPr>
        <w:t>27. İhtiyaçlar ve mali kaynaklar</w:t>
      </w:r>
    </w:p>
    <w:p w14:paraId="33108F4F" w14:textId="77777777" w:rsidR="006B302E" w:rsidRPr="006B302E" w:rsidRDefault="006B302E" w:rsidP="006B302E">
      <w:pPr>
        <w:rPr>
          <w:sz w:val="24"/>
          <w:szCs w:val="24"/>
        </w:rPr>
      </w:pPr>
      <w:r w:rsidRPr="006B302E">
        <w:rPr>
          <w:sz w:val="24"/>
          <w:szCs w:val="24"/>
        </w:rPr>
        <w:t xml:space="preserve">Okul içi/dışı faaliyetlerde ihtiyaç duyulabilecek araç-gereç ve mali kaynaklar değerlendirilmiştir. Baskı/çıktı, pano malzemesi, kitap temini gibi kalemlerin planlı yürütülmesinin gerekli olduğu belirtilmiştir. </w:t>
      </w:r>
      <w:r w:rsidRPr="006B302E">
        <w:rPr>
          <w:b/>
          <w:bCs/>
          <w:sz w:val="24"/>
          <w:szCs w:val="24"/>
        </w:rPr>
        <w:t>ÖĞRETMEN2</w:t>
      </w:r>
      <w:r w:rsidRPr="006B302E">
        <w:rPr>
          <w:sz w:val="24"/>
          <w:szCs w:val="24"/>
        </w:rPr>
        <w:t xml:space="preserve">, ihtiyaç listesinin erken çıkarılıp idare/okul aile birliği ile </w:t>
      </w:r>
      <w:r w:rsidRPr="006B302E">
        <w:rPr>
          <w:sz w:val="24"/>
          <w:szCs w:val="24"/>
        </w:rPr>
        <w:lastRenderedPageBreak/>
        <w:t>paylaşılmasının süreci kolaylaştıracağını ifade etmiştir. Bu kapsamda dönem başında ihtiyaç listesinin hazırlanması kararlaştırılmıştır.</w:t>
      </w:r>
    </w:p>
    <w:p w14:paraId="02FC585F" w14:textId="77777777" w:rsidR="006B302E" w:rsidRDefault="006B302E" w:rsidP="006B302E">
      <w:pPr>
        <w:rPr>
          <w:b/>
          <w:bCs/>
          <w:sz w:val="24"/>
          <w:szCs w:val="24"/>
        </w:rPr>
      </w:pPr>
    </w:p>
    <w:p w14:paraId="1D5694EE" w14:textId="0D334575" w:rsidR="006B302E" w:rsidRPr="006B302E" w:rsidRDefault="006B302E" w:rsidP="006B302E">
      <w:pPr>
        <w:rPr>
          <w:b/>
          <w:bCs/>
          <w:sz w:val="24"/>
          <w:szCs w:val="24"/>
        </w:rPr>
      </w:pPr>
      <w:r w:rsidRPr="006B302E">
        <w:rPr>
          <w:b/>
          <w:bCs/>
          <w:sz w:val="24"/>
          <w:szCs w:val="24"/>
        </w:rPr>
        <w:t>28. Kapanış</w:t>
      </w:r>
    </w:p>
    <w:p w14:paraId="1D9C3007" w14:textId="77777777" w:rsidR="006B302E" w:rsidRPr="006B302E" w:rsidRDefault="006B302E" w:rsidP="006B302E">
      <w:pPr>
        <w:rPr>
          <w:sz w:val="24"/>
          <w:szCs w:val="24"/>
        </w:rPr>
      </w:pPr>
      <w:r w:rsidRPr="006B302E">
        <w:rPr>
          <w:sz w:val="24"/>
          <w:szCs w:val="24"/>
        </w:rPr>
        <w:t xml:space="preserve">Dilek ve temenniler alınmış, II. dönemin sağlıklı ve verimli geçmesi temenni edilmiştir. Alınan kararların uygulanması ve izlenmesi konusunda zümre öğretmenleri görüş birliğine varmıştır. Toplantı </w:t>
      </w:r>
      <w:r w:rsidRPr="006B302E">
        <w:rPr>
          <w:b/>
          <w:bCs/>
          <w:sz w:val="24"/>
          <w:szCs w:val="24"/>
        </w:rPr>
        <w:t>ÖĞRETMEN1</w:t>
      </w:r>
      <w:r w:rsidRPr="006B302E">
        <w:rPr>
          <w:sz w:val="24"/>
          <w:szCs w:val="24"/>
        </w:rPr>
        <w:t xml:space="preserve"> tarafından kapatılmıştır.</w:t>
      </w:r>
    </w:p>
    <w:p w14:paraId="0BEB2D8D" w14:textId="25D6F733" w:rsidR="006B302E" w:rsidRDefault="006B302E" w:rsidP="006B302E">
      <w:pPr>
        <w:rPr>
          <w:sz w:val="24"/>
          <w:szCs w:val="24"/>
        </w:rPr>
      </w:pPr>
    </w:p>
    <w:p w14:paraId="2D6F8A54" w14:textId="77777777" w:rsidR="006B302E" w:rsidRDefault="006B302E" w:rsidP="006B302E">
      <w:pPr>
        <w:rPr>
          <w:sz w:val="24"/>
          <w:szCs w:val="24"/>
        </w:rPr>
      </w:pPr>
    </w:p>
    <w:p w14:paraId="323A4397" w14:textId="77777777" w:rsidR="006B302E" w:rsidRDefault="006B302E" w:rsidP="006B302E">
      <w:pPr>
        <w:rPr>
          <w:sz w:val="24"/>
          <w:szCs w:val="24"/>
        </w:rPr>
      </w:pPr>
    </w:p>
    <w:p w14:paraId="2914E597" w14:textId="77777777" w:rsidR="006B302E" w:rsidRDefault="006B302E" w:rsidP="006B302E">
      <w:pPr>
        <w:rPr>
          <w:sz w:val="24"/>
          <w:szCs w:val="24"/>
        </w:rPr>
      </w:pPr>
    </w:p>
    <w:p w14:paraId="4371D94D" w14:textId="77777777" w:rsidR="006B302E" w:rsidRDefault="006B302E" w:rsidP="006B302E">
      <w:pPr>
        <w:rPr>
          <w:sz w:val="24"/>
          <w:szCs w:val="24"/>
        </w:rPr>
      </w:pPr>
    </w:p>
    <w:p w14:paraId="7B242BCA" w14:textId="77777777" w:rsidR="006B302E" w:rsidRDefault="006B302E" w:rsidP="006B302E">
      <w:pPr>
        <w:rPr>
          <w:sz w:val="24"/>
          <w:szCs w:val="24"/>
        </w:rPr>
      </w:pPr>
    </w:p>
    <w:p w14:paraId="5F15C201" w14:textId="77777777" w:rsidR="006B302E" w:rsidRDefault="006B302E" w:rsidP="006B302E">
      <w:pPr>
        <w:rPr>
          <w:sz w:val="24"/>
          <w:szCs w:val="24"/>
        </w:rPr>
      </w:pPr>
    </w:p>
    <w:p w14:paraId="529014E6" w14:textId="77777777" w:rsidR="006B302E" w:rsidRDefault="006B302E" w:rsidP="006B302E">
      <w:pPr>
        <w:rPr>
          <w:sz w:val="24"/>
          <w:szCs w:val="24"/>
        </w:rPr>
      </w:pPr>
    </w:p>
    <w:p w14:paraId="20A8E4AF" w14:textId="77777777" w:rsidR="006B302E" w:rsidRDefault="006B302E" w:rsidP="006B302E">
      <w:pPr>
        <w:rPr>
          <w:sz w:val="24"/>
          <w:szCs w:val="24"/>
        </w:rPr>
      </w:pPr>
    </w:p>
    <w:p w14:paraId="3113589A" w14:textId="77777777" w:rsidR="006B302E" w:rsidRDefault="006B302E" w:rsidP="006B302E">
      <w:pPr>
        <w:rPr>
          <w:sz w:val="24"/>
          <w:szCs w:val="24"/>
        </w:rPr>
      </w:pPr>
    </w:p>
    <w:p w14:paraId="42BC76A4" w14:textId="77777777" w:rsidR="006B302E" w:rsidRDefault="006B302E" w:rsidP="006B302E">
      <w:pPr>
        <w:rPr>
          <w:sz w:val="24"/>
          <w:szCs w:val="24"/>
        </w:rPr>
      </w:pPr>
    </w:p>
    <w:p w14:paraId="1B38FFAE" w14:textId="77777777" w:rsidR="006B302E" w:rsidRDefault="006B302E" w:rsidP="006B302E">
      <w:pPr>
        <w:rPr>
          <w:sz w:val="24"/>
          <w:szCs w:val="24"/>
        </w:rPr>
      </w:pPr>
    </w:p>
    <w:p w14:paraId="7189F53E" w14:textId="77777777" w:rsidR="006B302E" w:rsidRDefault="006B302E" w:rsidP="006B302E">
      <w:pPr>
        <w:rPr>
          <w:sz w:val="24"/>
          <w:szCs w:val="24"/>
        </w:rPr>
      </w:pPr>
    </w:p>
    <w:p w14:paraId="0742A06E" w14:textId="77777777" w:rsidR="006B302E" w:rsidRDefault="006B302E" w:rsidP="006B302E">
      <w:pPr>
        <w:rPr>
          <w:sz w:val="24"/>
          <w:szCs w:val="24"/>
        </w:rPr>
      </w:pPr>
    </w:p>
    <w:p w14:paraId="0DE1E4B3" w14:textId="77777777" w:rsidR="006B302E" w:rsidRDefault="006B302E" w:rsidP="006B302E">
      <w:pPr>
        <w:rPr>
          <w:sz w:val="24"/>
          <w:szCs w:val="24"/>
        </w:rPr>
      </w:pPr>
    </w:p>
    <w:p w14:paraId="1CDC4660" w14:textId="77777777" w:rsidR="006B302E" w:rsidRDefault="006B302E" w:rsidP="006B302E">
      <w:pPr>
        <w:rPr>
          <w:sz w:val="24"/>
          <w:szCs w:val="24"/>
        </w:rPr>
      </w:pPr>
    </w:p>
    <w:p w14:paraId="7E9C426C" w14:textId="77777777" w:rsidR="006B302E" w:rsidRDefault="006B302E" w:rsidP="006B302E">
      <w:pPr>
        <w:rPr>
          <w:sz w:val="24"/>
          <w:szCs w:val="24"/>
        </w:rPr>
      </w:pPr>
    </w:p>
    <w:p w14:paraId="49F98371" w14:textId="77777777" w:rsidR="006B302E" w:rsidRDefault="006B302E" w:rsidP="006B302E">
      <w:pPr>
        <w:rPr>
          <w:sz w:val="24"/>
          <w:szCs w:val="24"/>
        </w:rPr>
      </w:pPr>
    </w:p>
    <w:p w14:paraId="68132237" w14:textId="77777777" w:rsidR="006B302E" w:rsidRDefault="006B302E" w:rsidP="006B302E">
      <w:pPr>
        <w:rPr>
          <w:sz w:val="24"/>
          <w:szCs w:val="24"/>
        </w:rPr>
      </w:pPr>
    </w:p>
    <w:p w14:paraId="49C6A6CB" w14:textId="77777777" w:rsidR="006B302E" w:rsidRDefault="006B302E" w:rsidP="006B302E">
      <w:pPr>
        <w:rPr>
          <w:sz w:val="24"/>
          <w:szCs w:val="24"/>
        </w:rPr>
      </w:pPr>
    </w:p>
    <w:p w14:paraId="58D8AE0C" w14:textId="77777777" w:rsidR="006B302E" w:rsidRDefault="006B302E" w:rsidP="006B302E">
      <w:pPr>
        <w:rPr>
          <w:sz w:val="24"/>
          <w:szCs w:val="24"/>
        </w:rPr>
      </w:pPr>
    </w:p>
    <w:p w14:paraId="298A37BA" w14:textId="77777777" w:rsidR="006B302E" w:rsidRDefault="006B302E" w:rsidP="006B302E">
      <w:pPr>
        <w:rPr>
          <w:sz w:val="24"/>
          <w:szCs w:val="24"/>
        </w:rPr>
      </w:pPr>
    </w:p>
    <w:p w14:paraId="3164C106" w14:textId="77777777" w:rsidR="006B302E" w:rsidRDefault="006B302E" w:rsidP="006B302E">
      <w:pPr>
        <w:rPr>
          <w:sz w:val="24"/>
          <w:szCs w:val="24"/>
        </w:rPr>
      </w:pPr>
    </w:p>
    <w:p w14:paraId="1E876FA5" w14:textId="77777777" w:rsidR="006B302E" w:rsidRDefault="006B302E" w:rsidP="006B302E">
      <w:pPr>
        <w:rPr>
          <w:sz w:val="24"/>
          <w:szCs w:val="24"/>
        </w:rPr>
      </w:pPr>
    </w:p>
    <w:p w14:paraId="4CF8BCDD" w14:textId="77777777" w:rsidR="006B302E" w:rsidRDefault="006B302E" w:rsidP="006B302E">
      <w:pPr>
        <w:rPr>
          <w:sz w:val="24"/>
          <w:szCs w:val="24"/>
        </w:rPr>
      </w:pPr>
    </w:p>
    <w:p w14:paraId="2233C23E" w14:textId="77777777" w:rsidR="006B302E" w:rsidRDefault="006B302E" w:rsidP="006B302E">
      <w:pPr>
        <w:rPr>
          <w:sz w:val="24"/>
          <w:szCs w:val="24"/>
        </w:rPr>
      </w:pPr>
    </w:p>
    <w:p w14:paraId="04F7658A" w14:textId="77777777" w:rsidR="006B302E" w:rsidRDefault="006B302E" w:rsidP="006B302E">
      <w:pPr>
        <w:rPr>
          <w:sz w:val="24"/>
          <w:szCs w:val="24"/>
        </w:rPr>
      </w:pPr>
    </w:p>
    <w:p w14:paraId="4EE49A17" w14:textId="77777777" w:rsidR="006B302E" w:rsidRDefault="006B302E" w:rsidP="006B302E">
      <w:pPr>
        <w:rPr>
          <w:sz w:val="24"/>
          <w:szCs w:val="24"/>
        </w:rPr>
      </w:pPr>
    </w:p>
    <w:p w14:paraId="76B66A02" w14:textId="77777777" w:rsidR="006B302E" w:rsidRDefault="006B302E" w:rsidP="006B302E">
      <w:pPr>
        <w:rPr>
          <w:sz w:val="24"/>
          <w:szCs w:val="24"/>
        </w:rPr>
      </w:pPr>
    </w:p>
    <w:p w14:paraId="5E52A305" w14:textId="77777777" w:rsidR="006B302E" w:rsidRDefault="006B302E" w:rsidP="006B302E">
      <w:pPr>
        <w:rPr>
          <w:sz w:val="24"/>
          <w:szCs w:val="24"/>
        </w:rPr>
      </w:pPr>
    </w:p>
    <w:p w14:paraId="22CBE5C8" w14:textId="77777777" w:rsidR="006B302E" w:rsidRDefault="006B302E" w:rsidP="006B302E">
      <w:pPr>
        <w:rPr>
          <w:sz w:val="24"/>
          <w:szCs w:val="24"/>
        </w:rPr>
      </w:pPr>
    </w:p>
    <w:p w14:paraId="07922CE0" w14:textId="77777777" w:rsidR="006B302E" w:rsidRDefault="006B302E" w:rsidP="006B302E">
      <w:pPr>
        <w:rPr>
          <w:sz w:val="24"/>
          <w:szCs w:val="24"/>
        </w:rPr>
      </w:pPr>
    </w:p>
    <w:p w14:paraId="0B0CA014" w14:textId="77777777" w:rsidR="006B302E" w:rsidRDefault="006B302E" w:rsidP="006B302E">
      <w:pPr>
        <w:rPr>
          <w:sz w:val="24"/>
          <w:szCs w:val="24"/>
        </w:rPr>
      </w:pPr>
    </w:p>
    <w:p w14:paraId="22DB4A10" w14:textId="77777777" w:rsidR="006B302E" w:rsidRDefault="006B302E" w:rsidP="006B302E">
      <w:pPr>
        <w:rPr>
          <w:sz w:val="24"/>
          <w:szCs w:val="24"/>
        </w:rPr>
      </w:pPr>
    </w:p>
    <w:p w14:paraId="2C8E18B4" w14:textId="77777777" w:rsidR="006B302E" w:rsidRDefault="006B302E" w:rsidP="006B302E">
      <w:pPr>
        <w:rPr>
          <w:sz w:val="24"/>
          <w:szCs w:val="24"/>
        </w:rPr>
      </w:pPr>
    </w:p>
    <w:p w14:paraId="2BE63697" w14:textId="77777777" w:rsidR="006B302E" w:rsidRDefault="006B302E" w:rsidP="006B302E">
      <w:pPr>
        <w:rPr>
          <w:sz w:val="24"/>
          <w:szCs w:val="24"/>
        </w:rPr>
      </w:pPr>
    </w:p>
    <w:p w14:paraId="72E1F50A" w14:textId="77777777" w:rsidR="006B302E" w:rsidRDefault="006B302E" w:rsidP="006B302E">
      <w:pPr>
        <w:rPr>
          <w:sz w:val="24"/>
          <w:szCs w:val="24"/>
        </w:rPr>
      </w:pPr>
    </w:p>
    <w:p w14:paraId="6616E92D" w14:textId="77777777" w:rsidR="006B302E" w:rsidRDefault="006B302E" w:rsidP="006B302E">
      <w:pPr>
        <w:rPr>
          <w:sz w:val="24"/>
          <w:szCs w:val="24"/>
        </w:rPr>
      </w:pPr>
    </w:p>
    <w:p w14:paraId="47EB90C0" w14:textId="77777777" w:rsidR="006B302E" w:rsidRDefault="006B302E" w:rsidP="006B302E">
      <w:pPr>
        <w:rPr>
          <w:sz w:val="24"/>
          <w:szCs w:val="24"/>
        </w:rPr>
      </w:pPr>
    </w:p>
    <w:p w14:paraId="764BBA9B" w14:textId="77777777" w:rsidR="006B302E" w:rsidRDefault="006B302E" w:rsidP="006B302E">
      <w:pPr>
        <w:rPr>
          <w:sz w:val="24"/>
          <w:szCs w:val="24"/>
        </w:rPr>
      </w:pPr>
    </w:p>
    <w:p w14:paraId="64C9D0A5" w14:textId="77777777" w:rsidR="006B302E" w:rsidRDefault="006B302E" w:rsidP="006B302E">
      <w:pPr>
        <w:rPr>
          <w:sz w:val="24"/>
          <w:szCs w:val="24"/>
        </w:rPr>
      </w:pPr>
    </w:p>
    <w:p w14:paraId="622AE1D4" w14:textId="77777777" w:rsidR="006B302E" w:rsidRDefault="006B302E" w:rsidP="006B302E">
      <w:pPr>
        <w:rPr>
          <w:sz w:val="24"/>
          <w:szCs w:val="24"/>
        </w:rPr>
      </w:pPr>
    </w:p>
    <w:p w14:paraId="36060211" w14:textId="77777777" w:rsidR="006B302E" w:rsidRPr="006B302E" w:rsidRDefault="006B302E" w:rsidP="006B302E">
      <w:pPr>
        <w:rPr>
          <w:sz w:val="24"/>
          <w:szCs w:val="24"/>
        </w:rPr>
      </w:pPr>
    </w:p>
    <w:p w14:paraId="583F25C1" w14:textId="77777777" w:rsidR="006B302E" w:rsidRPr="006B302E" w:rsidRDefault="006B302E" w:rsidP="006B302E">
      <w:pPr>
        <w:rPr>
          <w:b/>
          <w:bCs/>
          <w:sz w:val="24"/>
          <w:szCs w:val="24"/>
        </w:rPr>
      </w:pPr>
      <w:r w:rsidRPr="006B302E">
        <w:rPr>
          <w:b/>
          <w:bCs/>
          <w:sz w:val="24"/>
          <w:szCs w:val="24"/>
        </w:rPr>
        <w:t>ALINAN KARARLAR</w:t>
      </w:r>
    </w:p>
    <w:p w14:paraId="09984B69" w14:textId="77777777" w:rsidR="006B302E" w:rsidRPr="006B302E" w:rsidRDefault="006B302E" w:rsidP="006B302E">
      <w:pPr>
        <w:numPr>
          <w:ilvl w:val="0"/>
          <w:numId w:val="26"/>
        </w:numPr>
        <w:rPr>
          <w:sz w:val="24"/>
          <w:szCs w:val="24"/>
        </w:rPr>
      </w:pPr>
      <w:r w:rsidRPr="006B302E">
        <w:rPr>
          <w:sz w:val="24"/>
          <w:szCs w:val="24"/>
        </w:rPr>
        <w:t>Toplantı gündemi oy birliğiyle kabul edilecek; kararlar uygulanabilir ve izlenebilir şekilde kayıt altına alınacaktır.</w:t>
      </w:r>
    </w:p>
    <w:p w14:paraId="3291BD02" w14:textId="77777777" w:rsidR="006B302E" w:rsidRPr="006B302E" w:rsidRDefault="006B302E" w:rsidP="006B302E">
      <w:pPr>
        <w:numPr>
          <w:ilvl w:val="0"/>
          <w:numId w:val="26"/>
        </w:numPr>
        <w:rPr>
          <w:sz w:val="24"/>
          <w:szCs w:val="24"/>
        </w:rPr>
      </w:pPr>
      <w:r w:rsidRPr="006B302E">
        <w:rPr>
          <w:sz w:val="24"/>
          <w:szCs w:val="24"/>
        </w:rPr>
        <w:t>Bir önceki toplantı kararları sürdürülecek; tartışma etkinlikleri süre yönetimine uygun yapılandırılacak, rubrikler örnek cevaplarla desteklenecektir.</w:t>
      </w:r>
    </w:p>
    <w:p w14:paraId="1C0CC29B" w14:textId="77777777" w:rsidR="006B302E" w:rsidRPr="006B302E" w:rsidRDefault="006B302E" w:rsidP="006B302E">
      <w:pPr>
        <w:numPr>
          <w:ilvl w:val="0"/>
          <w:numId w:val="26"/>
        </w:numPr>
        <w:rPr>
          <w:sz w:val="24"/>
          <w:szCs w:val="24"/>
        </w:rPr>
      </w:pPr>
      <w:r w:rsidRPr="006B302E">
        <w:rPr>
          <w:sz w:val="24"/>
          <w:szCs w:val="24"/>
        </w:rPr>
        <w:t>Yıllık ve ders planları mevzuat, okulun kuruluş amacı ve öğretim programına uygun yürütülecek; her ay sonunda zümre kontrolü yapılacaktır.</w:t>
      </w:r>
    </w:p>
    <w:p w14:paraId="309275B9" w14:textId="77777777" w:rsidR="006B302E" w:rsidRPr="006B302E" w:rsidRDefault="006B302E" w:rsidP="006B302E">
      <w:pPr>
        <w:numPr>
          <w:ilvl w:val="0"/>
          <w:numId w:val="26"/>
        </w:numPr>
        <w:rPr>
          <w:sz w:val="24"/>
          <w:szCs w:val="24"/>
        </w:rPr>
      </w:pPr>
      <w:r w:rsidRPr="006B302E">
        <w:rPr>
          <w:sz w:val="24"/>
          <w:szCs w:val="24"/>
        </w:rPr>
        <w:t>Atatürkçülük temaları ünite akışı içinde doğal bağlamla işlenecek; her ünitede en az bir etkinlikte akıl-bilim vurgusu desteklenecektir.</w:t>
      </w:r>
    </w:p>
    <w:p w14:paraId="7DBB03A2" w14:textId="77777777" w:rsidR="006B302E" w:rsidRPr="006B302E" w:rsidRDefault="006B302E" w:rsidP="006B302E">
      <w:pPr>
        <w:numPr>
          <w:ilvl w:val="0"/>
          <w:numId w:val="26"/>
        </w:numPr>
        <w:rPr>
          <w:sz w:val="24"/>
          <w:szCs w:val="24"/>
        </w:rPr>
      </w:pPr>
      <w:r w:rsidRPr="006B302E">
        <w:rPr>
          <w:sz w:val="24"/>
          <w:szCs w:val="24"/>
        </w:rPr>
        <w:t>Yöntem-teknik çeşitliliği sağlanacak; dönem içinde en az bir okul temelli faaliyet yapılacak ve öğrenci ürünleri sergilenecektir.</w:t>
      </w:r>
    </w:p>
    <w:p w14:paraId="0A875E5B" w14:textId="77777777" w:rsidR="006B302E" w:rsidRPr="006B302E" w:rsidRDefault="006B302E" w:rsidP="006B302E">
      <w:pPr>
        <w:numPr>
          <w:ilvl w:val="0"/>
          <w:numId w:val="26"/>
        </w:numPr>
        <w:rPr>
          <w:sz w:val="24"/>
          <w:szCs w:val="24"/>
        </w:rPr>
      </w:pPr>
      <w:r w:rsidRPr="006B302E">
        <w:rPr>
          <w:sz w:val="24"/>
          <w:szCs w:val="24"/>
        </w:rPr>
        <w:t>BEP’li öğrenciler için her ünitede en az bir uyarlanmış etkinlik planlanacak; alternatif ölçme yöntemleri uygulanacak; ilerleme düzenli izlenecektir.</w:t>
      </w:r>
    </w:p>
    <w:p w14:paraId="063B9052" w14:textId="77777777" w:rsidR="006B302E" w:rsidRPr="006B302E" w:rsidRDefault="006B302E" w:rsidP="006B302E">
      <w:pPr>
        <w:numPr>
          <w:ilvl w:val="0"/>
          <w:numId w:val="26"/>
        </w:numPr>
        <w:rPr>
          <w:sz w:val="24"/>
          <w:szCs w:val="24"/>
        </w:rPr>
      </w:pPr>
      <w:r w:rsidRPr="006B302E">
        <w:rPr>
          <w:sz w:val="24"/>
          <w:szCs w:val="24"/>
        </w:rPr>
        <w:t>Mart–Nisan 2026’da en az bir ders ziyareti yapılacak; ziyaret sonrası geri bildirim formu düzenlenecek; diğer zümrelerle işbirliği takvime bağlanacaktır.</w:t>
      </w:r>
    </w:p>
    <w:p w14:paraId="361C434D" w14:textId="77777777" w:rsidR="006B302E" w:rsidRPr="006B302E" w:rsidRDefault="006B302E" w:rsidP="006B302E">
      <w:pPr>
        <w:numPr>
          <w:ilvl w:val="0"/>
          <w:numId w:val="26"/>
        </w:numPr>
        <w:rPr>
          <w:sz w:val="24"/>
          <w:szCs w:val="24"/>
        </w:rPr>
      </w:pPr>
      <w:r w:rsidRPr="006B302E">
        <w:rPr>
          <w:sz w:val="24"/>
          <w:szCs w:val="24"/>
        </w:rPr>
        <w:t>Dönem içinde en az iki dijital destekli etkinlik uygulanacak; kullanılacak kaynaklar zümre içinde paylaşılacaktır.</w:t>
      </w:r>
    </w:p>
    <w:p w14:paraId="754EAC93" w14:textId="77777777" w:rsidR="006B302E" w:rsidRPr="006B302E" w:rsidRDefault="006B302E" w:rsidP="006B302E">
      <w:pPr>
        <w:numPr>
          <w:ilvl w:val="0"/>
          <w:numId w:val="26"/>
        </w:numPr>
        <w:rPr>
          <w:sz w:val="24"/>
          <w:szCs w:val="24"/>
        </w:rPr>
      </w:pPr>
      <w:r w:rsidRPr="006B302E">
        <w:rPr>
          <w:sz w:val="24"/>
          <w:szCs w:val="24"/>
        </w:rPr>
        <w:t>Öğrencilere vaka temelli mini araştırma/ürün çalışmaları verilecek; süreç rubrikle değerlendirilecek ve ara geri bildirim sağlanacaktır.</w:t>
      </w:r>
    </w:p>
    <w:p w14:paraId="663F67CE" w14:textId="77777777" w:rsidR="006B302E" w:rsidRPr="006B302E" w:rsidRDefault="006B302E" w:rsidP="006B302E">
      <w:pPr>
        <w:numPr>
          <w:ilvl w:val="0"/>
          <w:numId w:val="26"/>
        </w:numPr>
        <w:rPr>
          <w:sz w:val="24"/>
          <w:szCs w:val="24"/>
        </w:rPr>
      </w:pPr>
      <w:r w:rsidRPr="006B302E">
        <w:rPr>
          <w:sz w:val="24"/>
          <w:szCs w:val="24"/>
        </w:rPr>
        <w:t>Materyal ihtiyaç listesi oluşturulacak; eksikler idareye bildirilecek; materyaller ortak havuzda konu/kazanım etiketleriyle düzenlenecektir.</w:t>
      </w:r>
    </w:p>
    <w:p w14:paraId="297E32F6" w14:textId="77777777" w:rsidR="006B302E" w:rsidRPr="006B302E" w:rsidRDefault="006B302E" w:rsidP="006B302E">
      <w:pPr>
        <w:numPr>
          <w:ilvl w:val="0"/>
          <w:numId w:val="26"/>
        </w:numPr>
        <w:rPr>
          <w:sz w:val="24"/>
          <w:szCs w:val="24"/>
        </w:rPr>
      </w:pPr>
      <w:r w:rsidRPr="006B302E">
        <w:rPr>
          <w:sz w:val="24"/>
          <w:szCs w:val="24"/>
        </w:rPr>
        <w:t>II. dönem içinde en az bir okul dışı öğrenme etkinliği (fizikî veya çevrim içi) planlanacak; öncesi-sonrası çalışma kâğıdı hazırlanacaktır.</w:t>
      </w:r>
    </w:p>
    <w:p w14:paraId="6975DB23" w14:textId="77777777" w:rsidR="006B302E" w:rsidRPr="006B302E" w:rsidRDefault="006B302E" w:rsidP="006B302E">
      <w:pPr>
        <w:numPr>
          <w:ilvl w:val="0"/>
          <w:numId w:val="26"/>
        </w:numPr>
        <w:rPr>
          <w:sz w:val="24"/>
          <w:szCs w:val="24"/>
        </w:rPr>
      </w:pPr>
      <w:r w:rsidRPr="006B302E">
        <w:rPr>
          <w:sz w:val="24"/>
          <w:szCs w:val="24"/>
        </w:rPr>
        <w:t>Sınav analiz takvimi oluşturulacak; eksik kazanımlar için telafi eylem planı uygulanacak; izleme kayıtları düzenli tutulacaktır.</w:t>
      </w:r>
    </w:p>
    <w:p w14:paraId="6964AA66" w14:textId="77777777" w:rsidR="006B302E" w:rsidRPr="006B302E" w:rsidRDefault="006B302E" w:rsidP="006B302E">
      <w:pPr>
        <w:numPr>
          <w:ilvl w:val="0"/>
          <w:numId w:val="26"/>
        </w:numPr>
        <w:rPr>
          <w:sz w:val="24"/>
          <w:szCs w:val="24"/>
        </w:rPr>
      </w:pPr>
      <w:r w:rsidRPr="006B302E">
        <w:rPr>
          <w:sz w:val="24"/>
          <w:szCs w:val="24"/>
        </w:rPr>
        <w:t>Ortak ve mazeret sınav soruları konu-soru dağılımına uygun hazırlanacak; her sınavda en az bir beceri odaklı açık uçlu soru bulunacak; rubrikler soruyla birlikte hazırlanacaktır.</w:t>
      </w:r>
    </w:p>
    <w:p w14:paraId="55E9FF58" w14:textId="77777777" w:rsidR="006B302E" w:rsidRPr="006B302E" w:rsidRDefault="006B302E" w:rsidP="006B302E">
      <w:pPr>
        <w:numPr>
          <w:ilvl w:val="0"/>
          <w:numId w:val="26"/>
        </w:numPr>
        <w:rPr>
          <w:sz w:val="24"/>
          <w:szCs w:val="24"/>
        </w:rPr>
      </w:pPr>
      <w:r w:rsidRPr="006B302E">
        <w:rPr>
          <w:sz w:val="24"/>
          <w:szCs w:val="24"/>
        </w:rPr>
        <w:t>Sınav/yarışma raporları incelenecek; okul verileriyle kıyas yapılarak zümre eylem planı hazırlanacak; dönem sonunda yeniden değerlendirilecektir.</w:t>
      </w:r>
    </w:p>
    <w:p w14:paraId="0CF5A937" w14:textId="77777777" w:rsidR="006B302E" w:rsidRPr="006B302E" w:rsidRDefault="006B302E" w:rsidP="006B302E">
      <w:pPr>
        <w:numPr>
          <w:ilvl w:val="0"/>
          <w:numId w:val="26"/>
        </w:numPr>
        <w:rPr>
          <w:sz w:val="24"/>
          <w:szCs w:val="24"/>
        </w:rPr>
      </w:pPr>
      <w:r w:rsidRPr="006B302E">
        <w:rPr>
          <w:sz w:val="24"/>
          <w:szCs w:val="24"/>
        </w:rPr>
        <w:t>Ürün değerlendirmelerinde okul ölçme-değerlendirme komisyonu formatıyla uyumlu rubrikler kullanılacaktır.</w:t>
      </w:r>
    </w:p>
    <w:p w14:paraId="47695914" w14:textId="77777777" w:rsidR="006B302E" w:rsidRPr="006B302E" w:rsidRDefault="006B302E" w:rsidP="006B302E">
      <w:pPr>
        <w:numPr>
          <w:ilvl w:val="0"/>
          <w:numId w:val="26"/>
        </w:numPr>
        <w:rPr>
          <w:sz w:val="24"/>
          <w:szCs w:val="24"/>
        </w:rPr>
      </w:pPr>
      <w:r w:rsidRPr="006B302E">
        <w:rPr>
          <w:sz w:val="24"/>
          <w:szCs w:val="24"/>
        </w:rPr>
        <w:t>Proje/performance konuları sınıf düzeyine göre belirlenecek; teslim takvimi ilan edilecek; rubrik ve kontrol listeleri hazırlanacaktır.</w:t>
      </w:r>
    </w:p>
    <w:p w14:paraId="2F8B33A7" w14:textId="77777777" w:rsidR="006B302E" w:rsidRPr="006B302E" w:rsidRDefault="006B302E" w:rsidP="006B302E">
      <w:pPr>
        <w:numPr>
          <w:ilvl w:val="0"/>
          <w:numId w:val="26"/>
        </w:numPr>
        <w:rPr>
          <w:sz w:val="24"/>
          <w:szCs w:val="24"/>
        </w:rPr>
      </w:pPr>
      <w:r w:rsidRPr="006B302E">
        <w:rPr>
          <w:sz w:val="24"/>
          <w:szCs w:val="24"/>
        </w:rPr>
        <w:t>İş sağlığı ve güvenliği tedbirleri etkinlik/gezi süreçleri dahil eksiksiz uygulanacaktır.</w:t>
      </w:r>
    </w:p>
    <w:p w14:paraId="0A4949EA" w14:textId="77777777" w:rsidR="006B302E" w:rsidRPr="006B302E" w:rsidRDefault="006B302E" w:rsidP="006B302E">
      <w:pPr>
        <w:numPr>
          <w:ilvl w:val="0"/>
          <w:numId w:val="26"/>
        </w:numPr>
        <w:rPr>
          <w:sz w:val="24"/>
          <w:szCs w:val="24"/>
        </w:rPr>
      </w:pPr>
      <w:r w:rsidRPr="006B302E">
        <w:rPr>
          <w:sz w:val="24"/>
          <w:szCs w:val="24"/>
        </w:rPr>
        <w:t>İlçe geneli ortak yazılıların değerlendirmesi yönergelere uygun yapılacak; sonuçlar zümrede analiz edilerek çalışmalara veri sağlayacaktır.</w:t>
      </w:r>
    </w:p>
    <w:p w14:paraId="38A54AFC" w14:textId="77777777" w:rsidR="006B302E" w:rsidRPr="006B302E" w:rsidRDefault="006B302E" w:rsidP="006B302E">
      <w:pPr>
        <w:numPr>
          <w:ilvl w:val="0"/>
          <w:numId w:val="26"/>
        </w:numPr>
        <w:rPr>
          <w:sz w:val="24"/>
          <w:szCs w:val="24"/>
        </w:rPr>
      </w:pPr>
      <w:r w:rsidRPr="006B302E">
        <w:rPr>
          <w:sz w:val="24"/>
          <w:szCs w:val="24"/>
        </w:rPr>
        <w:t>Ülke/il geneli mazeret sınavları gizlilik ve güvenlik esaslarına uygun uygulanacaktır.</w:t>
      </w:r>
    </w:p>
    <w:p w14:paraId="383A6922" w14:textId="77777777" w:rsidR="006B302E" w:rsidRPr="006B302E" w:rsidRDefault="006B302E" w:rsidP="006B302E">
      <w:pPr>
        <w:numPr>
          <w:ilvl w:val="0"/>
          <w:numId w:val="26"/>
        </w:numPr>
        <w:rPr>
          <w:sz w:val="24"/>
          <w:szCs w:val="24"/>
        </w:rPr>
      </w:pPr>
      <w:r w:rsidRPr="006B302E">
        <w:rPr>
          <w:sz w:val="24"/>
          <w:szCs w:val="24"/>
        </w:rPr>
        <w:t>Okul geneli mazeret sınavı soru/cevap anahtarı hazırlanacak; değerlendirmede ortak rubrik kullanılacaktır.</w:t>
      </w:r>
    </w:p>
    <w:p w14:paraId="33E0110C" w14:textId="77777777" w:rsidR="006B302E" w:rsidRPr="006B302E" w:rsidRDefault="006B302E" w:rsidP="006B302E">
      <w:pPr>
        <w:numPr>
          <w:ilvl w:val="0"/>
          <w:numId w:val="26"/>
        </w:numPr>
        <w:rPr>
          <w:sz w:val="24"/>
          <w:szCs w:val="24"/>
        </w:rPr>
      </w:pPr>
      <w:r w:rsidRPr="006B302E">
        <w:rPr>
          <w:sz w:val="24"/>
          <w:szCs w:val="24"/>
        </w:rPr>
        <w:t>Her ünitede en az bir üst düzey düşünme becerisi odaklı etkinlik yapılacaktır.</w:t>
      </w:r>
    </w:p>
    <w:p w14:paraId="35FACF14" w14:textId="77777777" w:rsidR="006B302E" w:rsidRPr="006B302E" w:rsidRDefault="006B302E" w:rsidP="006B302E">
      <w:pPr>
        <w:numPr>
          <w:ilvl w:val="0"/>
          <w:numId w:val="26"/>
        </w:numPr>
        <w:rPr>
          <w:sz w:val="24"/>
          <w:szCs w:val="24"/>
        </w:rPr>
      </w:pPr>
      <w:r w:rsidRPr="006B302E">
        <w:rPr>
          <w:sz w:val="24"/>
          <w:szCs w:val="24"/>
        </w:rPr>
        <w:t>Değerler eğitimi örtük öğrenme yoluyla ders içi süreçlerde desteklenecek; öğrenme ortamları bu doğrultuda düzenlenecektir.</w:t>
      </w:r>
    </w:p>
    <w:p w14:paraId="71E7044F" w14:textId="77777777" w:rsidR="006B302E" w:rsidRPr="006B302E" w:rsidRDefault="006B302E" w:rsidP="006B302E">
      <w:pPr>
        <w:numPr>
          <w:ilvl w:val="0"/>
          <w:numId w:val="26"/>
        </w:numPr>
        <w:rPr>
          <w:sz w:val="24"/>
          <w:szCs w:val="24"/>
        </w:rPr>
      </w:pPr>
      <w:r w:rsidRPr="006B302E">
        <w:rPr>
          <w:sz w:val="24"/>
          <w:szCs w:val="24"/>
        </w:rPr>
        <w:t>Risk grubundaki öğrenciler için rehberlik servisiyle koordinasyon sağlanacak; erken önleme çalışmaları yürütülecektir.</w:t>
      </w:r>
    </w:p>
    <w:p w14:paraId="469D46EE" w14:textId="77777777" w:rsidR="006B302E" w:rsidRPr="006B302E" w:rsidRDefault="006B302E" w:rsidP="006B302E">
      <w:pPr>
        <w:numPr>
          <w:ilvl w:val="0"/>
          <w:numId w:val="26"/>
        </w:numPr>
        <w:rPr>
          <w:sz w:val="24"/>
          <w:szCs w:val="24"/>
        </w:rPr>
      </w:pPr>
      <w:r w:rsidRPr="006B302E">
        <w:rPr>
          <w:sz w:val="24"/>
          <w:szCs w:val="24"/>
        </w:rPr>
        <w:t>II. dönem içinde en az bir disiplinler arası ortak çalışma planlanacak ve takvime bağlanacaktır.</w:t>
      </w:r>
    </w:p>
    <w:p w14:paraId="1AB6F899" w14:textId="77777777" w:rsidR="006B302E" w:rsidRPr="006B302E" w:rsidRDefault="006B302E" w:rsidP="006B302E">
      <w:pPr>
        <w:numPr>
          <w:ilvl w:val="0"/>
          <w:numId w:val="26"/>
        </w:numPr>
        <w:rPr>
          <w:sz w:val="24"/>
          <w:szCs w:val="24"/>
        </w:rPr>
      </w:pPr>
      <w:r w:rsidRPr="006B302E">
        <w:rPr>
          <w:sz w:val="24"/>
          <w:szCs w:val="24"/>
        </w:rPr>
        <w:t>Çoklu okuryazarlık odaklı etkinlikler belirli aralıklarla uygulanacaktır.</w:t>
      </w:r>
    </w:p>
    <w:p w14:paraId="786BBAC7" w14:textId="77777777" w:rsidR="006B302E" w:rsidRPr="006B302E" w:rsidRDefault="006B302E" w:rsidP="006B302E">
      <w:pPr>
        <w:numPr>
          <w:ilvl w:val="0"/>
          <w:numId w:val="26"/>
        </w:numPr>
        <w:rPr>
          <w:sz w:val="24"/>
          <w:szCs w:val="24"/>
        </w:rPr>
      </w:pPr>
      <w:r w:rsidRPr="006B302E">
        <w:rPr>
          <w:sz w:val="24"/>
          <w:szCs w:val="24"/>
        </w:rPr>
        <w:t>Sosyal sorumluluk kapsamında “etik farkındalık” temalı bir faaliyet planlanacaktır.</w:t>
      </w:r>
    </w:p>
    <w:p w14:paraId="57E96325" w14:textId="77777777" w:rsidR="006B302E" w:rsidRPr="006B302E" w:rsidRDefault="006B302E" w:rsidP="006B302E">
      <w:pPr>
        <w:numPr>
          <w:ilvl w:val="0"/>
          <w:numId w:val="26"/>
        </w:numPr>
        <w:rPr>
          <w:sz w:val="24"/>
          <w:szCs w:val="24"/>
        </w:rPr>
      </w:pPr>
      <w:r w:rsidRPr="006B302E">
        <w:rPr>
          <w:sz w:val="24"/>
          <w:szCs w:val="24"/>
        </w:rPr>
        <w:lastRenderedPageBreak/>
        <w:t>Okul içi/dışı faaliyetler için ihtiyaç listesi hazırlanacak; idare/okul aile birliği ile koordinasyon sağlanacaktır.</w:t>
      </w:r>
    </w:p>
    <w:p w14:paraId="7ED4D187" w14:textId="59E850A1" w:rsidR="00A204C7" w:rsidRPr="006B302E" w:rsidRDefault="006B302E" w:rsidP="00CD19EE">
      <w:pPr>
        <w:numPr>
          <w:ilvl w:val="0"/>
          <w:numId w:val="26"/>
        </w:numPr>
        <w:rPr>
          <w:sz w:val="24"/>
          <w:szCs w:val="24"/>
        </w:rPr>
      </w:pPr>
      <w:r w:rsidRPr="006B302E">
        <w:rPr>
          <w:sz w:val="24"/>
          <w:szCs w:val="24"/>
        </w:rPr>
        <w:t>Toplantı kararları zümre başkanınca dosyalanacak ve uygulama süreci dönem içinde izlenecektir.</w:t>
      </w:r>
    </w:p>
    <w:p w14:paraId="253BD084" w14:textId="77777777" w:rsidR="00816D4E" w:rsidRPr="00425F03" w:rsidRDefault="00816D4E" w:rsidP="00CD19EE">
      <w:pPr>
        <w:rPr>
          <w:sz w:val="24"/>
          <w:szCs w:val="24"/>
        </w:rPr>
      </w:pPr>
    </w:p>
    <w:tbl>
      <w:tblPr>
        <w:tblStyle w:val="TabloKlavuzu"/>
        <w:tblW w:w="10159" w:type="dxa"/>
        <w:tblLook w:val="04A0" w:firstRow="1" w:lastRow="0" w:firstColumn="1" w:lastColumn="0" w:noHBand="0" w:noVBand="1"/>
      </w:tblPr>
      <w:tblGrid>
        <w:gridCol w:w="1147"/>
        <w:gridCol w:w="2650"/>
        <w:gridCol w:w="2949"/>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731D8CD2" w:rsidR="000830DD" w:rsidRPr="00A806EF" w:rsidRDefault="006B302E" w:rsidP="00AC1EFC">
            <w:pPr>
              <w:jc w:val="center"/>
              <w:rPr>
                <w:bCs/>
                <w:sz w:val="24"/>
                <w:szCs w:val="24"/>
              </w:rPr>
            </w:pPr>
            <w:r>
              <w:rPr>
                <w:sz w:val="24"/>
                <w:szCs w:val="24"/>
              </w:rPr>
              <w:t xml:space="preserve">Felefe </w:t>
            </w:r>
            <w:r w:rsidR="004640B6">
              <w:rPr>
                <w:sz w:val="24"/>
                <w:szCs w:val="24"/>
              </w:rPr>
              <w:t xml:space="preserve"> </w:t>
            </w:r>
            <w:r w:rsidR="00425F03">
              <w:rPr>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r w:rsidR="00350D94" w:rsidRPr="00A806EF" w14:paraId="1B3B14B4" w14:textId="77777777" w:rsidTr="00350D94">
        <w:trPr>
          <w:trHeight w:val="491"/>
        </w:trPr>
        <w:tc>
          <w:tcPr>
            <w:tcW w:w="0" w:type="auto"/>
            <w:hideMark/>
          </w:tcPr>
          <w:p w14:paraId="362FF661" w14:textId="25DD71C7" w:rsidR="00350D94" w:rsidRPr="00A806EF" w:rsidRDefault="00350D94" w:rsidP="00D047D6">
            <w:pPr>
              <w:jc w:val="center"/>
              <w:rPr>
                <w:bCs/>
                <w:sz w:val="24"/>
                <w:szCs w:val="24"/>
              </w:rPr>
            </w:pPr>
            <w:r>
              <w:rPr>
                <w:bCs/>
                <w:sz w:val="24"/>
                <w:szCs w:val="24"/>
              </w:rPr>
              <w:t>2</w:t>
            </w:r>
          </w:p>
        </w:tc>
        <w:tc>
          <w:tcPr>
            <w:tcW w:w="0" w:type="auto"/>
            <w:hideMark/>
          </w:tcPr>
          <w:p w14:paraId="690BC6B2" w14:textId="0D70BB48" w:rsidR="00350D94" w:rsidRPr="00A806EF" w:rsidRDefault="00350D94" w:rsidP="00D047D6">
            <w:pPr>
              <w:jc w:val="center"/>
              <w:rPr>
                <w:bCs/>
                <w:sz w:val="24"/>
                <w:szCs w:val="24"/>
              </w:rPr>
            </w:pPr>
            <w:r w:rsidRPr="00A806EF">
              <w:rPr>
                <w:b/>
                <w:bCs/>
                <w:sz w:val="24"/>
                <w:szCs w:val="24"/>
              </w:rPr>
              <w:t>ÖĞRETMEN</w:t>
            </w:r>
            <w:r>
              <w:rPr>
                <w:b/>
                <w:bCs/>
                <w:sz w:val="24"/>
                <w:szCs w:val="24"/>
              </w:rPr>
              <w:t>2</w:t>
            </w:r>
          </w:p>
        </w:tc>
        <w:tc>
          <w:tcPr>
            <w:tcW w:w="0" w:type="auto"/>
            <w:hideMark/>
          </w:tcPr>
          <w:p w14:paraId="03D2843E" w14:textId="516803F1" w:rsidR="00350D94" w:rsidRPr="00A806EF" w:rsidRDefault="006B302E" w:rsidP="00D047D6">
            <w:pPr>
              <w:jc w:val="center"/>
              <w:rPr>
                <w:bCs/>
                <w:sz w:val="24"/>
                <w:szCs w:val="24"/>
              </w:rPr>
            </w:pPr>
            <w:r>
              <w:rPr>
                <w:sz w:val="24"/>
                <w:szCs w:val="24"/>
              </w:rPr>
              <w:t xml:space="preserve">Felefe  </w:t>
            </w:r>
            <w:r w:rsidR="00350D94">
              <w:rPr>
                <w:sz w:val="24"/>
                <w:szCs w:val="24"/>
              </w:rPr>
              <w:t>Öğretmeni</w:t>
            </w:r>
          </w:p>
        </w:tc>
        <w:tc>
          <w:tcPr>
            <w:tcW w:w="1277" w:type="dxa"/>
            <w:hideMark/>
          </w:tcPr>
          <w:p w14:paraId="3E27EF61" w14:textId="77777777" w:rsidR="00350D94" w:rsidRPr="00A806EF" w:rsidRDefault="00350D94" w:rsidP="00D047D6">
            <w:pPr>
              <w:jc w:val="center"/>
              <w:rPr>
                <w:bCs/>
                <w:sz w:val="24"/>
                <w:szCs w:val="24"/>
              </w:rPr>
            </w:pPr>
          </w:p>
        </w:tc>
        <w:tc>
          <w:tcPr>
            <w:tcW w:w="2136" w:type="dxa"/>
            <w:hideMark/>
          </w:tcPr>
          <w:p w14:paraId="1D172033" w14:textId="77777777" w:rsidR="00350D94" w:rsidRPr="00A806EF" w:rsidRDefault="00350D94" w:rsidP="00D047D6">
            <w:pPr>
              <w:jc w:val="center"/>
              <w:rPr>
                <w:bCs/>
                <w:sz w:val="24"/>
                <w:szCs w:val="24"/>
              </w:rPr>
            </w:pPr>
            <w:r w:rsidRPr="00A806EF">
              <w:rPr>
                <w:bCs/>
                <w:sz w:val="24"/>
                <w:szCs w:val="24"/>
              </w:rPr>
              <w:t>……………………</w:t>
            </w:r>
          </w:p>
        </w:tc>
      </w:tr>
      <w:tr w:rsidR="000D51B9" w:rsidRPr="00A806EF" w14:paraId="06A68B81" w14:textId="77777777" w:rsidTr="00D77700">
        <w:trPr>
          <w:trHeight w:val="491"/>
        </w:trPr>
        <w:tc>
          <w:tcPr>
            <w:tcW w:w="0" w:type="auto"/>
          </w:tcPr>
          <w:p w14:paraId="4495FE81" w14:textId="0A1C7E0F" w:rsidR="000D51B9" w:rsidRPr="00A806EF" w:rsidRDefault="000D51B9" w:rsidP="000D51B9">
            <w:pPr>
              <w:jc w:val="center"/>
              <w:rPr>
                <w:bCs/>
                <w:sz w:val="24"/>
                <w:szCs w:val="24"/>
              </w:rPr>
            </w:pPr>
          </w:p>
        </w:tc>
        <w:tc>
          <w:tcPr>
            <w:tcW w:w="0" w:type="auto"/>
          </w:tcPr>
          <w:p w14:paraId="49516EC8" w14:textId="1E03929E" w:rsidR="000D51B9" w:rsidRPr="00A806EF" w:rsidRDefault="000D51B9" w:rsidP="000D51B9">
            <w:pPr>
              <w:jc w:val="center"/>
              <w:rPr>
                <w:bCs/>
                <w:sz w:val="24"/>
                <w:szCs w:val="24"/>
              </w:rPr>
            </w:pPr>
          </w:p>
        </w:tc>
        <w:tc>
          <w:tcPr>
            <w:tcW w:w="0" w:type="auto"/>
          </w:tcPr>
          <w:p w14:paraId="5413D947" w14:textId="0E74483A" w:rsidR="000D51B9" w:rsidRPr="00A806EF" w:rsidRDefault="000D51B9" w:rsidP="000D51B9">
            <w:pPr>
              <w:jc w:val="center"/>
              <w:rPr>
                <w:bCs/>
                <w:sz w:val="24"/>
                <w:szCs w:val="24"/>
              </w:rPr>
            </w:pPr>
          </w:p>
        </w:tc>
        <w:tc>
          <w:tcPr>
            <w:tcW w:w="1277" w:type="dxa"/>
          </w:tcPr>
          <w:p w14:paraId="188364D8" w14:textId="77777777" w:rsidR="000D51B9" w:rsidRPr="00A806EF" w:rsidRDefault="000D51B9" w:rsidP="000D51B9">
            <w:pPr>
              <w:jc w:val="center"/>
              <w:rPr>
                <w:bCs/>
                <w:sz w:val="24"/>
                <w:szCs w:val="24"/>
              </w:rPr>
            </w:pPr>
          </w:p>
        </w:tc>
        <w:tc>
          <w:tcPr>
            <w:tcW w:w="2136" w:type="dxa"/>
          </w:tcPr>
          <w:p w14:paraId="03C0631A" w14:textId="1F8A0F29" w:rsidR="000D51B9" w:rsidRPr="00A806EF" w:rsidRDefault="000D51B9" w:rsidP="000D51B9">
            <w:pPr>
              <w:jc w:val="center"/>
              <w:rPr>
                <w:bCs/>
                <w:sz w:val="24"/>
                <w:szCs w:val="24"/>
              </w:rPr>
            </w:pPr>
          </w:p>
        </w:tc>
      </w:tr>
      <w:tr w:rsidR="000D51B9" w:rsidRPr="00A806EF" w14:paraId="1EDA8D2F" w14:textId="77777777" w:rsidTr="00D77700">
        <w:trPr>
          <w:trHeight w:val="491"/>
        </w:trPr>
        <w:tc>
          <w:tcPr>
            <w:tcW w:w="0" w:type="auto"/>
          </w:tcPr>
          <w:p w14:paraId="3E428A09" w14:textId="678371A9" w:rsidR="000D51B9" w:rsidRPr="00A806EF" w:rsidRDefault="000D51B9" w:rsidP="000D51B9">
            <w:pPr>
              <w:jc w:val="center"/>
              <w:rPr>
                <w:bCs/>
                <w:sz w:val="24"/>
                <w:szCs w:val="24"/>
              </w:rPr>
            </w:pPr>
          </w:p>
        </w:tc>
        <w:tc>
          <w:tcPr>
            <w:tcW w:w="0" w:type="auto"/>
          </w:tcPr>
          <w:p w14:paraId="19B661A0" w14:textId="20B1FEAA" w:rsidR="000D51B9" w:rsidRPr="00A806EF" w:rsidRDefault="000D51B9" w:rsidP="000D51B9">
            <w:pPr>
              <w:jc w:val="center"/>
              <w:rPr>
                <w:bCs/>
                <w:sz w:val="24"/>
                <w:szCs w:val="24"/>
              </w:rPr>
            </w:pPr>
          </w:p>
        </w:tc>
        <w:tc>
          <w:tcPr>
            <w:tcW w:w="0" w:type="auto"/>
          </w:tcPr>
          <w:p w14:paraId="04CBEF40" w14:textId="00D25921" w:rsidR="000D51B9" w:rsidRPr="00A806EF" w:rsidRDefault="000D51B9" w:rsidP="000D51B9">
            <w:pPr>
              <w:jc w:val="center"/>
              <w:rPr>
                <w:bCs/>
                <w:sz w:val="24"/>
                <w:szCs w:val="24"/>
              </w:rPr>
            </w:pPr>
          </w:p>
        </w:tc>
        <w:tc>
          <w:tcPr>
            <w:tcW w:w="1277" w:type="dxa"/>
          </w:tcPr>
          <w:p w14:paraId="1EA61F9A" w14:textId="77777777" w:rsidR="000D51B9" w:rsidRPr="00A806EF" w:rsidRDefault="000D51B9" w:rsidP="000D51B9">
            <w:pPr>
              <w:jc w:val="center"/>
              <w:rPr>
                <w:bCs/>
                <w:sz w:val="24"/>
                <w:szCs w:val="24"/>
              </w:rPr>
            </w:pPr>
          </w:p>
        </w:tc>
        <w:tc>
          <w:tcPr>
            <w:tcW w:w="2136" w:type="dxa"/>
          </w:tcPr>
          <w:p w14:paraId="66171702" w14:textId="19161FE5" w:rsidR="000D51B9" w:rsidRPr="00A806EF" w:rsidRDefault="000D51B9" w:rsidP="000D51B9">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58961" w14:textId="77777777" w:rsidR="001B5CAE" w:rsidRDefault="001B5CAE" w:rsidP="00CD19EE">
      <w:pPr>
        <w:spacing w:line="240" w:lineRule="auto"/>
      </w:pPr>
      <w:r>
        <w:separator/>
      </w:r>
    </w:p>
  </w:endnote>
  <w:endnote w:type="continuationSeparator" w:id="0">
    <w:p w14:paraId="57716C7B" w14:textId="77777777" w:rsidR="001B5CAE" w:rsidRDefault="001B5CAE"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DCCB3" w14:textId="77777777" w:rsidR="001B5CAE" w:rsidRDefault="001B5CAE" w:rsidP="00CD19EE">
      <w:pPr>
        <w:spacing w:line="240" w:lineRule="auto"/>
      </w:pPr>
      <w:r>
        <w:separator/>
      </w:r>
    </w:p>
  </w:footnote>
  <w:footnote w:type="continuationSeparator" w:id="0">
    <w:p w14:paraId="5F97F332" w14:textId="77777777" w:rsidR="001B5CAE" w:rsidRDefault="001B5CAE"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4EDC"/>
    <w:multiLevelType w:val="hybridMultilevel"/>
    <w:tmpl w:val="8F7272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FF7501"/>
    <w:multiLevelType w:val="hybridMultilevel"/>
    <w:tmpl w:val="D4CE7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BB4BD0"/>
    <w:multiLevelType w:val="hybridMultilevel"/>
    <w:tmpl w:val="6E540010"/>
    <w:lvl w:ilvl="0" w:tplc="CD48D2B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F93947"/>
    <w:multiLevelType w:val="hybridMultilevel"/>
    <w:tmpl w:val="87D8D3F0"/>
    <w:lvl w:ilvl="0" w:tplc="A74242D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FA05DD"/>
    <w:multiLevelType w:val="hybridMultilevel"/>
    <w:tmpl w:val="7BB6896C"/>
    <w:lvl w:ilvl="0" w:tplc="918AD1F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1D4AC7"/>
    <w:multiLevelType w:val="multilevel"/>
    <w:tmpl w:val="F696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A32A57"/>
    <w:multiLevelType w:val="hybridMultilevel"/>
    <w:tmpl w:val="90AC8AEA"/>
    <w:lvl w:ilvl="0" w:tplc="3C644A1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2EF6A35"/>
    <w:multiLevelType w:val="hybridMultilevel"/>
    <w:tmpl w:val="8F7272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5F57158"/>
    <w:multiLevelType w:val="multilevel"/>
    <w:tmpl w:val="FF449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014EFD"/>
    <w:multiLevelType w:val="multilevel"/>
    <w:tmpl w:val="EFE4A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6F56C1"/>
    <w:multiLevelType w:val="hybridMultilevel"/>
    <w:tmpl w:val="F7A4D1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91E3C1B"/>
    <w:multiLevelType w:val="multilevel"/>
    <w:tmpl w:val="F696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704BC7"/>
    <w:multiLevelType w:val="hybridMultilevel"/>
    <w:tmpl w:val="CD027918"/>
    <w:lvl w:ilvl="0" w:tplc="71B0E90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1271102"/>
    <w:multiLevelType w:val="hybridMultilevel"/>
    <w:tmpl w:val="F60027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5E4C37"/>
    <w:multiLevelType w:val="hybridMultilevel"/>
    <w:tmpl w:val="B40A5D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5740445"/>
    <w:multiLevelType w:val="hybridMultilevel"/>
    <w:tmpl w:val="F6002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C8A62E2"/>
    <w:multiLevelType w:val="multilevel"/>
    <w:tmpl w:val="F696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C9B7506"/>
    <w:multiLevelType w:val="hybridMultilevel"/>
    <w:tmpl w:val="1CCC3200"/>
    <w:lvl w:ilvl="0" w:tplc="ADF4035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F29763F"/>
    <w:multiLevelType w:val="multilevel"/>
    <w:tmpl w:val="6338C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FDE0957"/>
    <w:multiLevelType w:val="hybridMultilevel"/>
    <w:tmpl w:val="F7A4D1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4BB1E93"/>
    <w:multiLevelType w:val="hybridMultilevel"/>
    <w:tmpl w:val="2D7079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87407B4"/>
    <w:multiLevelType w:val="multilevel"/>
    <w:tmpl w:val="47502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DF47BD"/>
    <w:multiLevelType w:val="hybridMultilevel"/>
    <w:tmpl w:val="2D7079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E5530C"/>
    <w:multiLevelType w:val="hybridMultilevel"/>
    <w:tmpl w:val="80582C76"/>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9BD2AA9"/>
    <w:multiLevelType w:val="hybridMultilevel"/>
    <w:tmpl w:val="B40A5D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FB64333"/>
    <w:multiLevelType w:val="multilevel"/>
    <w:tmpl w:val="83921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1835828">
    <w:abstractNumId w:val="7"/>
  </w:num>
  <w:num w:numId="2" w16cid:durableId="298071071">
    <w:abstractNumId w:val="0"/>
  </w:num>
  <w:num w:numId="3" w16cid:durableId="1218053814">
    <w:abstractNumId w:val="25"/>
  </w:num>
  <w:num w:numId="4" w16cid:durableId="114258843">
    <w:abstractNumId w:val="19"/>
  </w:num>
  <w:num w:numId="5" w16cid:durableId="1195969944">
    <w:abstractNumId w:val="12"/>
  </w:num>
  <w:num w:numId="6" w16cid:durableId="1659461950">
    <w:abstractNumId w:val="10"/>
  </w:num>
  <w:num w:numId="7" w16cid:durableId="2085831619">
    <w:abstractNumId w:val="8"/>
  </w:num>
  <w:num w:numId="8" w16cid:durableId="494419193">
    <w:abstractNumId w:val="15"/>
  </w:num>
  <w:num w:numId="9" w16cid:durableId="1455051829">
    <w:abstractNumId w:val="4"/>
  </w:num>
  <w:num w:numId="10" w16cid:durableId="666053256">
    <w:abstractNumId w:val="13"/>
  </w:num>
  <w:num w:numId="11" w16cid:durableId="1780024315">
    <w:abstractNumId w:val="21"/>
  </w:num>
  <w:num w:numId="12" w16cid:durableId="1700424954">
    <w:abstractNumId w:val="1"/>
  </w:num>
  <w:num w:numId="13" w16cid:durableId="2097940889">
    <w:abstractNumId w:val="2"/>
  </w:num>
  <w:num w:numId="14" w16cid:durableId="52432061">
    <w:abstractNumId w:val="20"/>
  </w:num>
  <w:num w:numId="15" w16cid:durableId="1342319322">
    <w:abstractNumId w:val="6"/>
  </w:num>
  <w:num w:numId="16" w16cid:durableId="1701013054">
    <w:abstractNumId w:val="22"/>
  </w:num>
  <w:num w:numId="17" w16cid:durableId="1513571985">
    <w:abstractNumId w:val="23"/>
  </w:num>
  <w:num w:numId="18" w16cid:durableId="1525290160">
    <w:abstractNumId w:val="3"/>
  </w:num>
  <w:num w:numId="19" w16cid:durableId="488833075">
    <w:abstractNumId w:val="9"/>
  </w:num>
  <w:num w:numId="20" w16cid:durableId="847410013">
    <w:abstractNumId w:val="24"/>
  </w:num>
  <w:num w:numId="21" w16cid:durableId="1661037500">
    <w:abstractNumId w:val="17"/>
  </w:num>
  <w:num w:numId="22" w16cid:durableId="733085887">
    <w:abstractNumId w:val="14"/>
  </w:num>
  <w:num w:numId="23" w16cid:durableId="1565675003">
    <w:abstractNumId w:val="18"/>
  </w:num>
  <w:num w:numId="24" w16cid:durableId="526257784">
    <w:abstractNumId w:val="5"/>
  </w:num>
  <w:num w:numId="25" w16cid:durableId="892694595">
    <w:abstractNumId w:val="16"/>
  </w:num>
  <w:num w:numId="26" w16cid:durableId="214656840">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176F6"/>
    <w:rsid w:val="0002112D"/>
    <w:rsid w:val="000212D1"/>
    <w:rsid w:val="00023378"/>
    <w:rsid w:val="00024F33"/>
    <w:rsid w:val="00027083"/>
    <w:rsid w:val="00043870"/>
    <w:rsid w:val="000472E3"/>
    <w:rsid w:val="000830DD"/>
    <w:rsid w:val="00087E13"/>
    <w:rsid w:val="00096534"/>
    <w:rsid w:val="000A3DB9"/>
    <w:rsid w:val="000D4429"/>
    <w:rsid w:val="000D51B9"/>
    <w:rsid w:val="000D53BC"/>
    <w:rsid w:val="000F2A32"/>
    <w:rsid w:val="000F4A4C"/>
    <w:rsid w:val="000F4CF5"/>
    <w:rsid w:val="00124204"/>
    <w:rsid w:val="0012596F"/>
    <w:rsid w:val="00131A8F"/>
    <w:rsid w:val="00157F4D"/>
    <w:rsid w:val="00162077"/>
    <w:rsid w:val="00175C48"/>
    <w:rsid w:val="001908C5"/>
    <w:rsid w:val="00194434"/>
    <w:rsid w:val="001A75E2"/>
    <w:rsid w:val="001A7BA7"/>
    <w:rsid w:val="001B24A3"/>
    <w:rsid w:val="001B5CAE"/>
    <w:rsid w:val="001C0E59"/>
    <w:rsid w:val="001D1B4A"/>
    <w:rsid w:val="001D653D"/>
    <w:rsid w:val="001E3BF4"/>
    <w:rsid w:val="00214D44"/>
    <w:rsid w:val="002167F4"/>
    <w:rsid w:val="00224745"/>
    <w:rsid w:val="00225C22"/>
    <w:rsid w:val="00242DBB"/>
    <w:rsid w:val="002532C3"/>
    <w:rsid w:val="002625DB"/>
    <w:rsid w:val="00275B26"/>
    <w:rsid w:val="00296BD9"/>
    <w:rsid w:val="002A1789"/>
    <w:rsid w:val="002B2C57"/>
    <w:rsid w:val="002C57DE"/>
    <w:rsid w:val="002E05F0"/>
    <w:rsid w:val="002E0FF6"/>
    <w:rsid w:val="002E1A63"/>
    <w:rsid w:val="00302860"/>
    <w:rsid w:val="00313F64"/>
    <w:rsid w:val="0032350E"/>
    <w:rsid w:val="00332235"/>
    <w:rsid w:val="0033464C"/>
    <w:rsid w:val="00350D94"/>
    <w:rsid w:val="00354960"/>
    <w:rsid w:val="00357BFE"/>
    <w:rsid w:val="00371AFB"/>
    <w:rsid w:val="00387AD5"/>
    <w:rsid w:val="0039076D"/>
    <w:rsid w:val="003A62D0"/>
    <w:rsid w:val="003A76AC"/>
    <w:rsid w:val="003B454A"/>
    <w:rsid w:val="003B46A5"/>
    <w:rsid w:val="003B77D4"/>
    <w:rsid w:val="003C6FDE"/>
    <w:rsid w:val="003D77B5"/>
    <w:rsid w:val="00416C65"/>
    <w:rsid w:val="00425F03"/>
    <w:rsid w:val="00431BC6"/>
    <w:rsid w:val="00436221"/>
    <w:rsid w:val="004640B6"/>
    <w:rsid w:val="00476806"/>
    <w:rsid w:val="00486719"/>
    <w:rsid w:val="004914B3"/>
    <w:rsid w:val="0049184E"/>
    <w:rsid w:val="004B2175"/>
    <w:rsid w:val="004D2914"/>
    <w:rsid w:val="004E7195"/>
    <w:rsid w:val="005014A2"/>
    <w:rsid w:val="00504382"/>
    <w:rsid w:val="00516AE5"/>
    <w:rsid w:val="00530999"/>
    <w:rsid w:val="00541774"/>
    <w:rsid w:val="0056680C"/>
    <w:rsid w:val="00585B56"/>
    <w:rsid w:val="005862B9"/>
    <w:rsid w:val="00596C2C"/>
    <w:rsid w:val="005B4C26"/>
    <w:rsid w:val="005C0A94"/>
    <w:rsid w:val="005D30E2"/>
    <w:rsid w:val="005E3951"/>
    <w:rsid w:val="006218C9"/>
    <w:rsid w:val="0062663B"/>
    <w:rsid w:val="00647E18"/>
    <w:rsid w:val="00663909"/>
    <w:rsid w:val="00664CB2"/>
    <w:rsid w:val="00686AC1"/>
    <w:rsid w:val="006B302E"/>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13A76"/>
    <w:rsid w:val="00816D4E"/>
    <w:rsid w:val="0085002D"/>
    <w:rsid w:val="0085175B"/>
    <w:rsid w:val="008519C8"/>
    <w:rsid w:val="008A3C4A"/>
    <w:rsid w:val="008B0549"/>
    <w:rsid w:val="008B1670"/>
    <w:rsid w:val="008C7110"/>
    <w:rsid w:val="008E61E9"/>
    <w:rsid w:val="008F4717"/>
    <w:rsid w:val="0090173A"/>
    <w:rsid w:val="00906B05"/>
    <w:rsid w:val="009205E4"/>
    <w:rsid w:val="00925DB1"/>
    <w:rsid w:val="00965127"/>
    <w:rsid w:val="0097033D"/>
    <w:rsid w:val="00977535"/>
    <w:rsid w:val="0099196E"/>
    <w:rsid w:val="00993532"/>
    <w:rsid w:val="009A5755"/>
    <w:rsid w:val="009C19FC"/>
    <w:rsid w:val="009D7370"/>
    <w:rsid w:val="009F529C"/>
    <w:rsid w:val="00A204C7"/>
    <w:rsid w:val="00A2799E"/>
    <w:rsid w:val="00A3020A"/>
    <w:rsid w:val="00A42946"/>
    <w:rsid w:val="00A57F4C"/>
    <w:rsid w:val="00A644DD"/>
    <w:rsid w:val="00A87FAA"/>
    <w:rsid w:val="00AA2A12"/>
    <w:rsid w:val="00AA5F50"/>
    <w:rsid w:val="00AA6216"/>
    <w:rsid w:val="00AB4B7B"/>
    <w:rsid w:val="00AB7A19"/>
    <w:rsid w:val="00AC4799"/>
    <w:rsid w:val="00B3185E"/>
    <w:rsid w:val="00B47F10"/>
    <w:rsid w:val="00B6066F"/>
    <w:rsid w:val="00B70169"/>
    <w:rsid w:val="00B84E7E"/>
    <w:rsid w:val="00B9381F"/>
    <w:rsid w:val="00BB10CA"/>
    <w:rsid w:val="00BB4634"/>
    <w:rsid w:val="00BF3F5C"/>
    <w:rsid w:val="00C01643"/>
    <w:rsid w:val="00C0320F"/>
    <w:rsid w:val="00C35AEB"/>
    <w:rsid w:val="00C50E02"/>
    <w:rsid w:val="00C62688"/>
    <w:rsid w:val="00C629BB"/>
    <w:rsid w:val="00C662DF"/>
    <w:rsid w:val="00C66C69"/>
    <w:rsid w:val="00C76F68"/>
    <w:rsid w:val="00C9176F"/>
    <w:rsid w:val="00CA362B"/>
    <w:rsid w:val="00CD19EE"/>
    <w:rsid w:val="00D06F42"/>
    <w:rsid w:val="00D226F9"/>
    <w:rsid w:val="00D30693"/>
    <w:rsid w:val="00D43DF8"/>
    <w:rsid w:val="00D451FD"/>
    <w:rsid w:val="00D6038B"/>
    <w:rsid w:val="00D77700"/>
    <w:rsid w:val="00D91B1A"/>
    <w:rsid w:val="00D94D30"/>
    <w:rsid w:val="00DA0D55"/>
    <w:rsid w:val="00DC4000"/>
    <w:rsid w:val="00DC5817"/>
    <w:rsid w:val="00E26ED2"/>
    <w:rsid w:val="00E425B3"/>
    <w:rsid w:val="00E65597"/>
    <w:rsid w:val="00E950F1"/>
    <w:rsid w:val="00EA2FB1"/>
    <w:rsid w:val="00ED18F2"/>
    <w:rsid w:val="00ED1E9F"/>
    <w:rsid w:val="00F019B2"/>
    <w:rsid w:val="00F07425"/>
    <w:rsid w:val="00F12C6E"/>
    <w:rsid w:val="00F21252"/>
    <w:rsid w:val="00F2187D"/>
    <w:rsid w:val="00F27888"/>
    <w:rsid w:val="00F37371"/>
    <w:rsid w:val="00F52DE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10</Pages>
  <Words>4125</Words>
  <Characters>23514</Characters>
  <Application>Microsoft Office Word</Application>
  <DocSecurity>0</DocSecurity>
  <Lines>195</Lines>
  <Paragraphs>55</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77</cp:revision>
  <dcterms:created xsi:type="dcterms:W3CDTF">2025-02-09T21:37:00Z</dcterms:created>
  <dcterms:modified xsi:type="dcterms:W3CDTF">2026-01-28T14:27:00Z</dcterms:modified>
</cp:coreProperties>
</file>