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AD87F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B10517" w:rsidRPr="00B10517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213"/>
        <w:gridCol w:w="992"/>
        <w:gridCol w:w="1134"/>
        <w:gridCol w:w="1156"/>
        <w:gridCol w:w="1409"/>
        <w:gridCol w:w="1517"/>
      </w:tblGrid>
      <w:tr w:rsidR="00293B67" w14:paraId="5F4B3517" w14:textId="77777777" w:rsidTr="00D10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51F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105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6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7E5ADBD4" w14:textId="5D7AC747" w:rsidR="00EF220D" w:rsidRDefault="00EF220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>Bulaşıcı hastalıkların bulaşma yolları birbirinden farklı olsa da bu hastalıklardan genel korunma yolları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aynıdır.</w:t>
            </w:r>
          </w:p>
          <w:p w14:paraId="71EEA7A2" w14:textId="6AC5BFA8" w:rsidR="00EF220D" w:rsidRPr="00EF220D" w:rsidRDefault="00EF220D" w:rsidP="002C14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</w:t>
            </w: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laşıcı </w:t>
            </w: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hastalıklardan korunma yollar</w:t>
            </w: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ından üç tanesini yazınız.</w:t>
            </w:r>
          </w:p>
          <w:p w14:paraId="028D335F" w14:textId="10AE00A1" w:rsidR="00293B67" w:rsidRPr="00330804" w:rsidRDefault="00263F3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6F811C" w14:textId="77777777" w:rsidR="003316CE" w:rsidRPr="00330804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9D1CD3" w14:textId="77777777" w:rsidR="00EF220D" w:rsidRPr="00330804" w:rsidRDefault="00EF220D" w:rsidP="00EF2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C15EE6" w14:textId="7777777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6799A0" w14:textId="77777777" w:rsidR="00EF220D" w:rsidRPr="00330804" w:rsidRDefault="00EF220D" w:rsidP="00EF2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F5D316E" w14:textId="7777777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164DB050" w14:textId="365DBD2F" w:rsidR="00EF220D" w:rsidRDefault="00EF220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Dövme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aptırmanın,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ulak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urun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eldirmenin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ağlığa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z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>ararları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Kısaca yazınız.</w:t>
            </w:r>
          </w:p>
          <w:p w14:paraId="1808E59C" w14:textId="2F3EC664" w:rsidR="00330804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    </w:t>
            </w:r>
          </w:p>
          <w:p w14:paraId="52975ED9" w14:textId="3F50C100" w:rsidR="00263F3D" w:rsidRPr="00330804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</w:t>
            </w:r>
          </w:p>
          <w:p w14:paraId="4B786649" w14:textId="77777777" w:rsidR="00330804" w:rsidRDefault="00330804" w:rsidP="00EF22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49B8BB21" w:rsidR="00EF220D" w:rsidRPr="00330804" w:rsidRDefault="00EF220D" w:rsidP="00EF22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5B2B10BA" w14:textId="7795804E" w:rsidR="00EF220D" w:rsidRDefault="00EF220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Akılcı ilaç kullanımı, öncelikli olarak halkın sağlığını ve toplumun çıkarını gözetir. Akılcı ilaç kullanımının sağlanabilmesi için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nelere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dikkat edilmesi gerekir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? Üç madde yazınız.</w:t>
            </w:r>
          </w:p>
          <w:p w14:paraId="1E309039" w14:textId="3D0DF2DE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256BE5F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874C5F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2DCAAD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C287C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B5F98" w14:textId="77777777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730578B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69E36EE" w14:textId="724B630C" w:rsidR="00B10517" w:rsidRDefault="00EF220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>Hasta sorumlulukları, hastanın bir sağlık kuruluşuna başvurusundan önceki ve sonraki süreçte yerine getirmesi gereken ödev ve yükümlülükleridir.</w:t>
            </w:r>
          </w:p>
          <w:p w14:paraId="1F35F69B" w14:textId="2BA3E398" w:rsidR="00EF220D" w:rsidRPr="00EF220D" w:rsidRDefault="00EF220D" w:rsidP="00601A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Hastaların </w:t>
            </w: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sağlık kuruluş</w:t>
            </w: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larında uyması gereken kurallar ve sorumluluklarından ikisini yazınız.</w:t>
            </w:r>
          </w:p>
          <w:p w14:paraId="263FC16F" w14:textId="77777777" w:rsidR="00EF220D" w:rsidRPr="00330804" w:rsidRDefault="00EF220D" w:rsidP="00EF2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092B679" w14:textId="77777777" w:rsidR="00EF220D" w:rsidRDefault="00EF220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B208EE" w14:textId="77777777" w:rsidR="00EF220D" w:rsidRDefault="00EF220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CAFECF" w14:textId="4ECE6602" w:rsidR="00B10517" w:rsidRDefault="00EF220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EEF0494" w14:textId="77777777" w:rsidR="00EF220D" w:rsidRPr="00330804" w:rsidRDefault="00EF220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8C358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41B3BC0E" w14:textId="77777777" w:rsidR="00EF220D" w:rsidRPr="00EF220D" w:rsidRDefault="00EF220D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açıklaması verilen </w:t>
            </w: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Tedavi Edici Sağlık Hizmetleri</w:t>
            </w:r>
            <w:r w:rsidRPr="00EF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nin hangi basamağa ait olduğunu boşluklara yazınız.</w:t>
            </w:r>
          </w:p>
          <w:p w14:paraId="355FD0DD" w14:textId="061CB890" w:rsidR="00AF26F9" w:rsidRDefault="00EF220D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D6933" w:rsidRPr="001D6933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  <w:r w:rsidR="001D6933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>Özel bir yaş grubuna, cinsiyete ya da belirli bir hastalığa yakalanan kişilere o konuda en geniş imkânlara sahip yataklı tedavi kuruluşlarında verilen hizmetlerdir. Bu hizmetler üniversite hastaneleri, eğitim ve araştırma hastaneleri, şehir hastaneleri , dal hastaneleri (göz, göğüs, kalp, kemik hastalıkları hastaneleri) gibi kuruluşlarda verilir.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F2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</w:t>
            </w:r>
          </w:p>
          <w:p w14:paraId="33315526" w14:textId="77777777" w:rsidR="00EF220D" w:rsidRDefault="00EF220D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1CBCE7" w14:textId="2CAA23E7" w:rsidR="00EF220D" w:rsidRDefault="001D6933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EF220D" w:rsidRPr="00EF220D">
              <w:rPr>
                <w:rFonts w:ascii="Times New Roman" w:hAnsi="Times New Roman" w:cs="Times New Roman"/>
                <w:noProof/>
                <w:sz w:val="24"/>
                <w:szCs w:val="24"/>
              </w:rPr>
              <w:t>Hastalara yataklı sağlık kuruluşunda (hastanede) uzmanlar tarafından tanı ve tedavi hizmetlerinin verildiği sağlık kuruluşlarıdır. Toplum sağlığı merkezi, aile sağlığı merkezi , aile hekimliği, muayenehane hekimliği, dispanserler ve 112 Acil Sağlık Hizmetleri birimleri birinci basamak sağlık hizmetlerindendir.</w:t>
            </w:r>
            <w:r w:rsidR="00EF220D" w:rsidRPr="00EF220D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="00EF220D" w:rsidRPr="00EF2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EF220D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</w:t>
            </w:r>
            <w:r w:rsidR="00EF220D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46B02811" w14:textId="577EA80C" w:rsidR="00B10517" w:rsidRPr="00330804" w:rsidRDefault="00B10517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35A97892" w14:textId="50BF482A" w:rsidR="00A546BF" w:rsidRPr="001D6933" w:rsidRDefault="001D6933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Kişiye </w:t>
            </w:r>
            <w:r w:rsidRPr="001D6933">
              <w:rPr>
                <w:rFonts w:ascii="Times New Roman" w:hAnsi="Times New Roman" w:cs="Times New Roman"/>
                <w:noProof/>
                <w:sz w:val="24"/>
                <w:szCs w:val="24"/>
              </w:rPr>
              <w:t>yönelik koruyucu sağlık hizmetleri kapsamında verilen hizmetlereden üç tanesini yazınız.</w:t>
            </w:r>
          </w:p>
          <w:p w14:paraId="044A61F1" w14:textId="0EE2FD35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640EFA7A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3B5056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6158AD74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77407D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6A1815AC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6CF8663" w:rsidR="001D6933" w:rsidRPr="00330804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4D1B70D3" w14:textId="02108B8E" w:rsidR="00293B67" w:rsidRPr="001D6933" w:rsidRDefault="001D6933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noProof/>
                <w:sz w:val="24"/>
                <w:szCs w:val="24"/>
              </w:rPr>
              <w:t>Hava kirliliğini azaltmak için alınması gereken önlemlerden</w:t>
            </w:r>
            <w:r w:rsidRPr="001D693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ikisini yazınız.</w:t>
            </w:r>
          </w:p>
          <w:p w14:paraId="73183B80" w14:textId="40802BC4" w:rsidR="001D6933" w:rsidRDefault="001D6933" w:rsidP="001D6933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36558671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1FD826" w14:textId="3D254A5F" w:rsidR="001D6933" w:rsidRDefault="001D6933" w:rsidP="001D6933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25A2B313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77777777" w:rsidR="001D6933" w:rsidRPr="00330804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5AA21341" w14:textId="77777777" w:rsidR="001D6933" w:rsidRDefault="001D6933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noProof/>
                <w:sz w:val="24"/>
                <w:szCs w:val="24"/>
              </w:rPr>
              <w:t>Sağlığın sosyal belirleyicileri dendiğinde bireyin, belirli bir grubun ya da toplumun sağlık durumunu etkileyen ekonomik ve sosyal değişkenler anlaşılmalıdır.</w:t>
            </w:r>
          </w:p>
          <w:p w14:paraId="039D6E32" w14:textId="73B3FA9B" w:rsidR="00293B67" w:rsidRPr="001D6933" w:rsidRDefault="001D693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Sağlığın sosyal belirleyicilerin</w:t>
            </w:r>
            <w:r w:rsidRPr="001D69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yazınız.</w:t>
            </w:r>
          </w:p>
          <w:p w14:paraId="722E42E0" w14:textId="3AC6A18A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0D63522E" w14:textId="77777777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9ABDC98" w14:textId="444E936D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5DBDA351" w14:textId="77777777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1D627BE9" w14:textId="2BD75C63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7B098FEE" w14:textId="77777777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1B57CC21" w14:textId="44C4E167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10BED930" w14:textId="77777777" w:rsidR="001D6933" w:rsidRDefault="001D6933" w:rsidP="00723954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0AA64E0" w14:textId="049EC070" w:rsidR="00293B67" w:rsidRPr="00330804" w:rsidRDefault="001D693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D69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5D67A0A" w14:textId="77777777" w:rsidR="00D1054D" w:rsidRPr="00330804" w:rsidRDefault="00D1054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78B0CB2C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A939165" w14:textId="77777777" w:rsidR="00543955" w:rsidRDefault="0054395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111CE51" w14:textId="77777777" w:rsidR="00330804" w:rsidRDefault="0033080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0C32C9F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171D922B" w14:textId="77777777" w:rsidR="00B10517" w:rsidRDefault="00263F3D" w:rsidP="00263F3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S1)</w:t>
      </w:r>
    </w:p>
    <w:p w14:paraId="07DECADD" w14:textId="77777777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• İçme ve kullanma suyu ihtiyacı şebeke suyundan karşılanmalı, şüpheli durumlarda içme suları kaynatılmalıdır. </w:t>
      </w:r>
    </w:p>
    <w:p w14:paraId="29DD4F3E" w14:textId="77777777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• Meyve ve sebzeler akan temiz su ile iyice yıkandıktan sonra tüketilmelidir. • Gıdalar, olabildiğince taze tüketilmelidir ve artan gıdalar uygun koşullarda saklanmalıdır. </w:t>
      </w:r>
    </w:p>
    <w:p w14:paraId="6BD39C24" w14:textId="77777777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• Pastörize ya da UHT yöntemi ile paketlenmiş sütler tüketilmelidir. </w:t>
      </w:r>
    </w:p>
    <w:p w14:paraId="6F1956BC" w14:textId="77777777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>• Et ve yumurta iyice pişirilmelidir. Peynir yapılır yapılmaz tüketilmemeli, yapıldıktan sonra en az üç ay tuzlu suda bekletilmelidir.</w:t>
      </w:r>
    </w:p>
    <w:p w14:paraId="72C64F22" w14:textId="3019F6AF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 • Önlenebilir hastalıklar için aşı ile bağışıklama sağlanmalıdır</w:t>
      </w:r>
    </w:p>
    <w:p w14:paraId="52D15C3C" w14:textId="3F5674A9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47CDBE">
          <v:rect id="_x0000_i1026" style="width:0;height:1.5pt" o:hralign="center" o:hrstd="t" o:hr="t" fillcolor="#a0a0a0" stroked="f"/>
        </w:pict>
      </w:r>
    </w:p>
    <w:p w14:paraId="187B3E97" w14:textId="78479C44" w:rsidR="00263F3D" w:rsidRDefault="00263F3D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S2)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0729665" w14:textId="087F408F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Dövme yaptırmanın insan sağlığına çeşitli zararları vardır. Cilt kanserine, bulaşıcı hastalıklara, alerjik tepkilere neden olabilir.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F220D">
        <w:rPr>
          <w:rFonts w:ascii="Times New Roman" w:hAnsi="Times New Roman" w:cs="Times New Roman"/>
          <w:iCs/>
          <w:sz w:val="24"/>
          <w:szCs w:val="24"/>
        </w:rPr>
        <w:t xml:space="preserve">Kulak ve burun deldirmek de dövme yaptırmak gibi sağlık için birçok risk barındırır. Delinen bölgede ağrı, kızarıklık, şişlik gibi alerjik reaksiyonlar olabilir 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EF220D">
        <w:rPr>
          <w:rFonts w:ascii="Times New Roman" w:hAnsi="Times New Roman" w:cs="Times New Roman"/>
          <w:iCs/>
          <w:sz w:val="24"/>
          <w:szCs w:val="24"/>
        </w:rPr>
        <w:t xml:space="preserve"> Doku zarar görebilir ve enfeksiyon gelişme riski artabilir</w:t>
      </w:r>
    </w:p>
    <w:p w14:paraId="4B1CF1B5" w14:textId="568D93F9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5ACDF6C">
          <v:rect id="_x0000_i1027" style="width:0;height:1.5pt" o:hralign="center" o:hrstd="t" o:hr="t" fillcolor="#a0a0a0" stroked="f"/>
        </w:pict>
      </w:r>
    </w:p>
    <w:p w14:paraId="0FE13C39" w14:textId="03E250D1" w:rsidR="00263F3D" w:rsidRDefault="00263F3D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S3)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2AC098C" w14:textId="57896A2C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• İlaçların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F220D">
        <w:rPr>
          <w:rFonts w:ascii="Times New Roman" w:hAnsi="Times New Roman" w:cs="Times New Roman"/>
          <w:iCs/>
          <w:sz w:val="24"/>
          <w:szCs w:val="24"/>
        </w:rPr>
        <w:t xml:space="preserve">Kullanılmakta olan ve en son kullanılan ilaçlar hasta tarafından belirtilmeli ayrıca hastanın alerjik durumu öğrenilmelidir. </w:t>
      </w:r>
    </w:p>
    <w:p w14:paraId="471DBDFE" w14:textId="77777777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• İlaçların nasıl, hangi dozda, hangi sıklıkta, ne kadar süre kullanılacağı anlatılmalı ve tedavi hasta/hasta yakını tarafından eksiksiz olarak uygulanmalıdır. </w:t>
      </w:r>
    </w:p>
    <w:p w14:paraId="5D4C7BA5" w14:textId="59276B91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>• Hasta/hasta yakını ilacın olası yan etkileri, ilacın besin ve ilaç</w:t>
      </w:r>
    </w:p>
    <w:p w14:paraId="4ED00C81" w14:textId="3D681723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403ED34">
          <v:rect id="_x0000_i1028" style="width:0;height:1.5pt" o:hralign="center" o:hrstd="t" o:hr="t" fillcolor="#a0a0a0" stroked="f"/>
        </w:pict>
      </w:r>
    </w:p>
    <w:p w14:paraId="3F1F9C82" w14:textId="0066D439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S4)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D066A7A" w14:textId="77777777" w:rsidR="00EF220D" w:rsidRDefault="00EF220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>• İlgili mevzuata göre öncelik tanınan hastalar ile diğer hastaların ve personelin haklarına saygı gösterir.</w:t>
      </w:r>
    </w:p>
    <w:p w14:paraId="04BD8975" w14:textId="77777777" w:rsidR="00EF220D" w:rsidRDefault="00EF220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 • Hekim tarafından belirlenen sürelerde kontrole gelir ve tedavisinin süreci hakkında geri bildirimlerde bulunur. </w:t>
      </w:r>
    </w:p>
    <w:p w14:paraId="528E157C" w14:textId="2FDB223F" w:rsidR="00EF220D" w:rsidRDefault="00EF220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 xml:space="preserve">• Randevu tarih ve saatine uyar ve değişiklikleri ilgili yere bildirir. </w:t>
      </w:r>
    </w:p>
    <w:p w14:paraId="7FF51A1B" w14:textId="3A2FB060" w:rsidR="00AF26F9" w:rsidRDefault="00EF220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EF220D">
        <w:rPr>
          <w:rFonts w:ascii="Times New Roman" w:hAnsi="Times New Roman" w:cs="Times New Roman"/>
          <w:iCs/>
          <w:sz w:val="24"/>
          <w:szCs w:val="24"/>
        </w:rPr>
        <w:t>• Hastane personelinin, diğer hasta ve ziyaretçilerin haklarına saygı gösterir</w:t>
      </w:r>
    </w:p>
    <w:p w14:paraId="4DFFA4B6" w14:textId="77777777" w:rsidR="00EF220D" w:rsidRDefault="00EF220D" w:rsidP="00263F3D">
      <w:pPr>
        <w:rPr>
          <w:rFonts w:ascii="Times New Roman" w:hAnsi="Times New Roman" w:cs="Times New Roman"/>
          <w:iCs/>
          <w:sz w:val="24"/>
          <w:szCs w:val="24"/>
        </w:rPr>
      </w:pPr>
    </w:p>
    <w:p w14:paraId="3AC4009E" w14:textId="764EF450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AFBBDB">
          <v:rect id="_x0000_i1029" style="width:0;height:1.5pt" o:hralign="center" o:hrstd="t" o:hr="t" fillcolor="#a0a0a0" stroked="f"/>
        </w:pict>
      </w:r>
    </w:p>
    <w:p w14:paraId="11A1F85E" w14:textId="31C87B0D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S5)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FB47879" w14:textId="6FF23E53" w:rsidR="00AF26F9" w:rsidRDefault="001D6933" w:rsidP="00AF26F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Birinci</w:t>
      </w:r>
      <w:r w:rsidRPr="001D6933">
        <w:rPr>
          <w:rFonts w:ascii="Times New Roman" w:hAnsi="Times New Roman" w:cs="Times New Roman"/>
          <w:iCs/>
          <w:sz w:val="24"/>
          <w:szCs w:val="24"/>
        </w:rPr>
        <w:t xml:space="preserve"> Basamak Sağlık Hizmetleri</w:t>
      </w:r>
    </w:p>
    <w:p w14:paraId="561BFAEF" w14:textId="710B1C69" w:rsidR="001D6933" w:rsidRDefault="001D6933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lastRenderedPageBreak/>
        <w:t>Üçüncü Basamak Sağlık Hizmetleri</w:t>
      </w:r>
    </w:p>
    <w:p w14:paraId="0AABBB7A" w14:textId="77777777" w:rsidR="001D6933" w:rsidRPr="00263F3D" w:rsidRDefault="001D6933" w:rsidP="00AF26F9">
      <w:pPr>
        <w:rPr>
          <w:rFonts w:ascii="Times New Roman" w:hAnsi="Times New Roman" w:cs="Times New Roman"/>
          <w:iCs/>
          <w:sz w:val="24"/>
          <w:szCs w:val="24"/>
        </w:rPr>
      </w:pPr>
    </w:p>
    <w:p w14:paraId="0DC1DC4F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1C6A3D7">
          <v:rect id="_x0000_i1030" style="width:0;height:1.5pt" o:hralign="center" o:hrstd="t" o:hr="t" fillcolor="#a0a0a0" stroked="f"/>
        </w:pict>
      </w:r>
    </w:p>
    <w:p w14:paraId="2072C5E8" w14:textId="2CCB856B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S6)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AC18889" w14:textId="77777777" w:rsidR="001D6933" w:rsidRDefault="001D6933" w:rsidP="001D6933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• Sağlık eğitimi </w:t>
      </w:r>
    </w:p>
    <w:p w14:paraId="0F1DD044" w14:textId="05CB7E86" w:rsidR="001D6933" w:rsidRDefault="001D6933" w:rsidP="001D6933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• Hastalıkların erken tanı ve tedavisi </w:t>
      </w:r>
    </w:p>
    <w:p w14:paraId="506C5CAE" w14:textId="77777777" w:rsidR="001D6933" w:rsidRDefault="001D6933" w:rsidP="001D6933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>• Beslenmeyi düzenleme</w:t>
      </w:r>
    </w:p>
    <w:p w14:paraId="16F7AC7C" w14:textId="36A0C32D" w:rsidR="001D6933" w:rsidRDefault="001D6933" w:rsidP="001D6933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 • Bağışıklama ve aşı </w:t>
      </w:r>
    </w:p>
    <w:p w14:paraId="026798BF" w14:textId="77777777" w:rsidR="001D6933" w:rsidRDefault="001D6933" w:rsidP="001D6933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• Aile planlaması </w:t>
      </w:r>
    </w:p>
    <w:p w14:paraId="07EE1E92" w14:textId="55178574" w:rsidR="001D6933" w:rsidRDefault="001D6933" w:rsidP="001D6933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• İlaçla koruma </w:t>
      </w:r>
    </w:p>
    <w:p w14:paraId="6D1B8B36" w14:textId="5B5B968D" w:rsidR="001D6933" w:rsidRPr="00263F3D" w:rsidRDefault="001D6933" w:rsidP="001D6933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>• Kişisel hijyen</w:t>
      </w:r>
    </w:p>
    <w:p w14:paraId="6E1F19FD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883C6F">
          <v:rect id="_x0000_i1031" style="width:0;height:1.5pt" o:hralign="center" o:hrstd="t" o:hr="t" fillcolor="#a0a0a0" stroked="f"/>
        </w:pict>
      </w:r>
    </w:p>
    <w:p w14:paraId="21F201F4" w14:textId="119BD0D3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S7)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E7DD767" w14:textId="77777777" w:rsidR="001D6933" w:rsidRDefault="001D693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• Temiz enerji kaynakları ve kaliteli yakıtlar kullanılmalıdır. </w:t>
      </w:r>
    </w:p>
    <w:p w14:paraId="5E4BB16C" w14:textId="77777777" w:rsidR="001D6933" w:rsidRDefault="001D693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>• Binalarda ve evlerde ısı yalıtımına gidilmelidir.</w:t>
      </w:r>
    </w:p>
    <w:p w14:paraId="75385220" w14:textId="0CB386EC" w:rsidR="001D6933" w:rsidRDefault="001D693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 • Şehirdeki yeşil alanlar genişletilmelidir.</w:t>
      </w:r>
    </w:p>
    <w:p w14:paraId="6FED13CE" w14:textId="2CBD4CCE" w:rsidR="001D6933" w:rsidRDefault="001D693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 • Sanayi alanlarında kirliliği kaynağında yok edecek teknolojiler kullanılmalıdır</w:t>
      </w:r>
    </w:p>
    <w:p w14:paraId="5C41A517" w14:textId="7A9637F1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1833330">
          <v:rect id="_x0000_i1035" style="width:0;height:1.5pt" o:hralign="center" o:hrstd="t" o:hr="t" fillcolor="#a0a0a0" stroked="f"/>
        </w:pict>
      </w:r>
    </w:p>
    <w:p w14:paraId="08E2461B" w14:textId="692046CC" w:rsidR="00263F3D" w:rsidRDefault="00263F3D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S8)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5BDF982" w14:textId="77777777" w:rsidR="001D6933" w:rsidRDefault="001D6933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Sağlığın sosyal belirleyicilerini aşağıdaki gibi beş ana başlıkta toplamak mümkündür. </w:t>
      </w:r>
    </w:p>
    <w:p w14:paraId="6947C3ED" w14:textId="50630D5C" w:rsidR="001D6933" w:rsidRDefault="001D6933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1. Bireysel özellikler </w:t>
      </w:r>
    </w:p>
    <w:p w14:paraId="708294B6" w14:textId="030465A2" w:rsidR="001D6933" w:rsidRDefault="001D6933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 2. Sosyoekonomik belirleyiciler </w:t>
      </w:r>
    </w:p>
    <w:p w14:paraId="1BB52B4D" w14:textId="6B74F506" w:rsidR="001D6933" w:rsidRDefault="001D6933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3. Çevresel belirleyiciler  </w:t>
      </w:r>
    </w:p>
    <w:p w14:paraId="0AFC6ECB" w14:textId="027A26EC" w:rsidR="001D6933" w:rsidRDefault="001D6933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4. Yaşam tarzı ile ilgili belirleyiciler </w:t>
      </w:r>
    </w:p>
    <w:p w14:paraId="06F76D42" w14:textId="160FEE6C" w:rsidR="00330804" w:rsidRDefault="001D6933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1D6933">
        <w:rPr>
          <w:rFonts w:ascii="Times New Roman" w:hAnsi="Times New Roman" w:cs="Times New Roman"/>
          <w:iCs/>
          <w:sz w:val="24"/>
          <w:szCs w:val="24"/>
        </w:rPr>
        <w:t xml:space="preserve"> 5. Ulaşım ve sosyal hizmetler ile ilgili belirleyiciler </w:t>
      </w:r>
    </w:p>
    <w:p w14:paraId="4152EED0" w14:textId="77777777" w:rsidR="001D6933" w:rsidRPr="00263F3D" w:rsidRDefault="001D6933" w:rsidP="00330804">
      <w:pPr>
        <w:rPr>
          <w:rFonts w:ascii="Times New Roman" w:hAnsi="Times New Roman" w:cs="Times New Roman"/>
          <w:iCs/>
          <w:sz w:val="24"/>
          <w:szCs w:val="24"/>
        </w:rPr>
      </w:pPr>
    </w:p>
    <w:p w14:paraId="2E1ECEF2" w14:textId="77777777" w:rsidR="00263F3D" w:rsidRDefault="00263F3D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64D572B3" w14:textId="77777777" w:rsidR="00263F3D" w:rsidRDefault="00263F3D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263F3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39AF9" w14:textId="77777777" w:rsidR="00C95851" w:rsidRDefault="00C95851" w:rsidP="00804A3F">
      <w:pPr>
        <w:spacing w:after="0" w:line="240" w:lineRule="auto"/>
      </w:pPr>
      <w:r>
        <w:separator/>
      </w:r>
    </w:p>
  </w:endnote>
  <w:endnote w:type="continuationSeparator" w:id="0">
    <w:p w14:paraId="243CD8B2" w14:textId="77777777" w:rsidR="00C95851" w:rsidRDefault="00C9585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0BC0" w14:textId="77777777" w:rsidR="00C95851" w:rsidRDefault="00C95851" w:rsidP="00804A3F">
      <w:pPr>
        <w:spacing w:after="0" w:line="240" w:lineRule="auto"/>
      </w:pPr>
      <w:r>
        <w:separator/>
      </w:r>
    </w:p>
  </w:footnote>
  <w:footnote w:type="continuationSeparator" w:id="0">
    <w:p w14:paraId="542C6CE4" w14:textId="77777777" w:rsidR="00C95851" w:rsidRDefault="00C9585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7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6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7"/>
  </w:num>
  <w:num w:numId="15" w16cid:durableId="1465197742">
    <w:abstractNumId w:val="95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4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8"/>
  </w:num>
  <w:num w:numId="23" w16cid:durableId="1213928227">
    <w:abstractNumId w:val="93"/>
  </w:num>
  <w:num w:numId="24" w16cid:durableId="1233085524">
    <w:abstractNumId w:val="88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4"/>
  </w:num>
  <w:num w:numId="34" w16cid:durableId="1544175479">
    <w:abstractNumId w:val="117"/>
  </w:num>
  <w:num w:numId="35" w16cid:durableId="229539526">
    <w:abstractNumId w:val="101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1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9"/>
  </w:num>
  <w:num w:numId="48" w16cid:durableId="629820603">
    <w:abstractNumId w:val="105"/>
  </w:num>
  <w:num w:numId="49" w16cid:durableId="1115562136">
    <w:abstractNumId w:val="104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9"/>
  </w:num>
  <w:num w:numId="53" w16cid:durableId="1262452003">
    <w:abstractNumId w:val="111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1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6"/>
  </w:num>
  <w:num w:numId="66" w16cid:durableId="1403717901">
    <w:abstractNumId w:val="107"/>
  </w:num>
  <w:num w:numId="67" w16cid:durableId="1513882256">
    <w:abstractNumId w:val="27"/>
  </w:num>
  <w:num w:numId="68" w16cid:durableId="141583603">
    <w:abstractNumId w:val="121"/>
  </w:num>
  <w:num w:numId="69" w16cid:durableId="1517429103">
    <w:abstractNumId w:val="120"/>
  </w:num>
  <w:num w:numId="70" w16cid:durableId="955334455">
    <w:abstractNumId w:val="118"/>
  </w:num>
  <w:num w:numId="71" w16cid:durableId="1549564607">
    <w:abstractNumId w:val="115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100"/>
  </w:num>
  <w:num w:numId="81" w16cid:durableId="214708196">
    <w:abstractNumId w:val="40"/>
  </w:num>
  <w:num w:numId="82" w16cid:durableId="101415461">
    <w:abstractNumId w:val="98"/>
  </w:num>
  <w:num w:numId="83" w16cid:durableId="2103605996">
    <w:abstractNumId w:val="28"/>
  </w:num>
  <w:num w:numId="84" w16cid:durableId="1828205860">
    <w:abstractNumId w:val="110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4"/>
  </w:num>
  <w:num w:numId="88" w16cid:durableId="2084060401">
    <w:abstractNumId w:val="102"/>
  </w:num>
  <w:num w:numId="89" w16cid:durableId="1636376143">
    <w:abstractNumId w:val="51"/>
  </w:num>
  <w:num w:numId="90" w16cid:durableId="1912226577">
    <w:abstractNumId w:val="96"/>
  </w:num>
  <w:num w:numId="91" w16cid:durableId="2058621285">
    <w:abstractNumId w:val="37"/>
  </w:num>
  <w:num w:numId="92" w16cid:durableId="973675406">
    <w:abstractNumId w:val="119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2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2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6"/>
  </w:num>
  <w:num w:numId="107" w16cid:durableId="832141185">
    <w:abstractNumId w:val="49"/>
  </w:num>
  <w:num w:numId="108" w16cid:durableId="1877739695">
    <w:abstractNumId w:val="113"/>
  </w:num>
  <w:num w:numId="109" w16cid:durableId="1645574567">
    <w:abstractNumId w:val="94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3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0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454785211">
    <w:abstractNumId w:val="80"/>
  </w:num>
  <w:num w:numId="122" w16cid:durableId="1817430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cp:lastPrinted>2024-11-08T20:18:00Z</cp:lastPrinted>
  <dcterms:created xsi:type="dcterms:W3CDTF">2025-10-05T11:39:00Z</dcterms:created>
  <dcterms:modified xsi:type="dcterms:W3CDTF">2025-10-05T12:43:00Z</dcterms:modified>
</cp:coreProperties>
</file>