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3BBF6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680D5C">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40"/>
        <w:gridCol w:w="1444"/>
        <w:gridCol w:w="1329"/>
        <w:gridCol w:w="1445"/>
        <w:gridCol w:w="1329"/>
        <w:gridCol w:w="1447"/>
        <w:gridCol w:w="1188"/>
        <w:gridCol w:w="1003"/>
      </w:tblGrid>
      <w:tr w:rsidR="003F6F68" w14:paraId="5F4B3517" w14:textId="77777777" w:rsidTr="003F6F68">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0"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30F8C076" w:rsidR="003F6F68" w:rsidRPr="00360852" w:rsidRDefault="003F6F68" w:rsidP="005E478A">
            <w:pPr>
              <w:jc w:val="center"/>
              <w:rPr>
                <w:sz w:val="18"/>
                <w:szCs w:val="18"/>
              </w:rPr>
            </w:pPr>
            <w:r w:rsidRPr="00360852">
              <w:rPr>
                <w:sz w:val="18"/>
                <w:szCs w:val="18"/>
              </w:rPr>
              <w:t>(</w:t>
            </w:r>
            <w:r>
              <w:rPr>
                <w:sz w:val="18"/>
                <w:szCs w:val="18"/>
              </w:rPr>
              <w:t>1</w:t>
            </w:r>
            <w:r w:rsidR="00C973A8">
              <w:rPr>
                <w:sz w:val="18"/>
                <w:szCs w:val="18"/>
              </w:rPr>
              <w:t>0</w:t>
            </w:r>
            <w:r w:rsidRPr="00360852">
              <w:rPr>
                <w:sz w:val="18"/>
                <w:szCs w:val="18"/>
              </w:rPr>
              <w:t xml:space="preserve"> Puan)</w:t>
            </w:r>
          </w:p>
        </w:tc>
        <w:tc>
          <w:tcPr>
            <w:tcW w:w="1444"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973A8">
              <w:rPr>
                <w:sz w:val="18"/>
                <w:szCs w:val="18"/>
              </w:rPr>
              <w:t>0</w:t>
            </w:r>
            <w:r w:rsidRPr="00C23F75">
              <w:rPr>
                <w:sz w:val="18"/>
                <w:szCs w:val="18"/>
              </w:rPr>
              <w:t xml:space="preserve"> Puan)</w:t>
            </w:r>
          </w:p>
        </w:tc>
        <w:tc>
          <w:tcPr>
            <w:tcW w:w="1329"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4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7"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7824B8"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8"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7D828C6"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C973A8">
              <w:rPr>
                <w:sz w:val="18"/>
                <w:szCs w:val="18"/>
              </w:rPr>
              <w:t>20</w:t>
            </w:r>
            <w:r>
              <w:rPr>
                <w:sz w:val="18"/>
                <w:szCs w:val="18"/>
              </w:rPr>
              <w:t xml:space="preserve"> Puan)</w:t>
            </w:r>
          </w:p>
        </w:tc>
        <w:tc>
          <w:tcPr>
            <w:tcW w:w="1003"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3F6F68">
        <w:trPr>
          <w:trHeight w:val="268"/>
        </w:trPr>
        <w:tc>
          <w:tcPr>
            <w:cnfStyle w:val="001000000000" w:firstRow="0" w:lastRow="0" w:firstColumn="1" w:lastColumn="0" w:oddVBand="0" w:evenVBand="0" w:oddHBand="0" w:evenHBand="0" w:firstRowFirstColumn="0" w:firstRowLastColumn="0" w:lastRowFirstColumn="0" w:lastRowLastColumn="0"/>
            <w:tcW w:w="1340" w:type="dxa"/>
          </w:tcPr>
          <w:p w14:paraId="63409D01" w14:textId="4F879921" w:rsidR="003F6F68" w:rsidRPr="00360852" w:rsidRDefault="003F6F68" w:rsidP="005E478A">
            <w:pPr>
              <w:jc w:val="center"/>
              <w:rPr>
                <w:sz w:val="18"/>
                <w:szCs w:val="18"/>
              </w:rPr>
            </w:pPr>
            <w:r w:rsidRPr="00421441">
              <w:rPr>
                <w:sz w:val="18"/>
                <w:szCs w:val="18"/>
              </w:rPr>
              <w:t>…………</w:t>
            </w:r>
          </w:p>
        </w:tc>
        <w:tc>
          <w:tcPr>
            <w:tcW w:w="1444"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7"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8"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9DD6D59" w14:textId="77777777" w:rsidR="00170011" w:rsidRDefault="00170011" w:rsidP="003F6F68">
            <w:pPr>
              <w:rPr>
                <w:rFonts w:ascii="Times New Roman" w:hAnsi="Times New Roman" w:cs="Times New Roman"/>
                <w:noProof/>
                <w:sz w:val="24"/>
                <w:szCs w:val="24"/>
              </w:rPr>
            </w:pPr>
            <w:r w:rsidRPr="00170011">
              <w:rPr>
                <w:rFonts w:ascii="Times New Roman" w:hAnsi="Times New Roman" w:cs="Times New Roman"/>
                <w:noProof/>
                <w:sz w:val="24"/>
                <w:szCs w:val="24"/>
              </w:rPr>
              <w:t>Astronomide evrenin yapısı ve oluşumunu, gök cisimlerinin hareketi ve birbirleriyle etkileşimini, yıldızlarda enerji üretimini açıklamada; coğrafyada yer kabuğunun hareketinde etkili olan kuvvetlerin, iklim olayları ve su döngüsünün açıklanmasında, tıpta ve biyolojide sinir sisteminde bilgi iletimini açıklamada, teknoloji ve mühendislikte bilgisayarlardan akıllı telefonlara, uydu haberleşme sistemlerinden tıbbi görüntüleme sistemlerine kadar bir çok cihazın üretiminde fizik bilgisi ve genellikle matematiksel modellemelerle tanımlanan fizik yasaları kullanılır.</w:t>
            </w:r>
          </w:p>
          <w:p w14:paraId="6BBDD735" w14:textId="77777777" w:rsidR="00170011" w:rsidRPr="00170011" w:rsidRDefault="00170011" w:rsidP="003F6F68">
            <w:pPr>
              <w:rPr>
                <w:rFonts w:ascii="Times New Roman" w:hAnsi="Times New Roman" w:cs="Times New Roman"/>
                <w:b/>
                <w:bCs/>
                <w:noProof/>
                <w:sz w:val="24"/>
                <w:szCs w:val="24"/>
              </w:rPr>
            </w:pPr>
            <w:r w:rsidRPr="00170011">
              <w:rPr>
                <w:rFonts w:ascii="Times New Roman" w:hAnsi="Times New Roman" w:cs="Times New Roman"/>
                <w:b/>
                <w:bCs/>
                <w:noProof/>
                <w:sz w:val="24"/>
                <w:szCs w:val="24"/>
              </w:rPr>
              <w:t xml:space="preserve"> Buna göre metinde verilen fiziğin ilişkili olduğu disiplinlerle ilgili açıklamalardan yola çıkarak fizik biliminin tanımını yapınız.</w:t>
            </w:r>
          </w:p>
          <w:p w14:paraId="6A76E947" w14:textId="5EB89F22" w:rsidR="00AF3889" w:rsidRDefault="00394070" w:rsidP="003F6F68">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32949B1" w14:textId="6F8B9F80" w:rsidR="00170011" w:rsidRDefault="00170011" w:rsidP="00AF3889">
            <w:pPr>
              <w:rPr>
                <w:rFonts w:ascii="Times New Roman" w:hAnsi="Times New Roman" w:cs="Times New Roman"/>
                <w:noProof/>
                <w:sz w:val="24"/>
                <w:szCs w:val="24"/>
                <w14:ligatures w14:val="standardContextual"/>
              </w:rPr>
            </w:pPr>
            <w:r w:rsidRPr="00170011">
              <w:rPr>
                <w:rFonts w:ascii="Times New Roman" w:hAnsi="Times New Roman" w:cs="Times New Roman"/>
                <w:noProof/>
                <w:sz w:val="24"/>
                <w:szCs w:val="24"/>
                <w14:ligatures w14:val="standardContextual"/>
              </w:rPr>
              <w:drawing>
                <wp:inline distT="0" distB="0" distL="0" distR="0" wp14:anchorId="5A72D484" wp14:editId="03479934">
                  <wp:extent cx="6704330" cy="1524000"/>
                  <wp:effectExtent l="0" t="0" r="1270" b="0"/>
                  <wp:docPr id="7482599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259902" name=""/>
                          <pic:cNvPicPr/>
                        </pic:nvPicPr>
                        <pic:blipFill>
                          <a:blip r:embed="rId17"/>
                          <a:stretch>
                            <a:fillRect/>
                          </a:stretch>
                        </pic:blipFill>
                        <pic:spPr>
                          <a:xfrm>
                            <a:off x="0" y="0"/>
                            <a:ext cx="6704330" cy="1524000"/>
                          </a:xfrm>
                          <a:prstGeom prst="rect">
                            <a:avLst/>
                          </a:prstGeom>
                        </pic:spPr>
                      </pic:pic>
                    </a:graphicData>
                  </a:graphic>
                </wp:inline>
              </w:drawing>
            </w:r>
          </w:p>
          <w:p w14:paraId="24F570A5" w14:textId="269CB183" w:rsidR="00AF3889" w:rsidRPr="00074731" w:rsidRDefault="00170011" w:rsidP="00170011">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t>Yukarıdaki</w:t>
            </w:r>
            <w:r w:rsidR="00AF3889" w:rsidRPr="00F7408C">
              <w:rPr>
                <w:rFonts w:ascii="Times New Roman" w:hAnsi="Times New Roman" w:cs="Times New Roman"/>
                <w:b/>
                <w:bCs/>
                <w:noProof/>
                <w:sz w:val="24"/>
                <w:szCs w:val="24"/>
              </w:rPr>
              <w:t xml:space="preserve"> cümlelerin ait olduğu fiziğin alt dalını boşluklara doldurunuz.</w:t>
            </w: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F909B64" w14:textId="77777777" w:rsidR="00170011" w:rsidRPr="00170011" w:rsidRDefault="00170011" w:rsidP="00170011">
            <w:pPr>
              <w:rPr>
                <w:rFonts w:ascii="Times New Roman" w:hAnsi="Times New Roman" w:cs="Times New Roman"/>
                <w:noProof/>
                <w:sz w:val="24"/>
                <w:szCs w:val="24"/>
              </w:rPr>
            </w:pPr>
            <w:r w:rsidRPr="00170011">
              <w:rPr>
                <w:rFonts w:ascii="Times New Roman" w:hAnsi="Times New Roman" w:cs="Times New Roman"/>
                <w:noProof/>
                <w:sz w:val="24"/>
                <w:szCs w:val="24"/>
              </w:rPr>
              <w:t>Fizik tarihi, ardışık adımlarla ilerleyen birikimli bir süreçtir. Galileo’nun eğik düzlem deneyleriyle ortaya koyduğu hareket anlayışı, Kepler’in gezegen yörüngeleriyle ilgili bulgularıyla birleşmiş; Newton bu iki çizgiyi matematiksel bir çatı altında toplayarak evrensel çekim yasasını formülleştirmiştir. Yüzyıllar sonra Faraday’ın elektromanyetik indüksiyon deneyleri, Maxwell’in alan denklemleriyle kuramsal bir bütünlüğe kavuşmuş; böylece ışığın elektromanyetik dalga olduğu anlaşılmıştır. Becquerel’in tesadüfi radyoaktivite gözlemi, Marie ve Pierre Curie’nin sistematik çalışmalarıyla yeni elementlerin keşfine ve nükleer fiziğin doğmasına kapı aralamıştır. Planck’ın kara cisim ışıması çözümü kuantum fikrini doğurmuş, Einstein hem fotoelektrik olayını açıklayarak kuantumu güçlendirmiş hem de özel görelilikle klasik mekaniğin sınırlarını göstermiştir. Görüldüğü gibi her yeni adım, önceki gözlem ve kuramların üzerine inşa edilmiş, kimi zaman onları genişletmiş kimi zaman sınırlarını belirlemiştir.</w:t>
            </w:r>
          </w:p>
          <w:p w14:paraId="29A612BA" w14:textId="21326D6D" w:rsidR="00170011" w:rsidRPr="00170011" w:rsidRDefault="00170011" w:rsidP="00170011">
            <w:pPr>
              <w:rPr>
                <w:rFonts w:ascii="Times New Roman" w:hAnsi="Times New Roman" w:cs="Times New Roman"/>
                <w:b/>
                <w:bCs/>
                <w:noProof/>
                <w:sz w:val="24"/>
                <w:szCs w:val="24"/>
              </w:rPr>
            </w:pPr>
            <w:r w:rsidRPr="00170011">
              <w:rPr>
                <w:rFonts w:ascii="Times New Roman" w:hAnsi="Times New Roman" w:cs="Times New Roman"/>
                <w:b/>
                <w:bCs/>
                <w:noProof/>
                <w:sz w:val="24"/>
                <w:szCs w:val="24"/>
              </w:rPr>
              <w:t>Metne göre fizik alanında çalışan bilim insanlarının deneyimleri ve çalışmaları birbirlerini nasıl etkilemiştir? Açıklayınız.</w:t>
            </w:r>
          </w:p>
          <w:p w14:paraId="1DFDE255" w14:textId="77777777" w:rsidR="00394070" w:rsidRDefault="00394070" w:rsidP="00394070">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E38F560" w14:textId="77777777" w:rsidR="00F7408C" w:rsidRDefault="00F7408C" w:rsidP="00081201">
            <w:pPr>
              <w:rPr>
                <w:rFonts w:ascii="Times New Roman" w:hAnsi="Times New Roman" w:cs="Times New Roman"/>
                <w:b/>
                <w:bCs/>
                <w:noProof/>
                <w:sz w:val="24"/>
                <w:szCs w:val="24"/>
              </w:rPr>
            </w:pPr>
          </w:p>
          <w:p w14:paraId="344B46FE" w14:textId="77777777" w:rsidR="00F7408C" w:rsidRDefault="00F7408C" w:rsidP="00081201">
            <w:pPr>
              <w:rPr>
                <w:rFonts w:ascii="Times New Roman" w:hAnsi="Times New Roman" w:cs="Times New Roman"/>
                <w:b/>
                <w:bCs/>
                <w:noProof/>
                <w:sz w:val="24"/>
                <w:szCs w:val="24"/>
              </w:rPr>
            </w:pPr>
          </w:p>
          <w:p w14:paraId="7ECC9451" w14:textId="77777777" w:rsidR="00F7408C" w:rsidRDefault="00F7408C" w:rsidP="00081201">
            <w:pPr>
              <w:rPr>
                <w:rFonts w:ascii="Times New Roman" w:hAnsi="Times New Roman" w:cs="Times New Roman"/>
                <w:b/>
                <w:bCs/>
                <w:noProof/>
                <w:sz w:val="24"/>
                <w:szCs w:val="24"/>
              </w:rPr>
            </w:pPr>
          </w:p>
          <w:p w14:paraId="47164276" w14:textId="4A2B9CC7" w:rsidR="00F7408C" w:rsidRPr="00074731" w:rsidRDefault="00F7408C"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3056363" w14:textId="4E67246E" w:rsidR="00394070" w:rsidRDefault="00170011" w:rsidP="00081201">
            <w:pPr>
              <w:rPr>
                <w:rFonts w:ascii="Times New Roman" w:hAnsi="Times New Roman" w:cs="Times New Roman"/>
                <w:noProof/>
                <w:sz w:val="24"/>
                <w:szCs w:val="24"/>
              </w:rPr>
            </w:pPr>
            <w:r w:rsidRPr="00170011">
              <w:rPr>
                <w:rFonts w:ascii="Times New Roman" w:hAnsi="Times New Roman" w:cs="Times New Roman"/>
                <w:noProof/>
                <w:sz w:val="24"/>
                <w:szCs w:val="24"/>
              </w:rPr>
              <w:t>Türkiye’de ve Dünya’da uzay ve havacılık endüstrisi üzerine; uzay yolculukları, yeni gezegenlerin keşifleri ve uyduların geliştirilmesi üzerine çalışmalar yapan kuruluşlar</w:t>
            </w:r>
            <w:r w:rsidR="00C93C0B">
              <w:rPr>
                <w:rFonts w:ascii="Times New Roman" w:hAnsi="Times New Roman" w:cs="Times New Roman"/>
                <w:noProof/>
                <w:sz w:val="24"/>
                <w:szCs w:val="24"/>
              </w:rPr>
              <w:t>dan üç tanesini</w:t>
            </w:r>
            <w:r w:rsidRPr="00170011">
              <w:rPr>
                <w:rFonts w:ascii="Times New Roman" w:hAnsi="Times New Roman" w:cs="Times New Roman"/>
                <w:noProof/>
                <w:sz w:val="24"/>
                <w:szCs w:val="24"/>
              </w:rPr>
              <w:t xml:space="preserve"> yazınız. </w:t>
            </w:r>
          </w:p>
          <w:p w14:paraId="5AEB6418" w14:textId="66AA65F8" w:rsidR="00170011" w:rsidRDefault="00394070" w:rsidP="00081201">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A930EC5" w14:textId="77777777" w:rsidR="00170011" w:rsidRDefault="00170011" w:rsidP="00081201">
            <w:pPr>
              <w:rPr>
                <w:rFonts w:ascii="Times New Roman" w:hAnsi="Times New Roman" w:cs="Times New Roman"/>
                <w:noProof/>
                <w:sz w:val="24"/>
                <w:szCs w:val="24"/>
              </w:rPr>
            </w:pPr>
          </w:p>
          <w:p w14:paraId="5EC19D80" w14:textId="77777777" w:rsidR="00C93C0B" w:rsidRDefault="00C93C0B" w:rsidP="00C93C0B">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3D0DB80" w14:textId="77777777" w:rsidR="00B75C9A" w:rsidRDefault="00B75C9A" w:rsidP="00081201">
            <w:pPr>
              <w:rPr>
                <w:rFonts w:ascii="Times New Roman" w:hAnsi="Times New Roman" w:cs="Times New Roman"/>
                <w:noProof/>
                <w:sz w:val="24"/>
                <w:szCs w:val="24"/>
              </w:rPr>
            </w:pPr>
          </w:p>
          <w:p w14:paraId="0FDC08A2" w14:textId="551BC81A" w:rsidR="00B75C9A" w:rsidRDefault="00C93C0B" w:rsidP="00081201">
            <w:pPr>
              <w:rPr>
                <w:rFonts w:ascii="Times New Roman" w:hAnsi="Times New Roman" w:cs="Times New Roman"/>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1F26C18" w14:textId="3202EC78" w:rsidR="00394070" w:rsidRPr="00074731" w:rsidRDefault="00394070"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08CA655" w14:textId="282BF6A1" w:rsidR="00170011" w:rsidRDefault="00707A59" w:rsidP="00170011">
            <w:pPr>
              <w:rPr>
                <w:rFonts w:ascii="Times New Roman" w:hAnsi="Times New Roman" w:cs="Times New Roman"/>
                <w:noProof/>
                <w:sz w:val="24"/>
                <w:szCs w:val="24"/>
              </w:rPr>
            </w:pPr>
            <w:r w:rsidRPr="00707A59">
              <w:rPr>
                <w:rFonts w:ascii="Times New Roman" w:hAnsi="Times New Roman" w:cs="Times New Roman"/>
                <w:noProof/>
                <w:sz w:val="24"/>
                <w:szCs w:val="24"/>
              </w:rPr>
              <w:t xml:space="preserve">Aşağıdaki tabloda </w:t>
            </w:r>
            <w:r>
              <w:rPr>
                <w:rFonts w:ascii="Times New Roman" w:hAnsi="Times New Roman" w:cs="Times New Roman"/>
                <w:noProof/>
                <w:sz w:val="24"/>
                <w:szCs w:val="24"/>
              </w:rPr>
              <w:t>t</w:t>
            </w:r>
            <w:r w:rsidRPr="00707A59">
              <w:rPr>
                <w:rFonts w:ascii="Times New Roman" w:hAnsi="Times New Roman" w:cs="Times New Roman"/>
                <w:noProof/>
                <w:sz w:val="24"/>
                <w:szCs w:val="24"/>
              </w:rPr>
              <w:t>üretilmiş büyüklüklerin birimlerini ve sembollerini boş olan kutucuklara yazınız.</w:t>
            </w:r>
          </w:p>
          <w:p w14:paraId="101C0C8B" w14:textId="411A644F" w:rsidR="00707A59" w:rsidRDefault="00707A59" w:rsidP="0017001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C86F8C7" wp14:editId="3DDD70B2">
                  <wp:extent cx="6530906" cy="2118544"/>
                  <wp:effectExtent l="0" t="0" r="3810" b="0"/>
                  <wp:docPr id="1611597202" name="Resim 9" descr="metin, ekran görüntüsü, sayı, numara,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597202" name="Resim 9" descr="metin, ekran görüntüsü, sayı, numara, yazı tipi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6530906" cy="2118544"/>
                          </a:xfrm>
                          <a:prstGeom prst="rect">
                            <a:avLst/>
                          </a:prstGeom>
                        </pic:spPr>
                      </pic:pic>
                    </a:graphicData>
                  </a:graphic>
                </wp:inline>
              </w:drawing>
            </w:r>
          </w:p>
          <w:p w14:paraId="46B02811" w14:textId="10263925" w:rsidR="00170011" w:rsidRPr="00074731" w:rsidRDefault="00170011" w:rsidP="00170011">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2610CE4C" w14:textId="77777777" w:rsidR="00B75C9A" w:rsidRPr="00B75C9A" w:rsidRDefault="00B75C9A" w:rsidP="00B75C9A">
            <w:pPr>
              <w:rPr>
                <w:rFonts w:ascii="Times New Roman" w:hAnsi="Times New Roman" w:cs="Times New Roman"/>
                <w:b/>
                <w:bCs/>
                <w:noProof/>
                <w:sz w:val="24"/>
                <w:szCs w:val="24"/>
              </w:rPr>
            </w:pPr>
            <w:r w:rsidRPr="00B75C9A">
              <w:rPr>
                <w:rFonts w:ascii="Times New Roman" w:hAnsi="Times New Roman" w:cs="Times New Roman"/>
                <w:b/>
                <w:bCs/>
                <w:noProof/>
                <w:sz w:val="24"/>
                <w:szCs w:val="24"/>
              </w:rPr>
              <w:t>Aşağıdaki cümlelerde geçen fiziksel niceliklerin skaler mi yoksa vektörel mi olduğunu belirleyiniz.</w:t>
            </w:r>
          </w:p>
          <w:p w14:paraId="6DC70702" w14:textId="77777777" w:rsidR="00B75C9A" w:rsidRPr="00B75C9A" w:rsidRDefault="00B75C9A" w:rsidP="00B75C9A">
            <w:pPr>
              <w:rPr>
                <w:rFonts w:ascii="Times New Roman" w:hAnsi="Times New Roman" w:cs="Times New Roman"/>
                <w:noProof/>
                <w:sz w:val="24"/>
                <w:szCs w:val="24"/>
              </w:rPr>
            </w:pPr>
            <w:r w:rsidRPr="00B75C9A">
              <w:rPr>
                <w:rFonts w:ascii="Times New Roman" w:hAnsi="Times New Roman" w:cs="Times New Roman"/>
                <w:noProof/>
                <w:sz w:val="24"/>
                <w:szCs w:val="24"/>
              </w:rPr>
              <w:t>I. Deniz seviyesinde hava basıncı 1013 hPa’dır.</w:t>
            </w:r>
            <w:r w:rsidRPr="00B75C9A">
              <w:rPr>
                <w:rFonts w:ascii="Times New Roman" w:hAnsi="Times New Roman" w:cs="Times New Roman"/>
                <w:noProof/>
                <w:sz w:val="24"/>
                <w:szCs w:val="24"/>
              </w:rPr>
              <w:br/>
              <w:t>II. Bir atlet kuzey yönünde 5 m/s hızla koşuyor.</w:t>
            </w:r>
            <w:r w:rsidRPr="00B75C9A">
              <w:rPr>
                <w:rFonts w:ascii="Times New Roman" w:hAnsi="Times New Roman" w:cs="Times New Roman"/>
                <w:noProof/>
                <w:sz w:val="24"/>
                <w:szCs w:val="24"/>
              </w:rPr>
              <w:br/>
              <w:t>III. Bir cismin kütlesi 750 g’dır.</w:t>
            </w:r>
          </w:p>
          <w:p w14:paraId="1C650077" w14:textId="0EAF3F4B" w:rsidR="00B75C9A" w:rsidRDefault="00B75C9A" w:rsidP="00817BB4">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89F2882" w14:textId="77777777" w:rsidR="00B75C9A" w:rsidRDefault="00B75C9A" w:rsidP="00817BB4">
            <w:pPr>
              <w:rPr>
                <w:rFonts w:ascii="Times New Roman" w:hAnsi="Times New Roman" w:cs="Times New Roman"/>
                <w:b/>
                <w:bCs/>
                <w:noProof/>
                <w:sz w:val="24"/>
                <w:szCs w:val="24"/>
              </w:rPr>
            </w:pPr>
          </w:p>
          <w:p w14:paraId="0AE5A9CF" w14:textId="77777777" w:rsidR="00B75C9A" w:rsidRDefault="00B75C9A" w:rsidP="00817BB4">
            <w:pPr>
              <w:rPr>
                <w:rFonts w:ascii="Times New Roman" w:hAnsi="Times New Roman" w:cs="Times New Roman"/>
                <w:b/>
                <w:bCs/>
                <w:noProof/>
                <w:sz w:val="24"/>
                <w:szCs w:val="24"/>
              </w:rPr>
            </w:pPr>
          </w:p>
          <w:p w14:paraId="528ADF79" w14:textId="77777777" w:rsidR="00B75C9A" w:rsidRDefault="00B75C9A"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41F2338D" w14:textId="77777777" w:rsidR="007F26DC" w:rsidRDefault="00B75C9A" w:rsidP="00010C3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30BD66DA" wp14:editId="48C0F39F">
                  <wp:extent cx="3010161" cy="1493649"/>
                  <wp:effectExtent l="0" t="0" r="0" b="0"/>
                  <wp:docPr id="275678553" name="Resim 10" descr="metin, ekran görüntüsü, çizgi,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678553" name="Resim 10" descr="metin, ekran görüntüsü, çizgi, yazı tipi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3010161" cy="1493649"/>
                          </a:xfrm>
                          <a:prstGeom prst="rect">
                            <a:avLst/>
                          </a:prstGeom>
                        </pic:spPr>
                      </pic:pic>
                    </a:graphicData>
                  </a:graphic>
                </wp:inline>
              </w:drawing>
            </w:r>
          </w:p>
          <w:p w14:paraId="4A1E7D34" w14:textId="77777777" w:rsidR="00B75C9A" w:rsidRDefault="00B75C9A" w:rsidP="00010C33">
            <w:pPr>
              <w:rPr>
                <w:rFonts w:ascii="Times New Roman" w:hAnsi="Times New Roman" w:cs="Times New Roman"/>
                <w:b/>
                <w:bCs/>
                <w:noProof/>
                <w:sz w:val="24"/>
                <w:szCs w:val="24"/>
              </w:rPr>
            </w:pPr>
          </w:p>
          <w:p w14:paraId="2BA2D9AF" w14:textId="77777777" w:rsidR="00B75C9A" w:rsidRDefault="00B75C9A" w:rsidP="00010C33">
            <w:pPr>
              <w:rPr>
                <w:rFonts w:ascii="Times New Roman" w:hAnsi="Times New Roman" w:cs="Times New Roman"/>
                <w:b/>
                <w:bCs/>
                <w:noProof/>
                <w:sz w:val="24"/>
                <w:szCs w:val="24"/>
              </w:rPr>
            </w:pPr>
          </w:p>
          <w:p w14:paraId="26497DAD" w14:textId="77777777" w:rsidR="00B75C9A" w:rsidRDefault="00B75C9A" w:rsidP="00010C33">
            <w:pPr>
              <w:rPr>
                <w:rFonts w:ascii="Times New Roman" w:hAnsi="Times New Roman" w:cs="Times New Roman"/>
                <w:b/>
                <w:bCs/>
                <w:noProof/>
                <w:sz w:val="24"/>
                <w:szCs w:val="24"/>
              </w:rPr>
            </w:pPr>
          </w:p>
          <w:p w14:paraId="0803F704" w14:textId="2F2EC80D" w:rsidR="00B75C9A" w:rsidRPr="007F26DC" w:rsidRDefault="00B75C9A" w:rsidP="00010C33">
            <w:pPr>
              <w:rPr>
                <w:rFonts w:ascii="Times New Roman" w:hAnsi="Times New Roman" w:cs="Times New Roman"/>
                <w:b/>
                <w:bCs/>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6812B8E1" w14:textId="77777777" w:rsidR="00B75C9A" w:rsidRDefault="00B75C9A" w:rsidP="00EF1D31">
      <w:pPr>
        <w:rPr>
          <w:rFonts w:ascii="Times New Roman" w:hAnsi="Times New Roman" w:cs="Times New Roman"/>
          <w:b/>
          <w:bCs/>
          <w:iCs/>
          <w:sz w:val="24"/>
          <w:szCs w:val="24"/>
          <w:highlight w:val="yellow"/>
        </w:rPr>
      </w:pPr>
    </w:p>
    <w:p w14:paraId="36013A39" w14:textId="77777777" w:rsidR="00B75C9A" w:rsidRDefault="00B75C9A"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9714D02"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S1</w:t>
      </w:r>
    </w:p>
    <w:p w14:paraId="5391B23F" w14:textId="77777777" w:rsidR="00B75C9A" w:rsidRPr="00C93C0B" w:rsidRDefault="00B75C9A" w:rsidP="00010C33">
      <w:pPr>
        <w:rPr>
          <w:rFonts w:ascii="Times New Roman" w:hAnsi="Times New Roman" w:cs="Times New Roman"/>
          <w:iCs/>
          <w:sz w:val="24"/>
          <w:szCs w:val="24"/>
        </w:rPr>
      </w:pPr>
      <w:r w:rsidRPr="00C93C0B">
        <w:rPr>
          <w:rFonts w:ascii="Times New Roman" w:hAnsi="Times New Roman" w:cs="Times New Roman"/>
          <w:iCs/>
          <w:sz w:val="24"/>
          <w:szCs w:val="24"/>
        </w:rPr>
        <w:t>Fizik; evrendeki madde ve enerjinin doğasını, hareket–kuvvet–alan–dalga gibi olgularla aralarındaki etkileşimleri inceleyen; bunu gözlem–deney ve matematiksel modeller ile yasa hâline getirip doğa olaylarını açıklayan ve öngören temel bilimdir.</w:t>
      </w:r>
      <w:r w:rsidRPr="00C93C0B">
        <w:rPr>
          <w:rFonts w:ascii="Times New Roman" w:hAnsi="Times New Roman" w:cs="Times New Roman"/>
          <w:iCs/>
          <w:sz w:val="24"/>
          <w:szCs w:val="24"/>
        </w:rPr>
        <w:br/>
        <w:t>(Bu yasalar; astronomiden coğrafyaya, biyolojiden mühendisliğe kadar pek çok alandaki süreçlerin anlaşılmasını ve teknolojinin üretilmesini sağlar.)</w:t>
      </w:r>
    </w:p>
    <w:p w14:paraId="12D50C73" w14:textId="3869F2BB"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2AEE6913">
          <v:rect id="_x0000_i1074" style="width:0;height:1.5pt" o:hralign="center" o:hrstd="t" o:hr="t" fillcolor="#a0a0a0" stroked="f"/>
        </w:pict>
      </w:r>
    </w:p>
    <w:p w14:paraId="124B5153"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S2</w:t>
      </w:r>
    </w:p>
    <w:p w14:paraId="02F76D6B" w14:textId="77777777" w:rsidR="00B75C9A" w:rsidRPr="00B75C9A" w:rsidRDefault="00B75C9A" w:rsidP="00B75C9A">
      <w:pPr>
        <w:numPr>
          <w:ilvl w:val="0"/>
          <w:numId w:val="28"/>
        </w:numPr>
        <w:rPr>
          <w:rFonts w:ascii="Times New Roman" w:hAnsi="Times New Roman" w:cs="Times New Roman"/>
          <w:iCs/>
          <w:sz w:val="24"/>
          <w:szCs w:val="24"/>
        </w:rPr>
      </w:pPr>
      <w:r w:rsidRPr="00B75C9A">
        <w:rPr>
          <w:rFonts w:ascii="Times New Roman" w:hAnsi="Times New Roman" w:cs="Times New Roman"/>
          <w:iCs/>
          <w:sz w:val="24"/>
          <w:szCs w:val="24"/>
        </w:rPr>
        <w:t>Mekanik (Akışkanlar mekaniği) → Rüzgâr oluşumu</w:t>
      </w:r>
    </w:p>
    <w:p w14:paraId="692D611C" w14:textId="77777777" w:rsidR="00B75C9A" w:rsidRPr="00B75C9A" w:rsidRDefault="00B75C9A" w:rsidP="00B75C9A">
      <w:pPr>
        <w:numPr>
          <w:ilvl w:val="0"/>
          <w:numId w:val="28"/>
        </w:numPr>
        <w:rPr>
          <w:rFonts w:ascii="Times New Roman" w:hAnsi="Times New Roman" w:cs="Times New Roman"/>
          <w:iCs/>
          <w:sz w:val="24"/>
          <w:szCs w:val="24"/>
        </w:rPr>
      </w:pPr>
      <w:r w:rsidRPr="00B75C9A">
        <w:rPr>
          <w:rFonts w:ascii="Times New Roman" w:hAnsi="Times New Roman" w:cs="Times New Roman"/>
          <w:iCs/>
          <w:sz w:val="24"/>
          <w:szCs w:val="24"/>
        </w:rPr>
        <w:t>Termodinamik → Buzun erimesi</w:t>
      </w:r>
    </w:p>
    <w:p w14:paraId="0CF354B5" w14:textId="77777777" w:rsidR="00B75C9A" w:rsidRPr="00B75C9A" w:rsidRDefault="00B75C9A" w:rsidP="00B75C9A">
      <w:pPr>
        <w:numPr>
          <w:ilvl w:val="0"/>
          <w:numId w:val="28"/>
        </w:numPr>
        <w:rPr>
          <w:rFonts w:ascii="Times New Roman" w:hAnsi="Times New Roman" w:cs="Times New Roman"/>
          <w:iCs/>
          <w:sz w:val="24"/>
          <w:szCs w:val="24"/>
        </w:rPr>
      </w:pPr>
      <w:r w:rsidRPr="00B75C9A">
        <w:rPr>
          <w:rFonts w:ascii="Times New Roman" w:hAnsi="Times New Roman" w:cs="Times New Roman"/>
          <w:iCs/>
          <w:sz w:val="24"/>
          <w:szCs w:val="24"/>
        </w:rPr>
        <w:t>Optik → Göz ameliyatları</w:t>
      </w:r>
    </w:p>
    <w:p w14:paraId="6E054C96" w14:textId="77777777" w:rsidR="00B75C9A" w:rsidRPr="00B75C9A" w:rsidRDefault="00B75C9A" w:rsidP="00B75C9A">
      <w:pPr>
        <w:numPr>
          <w:ilvl w:val="0"/>
          <w:numId w:val="28"/>
        </w:numPr>
        <w:rPr>
          <w:rFonts w:ascii="Times New Roman" w:hAnsi="Times New Roman" w:cs="Times New Roman"/>
          <w:iCs/>
          <w:sz w:val="24"/>
          <w:szCs w:val="24"/>
        </w:rPr>
      </w:pPr>
      <w:r w:rsidRPr="00B75C9A">
        <w:rPr>
          <w:rFonts w:ascii="Times New Roman" w:hAnsi="Times New Roman" w:cs="Times New Roman"/>
          <w:iCs/>
          <w:sz w:val="24"/>
          <w:szCs w:val="24"/>
        </w:rPr>
        <w:t>Katıhal/Maddenin Yapısı ve Özellikleri (adezyon–kohezyon, yüzey olayları) → Boyanın tuvale yapışması</w:t>
      </w:r>
    </w:p>
    <w:p w14:paraId="5C581678" w14:textId="77777777" w:rsidR="00B75C9A" w:rsidRPr="00B75C9A" w:rsidRDefault="00B75C9A" w:rsidP="00B75C9A">
      <w:pPr>
        <w:numPr>
          <w:ilvl w:val="0"/>
          <w:numId w:val="28"/>
        </w:numPr>
        <w:rPr>
          <w:rFonts w:ascii="Times New Roman" w:hAnsi="Times New Roman" w:cs="Times New Roman"/>
          <w:iCs/>
          <w:sz w:val="24"/>
          <w:szCs w:val="24"/>
        </w:rPr>
      </w:pPr>
      <w:r w:rsidRPr="00B75C9A">
        <w:rPr>
          <w:rFonts w:ascii="Times New Roman" w:hAnsi="Times New Roman" w:cs="Times New Roman"/>
          <w:iCs/>
          <w:sz w:val="24"/>
          <w:szCs w:val="24"/>
        </w:rPr>
        <w:t>Akustik (Mekanik dalgalar) → Opera salonlarının akustiği</w:t>
      </w:r>
    </w:p>
    <w:p w14:paraId="6D0DCE3F"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1741C2D7">
          <v:rect id="_x0000_i1075" style="width:0;height:1.5pt" o:hralign="center" o:hrstd="t" o:hr="t" fillcolor="#a0a0a0" stroked="f"/>
        </w:pict>
      </w:r>
    </w:p>
    <w:p w14:paraId="45AE2BD1"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S3</w:t>
      </w:r>
    </w:p>
    <w:p w14:paraId="431720DE" w14:textId="77777777" w:rsidR="00B75C9A" w:rsidRPr="00B75C9A" w:rsidRDefault="00B75C9A" w:rsidP="00B75C9A">
      <w:pPr>
        <w:numPr>
          <w:ilvl w:val="0"/>
          <w:numId w:val="29"/>
        </w:numPr>
        <w:rPr>
          <w:rFonts w:ascii="Times New Roman" w:hAnsi="Times New Roman" w:cs="Times New Roman"/>
          <w:iCs/>
          <w:sz w:val="24"/>
          <w:szCs w:val="24"/>
        </w:rPr>
      </w:pPr>
      <w:r w:rsidRPr="00B75C9A">
        <w:rPr>
          <w:rFonts w:ascii="Times New Roman" w:hAnsi="Times New Roman" w:cs="Times New Roman"/>
          <w:iCs/>
          <w:sz w:val="24"/>
          <w:szCs w:val="24"/>
        </w:rPr>
        <w:t>Önceki bulgular temel olur: Galileo’nun hareket deneyleri ve Kepler’in yörünge yasaları, Newton’un evrensel çekim kuramına zemin hazırladı.</w:t>
      </w:r>
    </w:p>
    <w:p w14:paraId="6954B15F" w14:textId="77777777" w:rsidR="00B75C9A" w:rsidRPr="00B75C9A" w:rsidRDefault="00B75C9A" w:rsidP="00B75C9A">
      <w:pPr>
        <w:numPr>
          <w:ilvl w:val="0"/>
          <w:numId w:val="29"/>
        </w:numPr>
        <w:rPr>
          <w:rFonts w:ascii="Times New Roman" w:hAnsi="Times New Roman" w:cs="Times New Roman"/>
          <w:iCs/>
          <w:sz w:val="24"/>
          <w:szCs w:val="24"/>
        </w:rPr>
      </w:pPr>
      <w:r w:rsidRPr="00B75C9A">
        <w:rPr>
          <w:rFonts w:ascii="Times New Roman" w:hAnsi="Times New Roman" w:cs="Times New Roman"/>
          <w:iCs/>
          <w:sz w:val="24"/>
          <w:szCs w:val="24"/>
        </w:rPr>
        <w:t>Deney → kuram bütünleşmesi: Faraday’ın indüksiyon deneyleri, Maxwell’in alan denklemleri ile kuramsal çatıya kavuştu; ışığın elektromanyetik dalga olduğu anlaşıldı.</w:t>
      </w:r>
    </w:p>
    <w:p w14:paraId="712589B6" w14:textId="77777777" w:rsidR="00B75C9A" w:rsidRPr="00B75C9A" w:rsidRDefault="00B75C9A" w:rsidP="00B75C9A">
      <w:pPr>
        <w:numPr>
          <w:ilvl w:val="0"/>
          <w:numId w:val="29"/>
        </w:numPr>
        <w:rPr>
          <w:rFonts w:ascii="Times New Roman" w:hAnsi="Times New Roman" w:cs="Times New Roman"/>
          <w:iCs/>
          <w:sz w:val="24"/>
          <w:szCs w:val="24"/>
        </w:rPr>
      </w:pPr>
      <w:r w:rsidRPr="00B75C9A">
        <w:rPr>
          <w:rFonts w:ascii="Times New Roman" w:hAnsi="Times New Roman" w:cs="Times New Roman"/>
          <w:iCs/>
          <w:sz w:val="24"/>
          <w:szCs w:val="24"/>
        </w:rPr>
        <w:t>Rastlantıdan yeni alanlara: Becquerel’in radyoaktivite gözlemi, Curie’lerin sistematik çalışmalarıyla nükleer fiziği doğurdu.</w:t>
      </w:r>
    </w:p>
    <w:p w14:paraId="48210327" w14:textId="77777777" w:rsidR="00B75C9A" w:rsidRPr="00B75C9A" w:rsidRDefault="00B75C9A" w:rsidP="00B75C9A">
      <w:pPr>
        <w:numPr>
          <w:ilvl w:val="0"/>
          <w:numId w:val="29"/>
        </w:numPr>
        <w:rPr>
          <w:rFonts w:ascii="Times New Roman" w:hAnsi="Times New Roman" w:cs="Times New Roman"/>
          <w:iCs/>
          <w:sz w:val="24"/>
          <w:szCs w:val="24"/>
        </w:rPr>
      </w:pPr>
      <w:r w:rsidRPr="00B75C9A">
        <w:rPr>
          <w:rFonts w:ascii="Times New Roman" w:hAnsi="Times New Roman" w:cs="Times New Roman"/>
          <w:iCs/>
          <w:sz w:val="24"/>
          <w:szCs w:val="24"/>
        </w:rPr>
        <w:t>Sınırlar yeni teoriyi doğurur: Planck’ın kuantum fikri, Einstein’ın fotoelektrik yorumu ve özel görelilik ile klasik mekaniğin nerede geçerli olduğunun sınırları çizildi.</w:t>
      </w:r>
    </w:p>
    <w:p w14:paraId="3582C8B5" w14:textId="77777777" w:rsidR="00B75C9A" w:rsidRPr="00B75C9A" w:rsidRDefault="00B75C9A" w:rsidP="00B75C9A">
      <w:pPr>
        <w:numPr>
          <w:ilvl w:val="0"/>
          <w:numId w:val="29"/>
        </w:numPr>
        <w:rPr>
          <w:rFonts w:ascii="Times New Roman" w:hAnsi="Times New Roman" w:cs="Times New Roman"/>
          <w:iCs/>
          <w:sz w:val="24"/>
          <w:szCs w:val="24"/>
        </w:rPr>
      </w:pPr>
      <w:r w:rsidRPr="00B75C9A">
        <w:rPr>
          <w:rFonts w:ascii="Times New Roman" w:hAnsi="Times New Roman" w:cs="Times New Roman"/>
          <w:iCs/>
          <w:sz w:val="24"/>
          <w:szCs w:val="24"/>
        </w:rPr>
        <w:t>Kapsama–genişletme ilişkisi: Yeni kuramlar eskileri tümden reddetmekten çok, uygulanabilirlik alanlarını daraltıp genelleştirir (ör. klasik mekanik, düşük hız–büyük ölçek sınırında göreliliğin özel hâli gibi).</w:t>
      </w:r>
    </w:p>
    <w:p w14:paraId="755AA3EA" w14:textId="77777777" w:rsidR="00B75C9A" w:rsidRPr="00B75C9A" w:rsidRDefault="00B75C9A" w:rsidP="00B75C9A">
      <w:pPr>
        <w:rPr>
          <w:rFonts w:ascii="Times New Roman" w:hAnsi="Times New Roman" w:cs="Times New Roman"/>
          <w:iCs/>
          <w:sz w:val="24"/>
          <w:szCs w:val="24"/>
        </w:rPr>
      </w:pPr>
      <w:r w:rsidRPr="00B75C9A">
        <w:rPr>
          <w:rFonts w:ascii="Times New Roman" w:hAnsi="Times New Roman" w:cs="Times New Roman"/>
          <w:iCs/>
          <w:sz w:val="24"/>
          <w:szCs w:val="24"/>
        </w:rPr>
        <w:t>Sonuç: Bilim insanlarının deneyimleri ve çalışmaları, birbirini temellendirerek, doğrulayarak, genişleterek ve kimi yerde aşarak ilerler; teori–deney döngüsü içinde yeni kuşaklar öncekinin omzunda yükselir.</w:t>
      </w:r>
    </w:p>
    <w:p w14:paraId="19C45EBA"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50DC69C7">
          <v:rect id="_x0000_i1076" style="width:0;height:1.5pt" o:hralign="center" o:hrstd="t" o:hr="t" fillcolor="#a0a0a0" stroked="f"/>
        </w:pict>
      </w:r>
    </w:p>
    <w:p w14:paraId="1D72B42E"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S4</w:t>
      </w:r>
    </w:p>
    <w:p w14:paraId="4C054C92" w14:textId="77777777" w:rsidR="00C93C0B" w:rsidRPr="00C93C0B" w:rsidRDefault="00C93C0B" w:rsidP="00010C33">
      <w:pPr>
        <w:rPr>
          <w:rFonts w:ascii="Times New Roman" w:hAnsi="Times New Roman" w:cs="Times New Roman"/>
          <w:iCs/>
          <w:sz w:val="24"/>
          <w:szCs w:val="24"/>
        </w:rPr>
      </w:pPr>
      <w:r w:rsidRPr="00C93C0B">
        <w:rPr>
          <w:rFonts w:ascii="Segoe UI Symbol" w:hAnsi="Segoe UI Symbol" w:cs="Segoe UI Symbol"/>
          <w:iCs/>
          <w:sz w:val="24"/>
          <w:szCs w:val="24"/>
        </w:rPr>
        <w:t>✎</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TÜBİTAK UZAY</w:t>
      </w:r>
      <w:r w:rsidRPr="00C93C0B">
        <w:rPr>
          <w:rFonts w:ascii="Times New Roman" w:hAnsi="Times New Roman" w:cs="Times New Roman"/>
          <w:iCs/>
          <w:sz w:val="24"/>
          <w:szCs w:val="24"/>
        </w:rPr>
        <w:t xml:space="preserve"> (Türkiye)</w:t>
      </w:r>
      <w:r w:rsidRPr="00C93C0B">
        <w:rPr>
          <w:rFonts w:ascii="Times New Roman" w:hAnsi="Times New Roman" w:cs="Times New Roman"/>
          <w:iCs/>
          <w:sz w:val="24"/>
          <w:szCs w:val="24"/>
        </w:rPr>
        <w:br/>
      </w:r>
      <w:r w:rsidRPr="00C93C0B">
        <w:rPr>
          <w:rFonts w:ascii="Segoe UI Symbol" w:hAnsi="Segoe UI Symbol" w:cs="Segoe UI Symbol"/>
          <w:iCs/>
          <w:sz w:val="24"/>
          <w:szCs w:val="24"/>
        </w:rPr>
        <w:t>✎</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NASA</w:t>
      </w:r>
      <w:r w:rsidRPr="00C93C0B">
        <w:rPr>
          <w:rFonts w:ascii="Times New Roman" w:hAnsi="Times New Roman" w:cs="Times New Roman"/>
          <w:iCs/>
          <w:sz w:val="24"/>
          <w:szCs w:val="24"/>
        </w:rPr>
        <w:t xml:space="preserve"> (ABD)</w:t>
      </w:r>
      <w:r w:rsidRPr="00C93C0B">
        <w:rPr>
          <w:rFonts w:ascii="Times New Roman" w:hAnsi="Times New Roman" w:cs="Times New Roman"/>
          <w:iCs/>
          <w:sz w:val="24"/>
          <w:szCs w:val="24"/>
        </w:rPr>
        <w:br/>
      </w:r>
      <w:r w:rsidRPr="00C93C0B">
        <w:rPr>
          <w:rFonts w:ascii="Segoe UI Symbol" w:hAnsi="Segoe UI Symbol" w:cs="Segoe UI Symbol"/>
          <w:iCs/>
          <w:sz w:val="24"/>
          <w:szCs w:val="24"/>
        </w:rPr>
        <w:t>✎</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ESA – Avrupa Uzay Ajansı</w:t>
      </w:r>
      <w:r w:rsidRPr="00C93C0B">
        <w:rPr>
          <w:rFonts w:ascii="Times New Roman" w:hAnsi="Times New Roman" w:cs="Times New Roman"/>
          <w:iCs/>
          <w:sz w:val="24"/>
          <w:szCs w:val="24"/>
        </w:rPr>
        <w:t xml:space="preserve"> (Avrupa)</w:t>
      </w:r>
    </w:p>
    <w:p w14:paraId="50A9F811" w14:textId="4229789F"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lastRenderedPageBreak/>
        <w:pict w14:anchorId="32D2CF8F">
          <v:rect id="_x0000_i1077" style="width:0;height:1.5pt" o:hralign="center" o:hrstd="t" o:hr="t" fillcolor="#a0a0a0" stroked="f"/>
        </w:pict>
      </w:r>
    </w:p>
    <w:p w14:paraId="239E7A6C"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S5</w:t>
      </w:r>
    </w:p>
    <w:p w14:paraId="24FBDACE" w14:textId="594677CC" w:rsidR="00C93C0B" w:rsidRPr="00C93C0B" w:rsidRDefault="00C93C0B" w:rsidP="00C93C0B">
      <w:pPr>
        <w:pStyle w:val="ListeParagraf"/>
        <w:numPr>
          <w:ilvl w:val="0"/>
          <w:numId w:val="29"/>
        </w:numPr>
        <w:rPr>
          <w:rFonts w:ascii="Times New Roman" w:hAnsi="Times New Roman" w:cs="Times New Roman"/>
          <w:iCs/>
          <w:sz w:val="24"/>
          <w:szCs w:val="24"/>
        </w:rPr>
      </w:pPr>
      <w:r w:rsidRPr="00C93C0B">
        <w:rPr>
          <w:rFonts w:ascii="Times New Roman" w:hAnsi="Times New Roman" w:cs="Times New Roman"/>
          <w:b/>
          <w:bCs/>
          <w:iCs/>
          <w:sz w:val="24"/>
          <w:szCs w:val="24"/>
        </w:rPr>
        <w:t>Hacim</w:t>
      </w:r>
      <w:r w:rsidRPr="00C93C0B">
        <w:rPr>
          <w:rFonts w:ascii="Times New Roman" w:hAnsi="Times New Roman" w:cs="Times New Roman"/>
          <w:iCs/>
          <w:sz w:val="24"/>
          <w:szCs w:val="24"/>
        </w:rPr>
        <w:t xml:space="preserve"> → </w:t>
      </w:r>
      <w:r w:rsidRPr="00C93C0B">
        <w:rPr>
          <w:rFonts w:ascii="Times New Roman" w:hAnsi="Times New Roman" w:cs="Times New Roman"/>
          <w:b/>
          <w:bCs/>
          <w:iCs/>
          <w:sz w:val="24"/>
          <w:szCs w:val="24"/>
        </w:rPr>
        <w:t>Birimi:</w:t>
      </w:r>
      <w:r w:rsidRPr="00C93C0B">
        <w:rPr>
          <w:rFonts w:ascii="Times New Roman" w:hAnsi="Times New Roman" w:cs="Times New Roman"/>
          <w:iCs/>
          <w:sz w:val="24"/>
          <w:szCs w:val="24"/>
        </w:rPr>
        <w:t xml:space="preserve"> metreküp → </w:t>
      </w:r>
      <w:r w:rsidRPr="00C93C0B">
        <w:rPr>
          <w:rFonts w:ascii="Times New Roman" w:hAnsi="Times New Roman" w:cs="Times New Roman"/>
          <w:b/>
          <w:bCs/>
          <w:iCs/>
          <w:sz w:val="24"/>
          <w:szCs w:val="24"/>
        </w:rPr>
        <w:t>Sembolü:</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m³</w:t>
      </w:r>
    </w:p>
    <w:p w14:paraId="6D05DEAF" w14:textId="00DB298A" w:rsidR="00C93C0B" w:rsidRPr="00C93C0B" w:rsidRDefault="00C93C0B" w:rsidP="00C93C0B">
      <w:pPr>
        <w:pStyle w:val="ListeParagraf"/>
        <w:numPr>
          <w:ilvl w:val="0"/>
          <w:numId w:val="29"/>
        </w:numPr>
        <w:rPr>
          <w:rFonts w:ascii="Times New Roman" w:hAnsi="Times New Roman" w:cs="Times New Roman"/>
          <w:iCs/>
          <w:sz w:val="24"/>
          <w:szCs w:val="24"/>
        </w:rPr>
      </w:pPr>
      <w:r w:rsidRPr="00C93C0B">
        <w:rPr>
          <w:rFonts w:ascii="Times New Roman" w:hAnsi="Times New Roman" w:cs="Times New Roman"/>
          <w:b/>
          <w:bCs/>
          <w:iCs/>
          <w:sz w:val="24"/>
          <w:szCs w:val="24"/>
        </w:rPr>
        <w:t>Kuvvet</w:t>
      </w:r>
      <w:r w:rsidRPr="00C93C0B">
        <w:rPr>
          <w:rFonts w:ascii="Times New Roman" w:hAnsi="Times New Roman" w:cs="Times New Roman"/>
          <w:iCs/>
          <w:sz w:val="24"/>
          <w:szCs w:val="24"/>
        </w:rPr>
        <w:t xml:space="preserve"> → </w:t>
      </w:r>
      <w:r w:rsidRPr="00C93C0B">
        <w:rPr>
          <w:rFonts w:ascii="Times New Roman" w:hAnsi="Times New Roman" w:cs="Times New Roman"/>
          <w:b/>
          <w:bCs/>
          <w:iCs/>
          <w:sz w:val="24"/>
          <w:szCs w:val="24"/>
        </w:rPr>
        <w:t>Birimi:</w:t>
      </w:r>
      <w:r w:rsidRPr="00C93C0B">
        <w:rPr>
          <w:rFonts w:ascii="Times New Roman" w:hAnsi="Times New Roman" w:cs="Times New Roman"/>
          <w:iCs/>
          <w:sz w:val="24"/>
          <w:szCs w:val="24"/>
        </w:rPr>
        <w:t xml:space="preserve"> newton → </w:t>
      </w:r>
      <w:r w:rsidRPr="00C93C0B">
        <w:rPr>
          <w:rFonts w:ascii="Times New Roman" w:hAnsi="Times New Roman" w:cs="Times New Roman"/>
          <w:b/>
          <w:bCs/>
          <w:iCs/>
          <w:sz w:val="24"/>
          <w:szCs w:val="24"/>
        </w:rPr>
        <w:t>Sembolü:</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N</w:t>
      </w:r>
    </w:p>
    <w:p w14:paraId="153CD537" w14:textId="6B7F944F" w:rsidR="00C93C0B" w:rsidRPr="00C93C0B" w:rsidRDefault="00C93C0B" w:rsidP="00C93C0B">
      <w:pPr>
        <w:pStyle w:val="ListeParagraf"/>
        <w:numPr>
          <w:ilvl w:val="0"/>
          <w:numId w:val="29"/>
        </w:numPr>
        <w:rPr>
          <w:rFonts w:ascii="Times New Roman" w:hAnsi="Times New Roman" w:cs="Times New Roman"/>
          <w:iCs/>
          <w:sz w:val="24"/>
          <w:szCs w:val="24"/>
        </w:rPr>
      </w:pPr>
      <w:r w:rsidRPr="00C93C0B">
        <w:rPr>
          <w:rFonts w:ascii="Times New Roman" w:hAnsi="Times New Roman" w:cs="Times New Roman"/>
          <w:b/>
          <w:bCs/>
          <w:iCs/>
          <w:sz w:val="24"/>
          <w:szCs w:val="24"/>
        </w:rPr>
        <w:t>Enerji</w:t>
      </w:r>
      <w:r w:rsidRPr="00C93C0B">
        <w:rPr>
          <w:rFonts w:ascii="Times New Roman" w:hAnsi="Times New Roman" w:cs="Times New Roman"/>
          <w:iCs/>
          <w:sz w:val="24"/>
          <w:szCs w:val="24"/>
        </w:rPr>
        <w:t xml:space="preserve"> → </w:t>
      </w:r>
      <w:r w:rsidRPr="00C93C0B">
        <w:rPr>
          <w:rFonts w:ascii="Times New Roman" w:hAnsi="Times New Roman" w:cs="Times New Roman"/>
          <w:b/>
          <w:bCs/>
          <w:iCs/>
          <w:sz w:val="24"/>
          <w:szCs w:val="24"/>
        </w:rPr>
        <w:t>Birimi:</w:t>
      </w:r>
      <w:r w:rsidRPr="00C93C0B">
        <w:rPr>
          <w:rFonts w:ascii="Times New Roman" w:hAnsi="Times New Roman" w:cs="Times New Roman"/>
          <w:iCs/>
          <w:sz w:val="24"/>
          <w:szCs w:val="24"/>
        </w:rPr>
        <w:t xml:space="preserve"> joule → </w:t>
      </w:r>
      <w:r w:rsidRPr="00C93C0B">
        <w:rPr>
          <w:rFonts w:ascii="Times New Roman" w:hAnsi="Times New Roman" w:cs="Times New Roman"/>
          <w:b/>
          <w:bCs/>
          <w:iCs/>
          <w:sz w:val="24"/>
          <w:szCs w:val="24"/>
        </w:rPr>
        <w:t>Sembolü:</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J</w:t>
      </w:r>
    </w:p>
    <w:p w14:paraId="59CC5959" w14:textId="65B46973" w:rsidR="00C93C0B" w:rsidRPr="00C93C0B" w:rsidRDefault="00C93C0B" w:rsidP="00C93C0B">
      <w:pPr>
        <w:pStyle w:val="ListeParagraf"/>
        <w:numPr>
          <w:ilvl w:val="0"/>
          <w:numId w:val="29"/>
        </w:numPr>
        <w:rPr>
          <w:rFonts w:ascii="Times New Roman" w:hAnsi="Times New Roman" w:cs="Times New Roman"/>
          <w:iCs/>
          <w:sz w:val="24"/>
          <w:szCs w:val="24"/>
        </w:rPr>
      </w:pPr>
      <w:r w:rsidRPr="00C93C0B">
        <w:rPr>
          <w:rFonts w:ascii="Times New Roman" w:hAnsi="Times New Roman" w:cs="Times New Roman"/>
          <w:b/>
          <w:bCs/>
          <w:iCs/>
          <w:sz w:val="24"/>
          <w:szCs w:val="24"/>
        </w:rPr>
        <w:t>Alan</w:t>
      </w:r>
      <w:r w:rsidRPr="00C93C0B">
        <w:rPr>
          <w:rFonts w:ascii="Times New Roman" w:hAnsi="Times New Roman" w:cs="Times New Roman"/>
          <w:iCs/>
          <w:sz w:val="24"/>
          <w:szCs w:val="24"/>
        </w:rPr>
        <w:t xml:space="preserve"> → </w:t>
      </w:r>
      <w:r w:rsidRPr="00C93C0B">
        <w:rPr>
          <w:rFonts w:ascii="Times New Roman" w:hAnsi="Times New Roman" w:cs="Times New Roman"/>
          <w:b/>
          <w:bCs/>
          <w:iCs/>
          <w:sz w:val="24"/>
          <w:szCs w:val="24"/>
        </w:rPr>
        <w:t>Birimi:</w:t>
      </w:r>
      <w:r w:rsidRPr="00C93C0B">
        <w:rPr>
          <w:rFonts w:ascii="Times New Roman" w:hAnsi="Times New Roman" w:cs="Times New Roman"/>
          <w:iCs/>
          <w:sz w:val="24"/>
          <w:szCs w:val="24"/>
        </w:rPr>
        <w:t xml:space="preserve"> metrekare → </w:t>
      </w:r>
      <w:r w:rsidRPr="00C93C0B">
        <w:rPr>
          <w:rFonts w:ascii="Times New Roman" w:hAnsi="Times New Roman" w:cs="Times New Roman"/>
          <w:b/>
          <w:bCs/>
          <w:iCs/>
          <w:sz w:val="24"/>
          <w:szCs w:val="24"/>
        </w:rPr>
        <w:t>Sembolü:</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m²</w:t>
      </w:r>
    </w:p>
    <w:p w14:paraId="0F8C9848" w14:textId="18059799" w:rsidR="00C93C0B" w:rsidRPr="00C93C0B" w:rsidRDefault="00C93C0B" w:rsidP="00C93C0B">
      <w:pPr>
        <w:pStyle w:val="ListeParagraf"/>
        <w:numPr>
          <w:ilvl w:val="0"/>
          <w:numId w:val="29"/>
        </w:numPr>
        <w:rPr>
          <w:rFonts w:ascii="Times New Roman" w:hAnsi="Times New Roman" w:cs="Times New Roman"/>
          <w:iCs/>
          <w:sz w:val="24"/>
          <w:szCs w:val="24"/>
        </w:rPr>
      </w:pPr>
      <w:r w:rsidRPr="00C93C0B">
        <w:rPr>
          <w:rFonts w:ascii="Times New Roman" w:hAnsi="Times New Roman" w:cs="Times New Roman"/>
          <w:b/>
          <w:bCs/>
          <w:iCs/>
          <w:sz w:val="24"/>
          <w:szCs w:val="24"/>
        </w:rPr>
        <w:t>Hız</w:t>
      </w:r>
      <w:r w:rsidRPr="00C93C0B">
        <w:rPr>
          <w:rFonts w:ascii="Times New Roman" w:hAnsi="Times New Roman" w:cs="Times New Roman"/>
          <w:iCs/>
          <w:sz w:val="24"/>
          <w:szCs w:val="24"/>
        </w:rPr>
        <w:t xml:space="preserve"> → </w:t>
      </w:r>
      <w:r w:rsidRPr="00C93C0B">
        <w:rPr>
          <w:rFonts w:ascii="Times New Roman" w:hAnsi="Times New Roman" w:cs="Times New Roman"/>
          <w:b/>
          <w:bCs/>
          <w:iCs/>
          <w:sz w:val="24"/>
          <w:szCs w:val="24"/>
        </w:rPr>
        <w:t>Birimi:</w:t>
      </w:r>
      <w:r w:rsidRPr="00C93C0B">
        <w:rPr>
          <w:rFonts w:ascii="Times New Roman" w:hAnsi="Times New Roman" w:cs="Times New Roman"/>
          <w:iCs/>
          <w:sz w:val="24"/>
          <w:szCs w:val="24"/>
        </w:rPr>
        <w:t xml:space="preserve"> metre/saniye → </w:t>
      </w:r>
      <w:r w:rsidRPr="00C93C0B">
        <w:rPr>
          <w:rFonts w:ascii="Times New Roman" w:hAnsi="Times New Roman" w:cs="Times New Roman"/>
          <w:b/>
          <w:bCs/>
          <w:iCs/>
          <w:sz w:val="24"/>
          <w:szCs w:val="24"/>
        </w:rPr>
        <w:t>Sembolü:</w:t>
      </w:r>
      <w:r w:rsidRPr="00C93C0B">
        <w:rPr>
          <w:rFonts w:ascii="Times New Roman" w:hAnsi="Times New Roman" w:cs="Times New Roman"/>
          <w:iCs/>
          <w:sz w:val="24"/>
          <w:szCs w:val="24"/>
        </w:rPr>
        <w:t xml:space="preserve"> </w:t>
      </w:r>
      <w:r w:rsidRPr="00C93C0B">
        <w:rPr>
          <w:rFonts w:ascii="Times New Roman" w:hAnsi="Times New Roman" w:cs="Times New Roman"/>
          <w:b/>
          <w:bCs/>
          <w:iCs/>
          <w:sz w:val="24"/>
          <w:szCs w:val="24"/>
        </w:rPr>
        <w:t>m/s</w:t>
      </w:r>
    </w:p>
    <w:p w14:paraId="628FC3E0"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5C7179BD">
          <v:rect id="_x0000_i1078" style="width:0;height:1.5pt" o:hralign="center" o:hrstd="t" o:hr="t" fillcolor="#a0a0a0" stroked="f"/>
        </w:pict>
      </w:r>
    </w:p>
    <w:p w14:paraId="405A65CE"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S6</w:t>
      </w:r>
    </w:p>
    <w:p w14:paraId="66DE6B25" w14:textId="77777777" w:rsidR="00C93C0B" w:rsidRPr="00C93C0B" w:rsidRDefault="00C93C0B" w:rsidP="00010C33">
      <w:pPr>
        <w:rPr>
          <w:rFonts w:ascii="Times New Roman" w:hAnsi="Times New Roman" w:cs="Times New Roman"/>
          <w:b/>
          <w:bCs/>
          <w:iCs/>
          <w:sz w:val="24"/>
          <w:szCs w:val="24"/>
        </w:rPr>
      </w:pPr>
      <w:r w:rsidRPr="00C93C0B">
        <w:rPr>
          <w:rFonts w:ascii="Times New Roman" w:hAnsi="Times New Roman" w:cs="Times New Roman"/>
          <w:b/>
          <w:bCs/>
          <w:iCs/>
          <w:sz w:val="24"/>
          <w:szCs w:val="24"/>
        </w:rPr>
        <w:t>I. Skaler — basınç yönsüzdür.</w:t>
      </w:r>
      <w:r w:rsidRPr="00C93C0B">
        <w:rPr>
          <w:rFonts w:ascii="Times New Roman" w:hAnsi="Times New Roman" w:cs="Times New Roman"/>
          <w:b/>
          <w:bCs/>
          <w:iCs/>
          <w:sz w:val="24"/>
          <w:szCs w:val="24"/>
        </w:rPr>
        <w:br/>
        <w:t>II. Vektörel — yön (kuzey) ve büyüklük (5 m/s) birlikte verilmiş.</w:t>
      </w:r>
      <w:r w:rsidRPr="00C93C0B">
        <w:rPr>
          <w:rFonts w:ascii="Times New Roman" w:hAnsi="Times New Roman" w:cs="Times New Roman"/>
          <w:b/>
          <w:bCs/>
          <w:iCs/>
          <w:sz w:val="24"/>
          <w:szCs w:val="24"/>
        </w:rPr>
        <w:br/>
        <w:t>III. Skaler — kütlenin yönü olmaz.</w:t>
      </w:r>
    </w:p>
    <w:p w14:paraId="7AF2B759" w14:textId="65938190"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08582ADE">
          <v:rect id="_x0000_i1089" style="width:0;height:1.5pt" o:hralign="center" o:hrstd="t" o:hr="t" fillcolor="#a0a0a0" stroked="f"/>
        </w:pict>
      </w:r>
    </w:p>
    <w:p w14:paraId="4C70CE63"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S7</w:t>
      </w:r>
    </w:p>
    <w:p w14:paraId="4AB35CB9" w14:textId="02D9B8D3" w:rsidR="00010C33" w:rsidRPr="00C93C0B" w:rsidRDefault="00B75C9A" w:rsidP="00EF1D31">
      <w:pPr>
        <w:rPr>
          <w:rFonts w:ascii="Times New Roman" w:hAnsi="Times New Roman" w:cs="Times New Roman"/>
          <w:iCs/>
          <w:sz w:val="24"/>
          <w:szCs w:val="24"/>
        </w:rPr>
      </w:pPr>
      <w:r w:rsidRPr="00C93C0B">
        <w:rPr>
          <w:rFonts w:ascii="Times New Roman" w:hAnsi="Times New Roman" w:cs="Times New Roman"/>
          <w:b/>
          <w:bCs/>
          <w:iCs/>
          <w:sz w:val="24"/>
          <w:szCs w:val="24"/>
        </w:rPr>
        <w:drawing>
          <wp:inline distT="0" distB="0" distL="0" distR="0" wp14:anchorId="75942435" wp14:editId="048CA772">
            <wp:extent cx="1380178" cy="1083945"/>
            <wp:effectExtent l="0" t="0" r="0" b="1905"/>
            <wp:docPr id="20726367" name="Resim 1" descr="çizgi, diyagram, dikdörtgen, paralel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367" name="Resim 1" descr="çizgi, diyagram, dikdörtgen, paralel içeren bir resim&#10;&#10;Yapay zeka tarafından oluşturulmuş içerik yanlış olabilir."/>
                    <pic:cNvPicPr/>
                  </pic:nvPicPr>
                  <pic:blipFill>
                    <a:blip r:embed="rId20"/>
                    <a:stretch>
                      <a:fillRect/>
                    </a:stretch>
                  </pic:blipFill>
                  <pic:spPr>
                    <a:xfrm>
                      <a:off x="0" y="0"/>
                      <a:ext cx="1384933" cy="1087680"/>
                    </a:xfrm>
                    <a:prstGeom prst="rect">
                      <a:avLst/>
                    </a:prstGeom>
                  </pic:spPr>
                </pic:pic>
              </a:graphicData>
            </a:graphic>
          </wp:inline>
        </w:drawing>
      </w:r>
    </w:p>
    <w:sectPr w:rsidR="00010C33" w:rsidRPr="00C93C0B"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7091" w14:textId="77777777" w:rsidR="00B84735" w:rsidRDefault="00B84735" w:rsidP="00804A3F">
      <w:pPr>
        <w:spacing w:after="0" w:line="240" w:lineRule="auto"/>
      </w:pPr>
      <w:r>
        <w:separator/>
      </w:r>
    </w:p>
  </w:endnote>
  <w:endnote w:type="continuationSeparator" w:id="0">
    <w:p w14:paraId="40575F45" w14:textId="77777777" w:rsidR="00B84735" w:rsidRDefault="00B847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2740" w14:textId="77777777" w:rsidR="00B84735" w:rsidRDefault="00B84735" w:rsidP="00804A3F">
      <w:pPr>
        <w:spacing w:after="0" w:line="240" w:lineRule="auto"/>
      </w:pPr>
      <w:r>
        <w:separator/>
      </w:r>
    </w:p>
  </w:footnote>
  <w:footnote w:type="continuationSeparator" w:id="0">
    <w:p w14:paraId="029622BA" w14:textId="77777777" w:rsidR="00B84735" w:rsidRDefault="00B847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2"/>
  </w:num>
  <w:num w:numId="2" w16cid:durableId="208080215">
    <w:abstractNumId w:val="5"/>
  </w:num>
  <w:num w:numId="3" w16cid:durableId="235281856">
    <w:abstractNumId w:val="4"/>
  </w:num>
  <w:num w:numId="4" w16cid:durableId="1996033104">
    <w:abstractNumId w:val="6"/>
  </w:num>
  <w:num w:numId="5" w16cid:durableId="1112289200">
    <w:abstractNumId w:val="28"/>
  </w:num>
  <w:num w:numId="6" w16cid:durableId="968169975">
    <w:abstractNumId w:val="10"/>
  </w:num>
  <w:num w:numId="7" w16cid:durableId="456992595">
    <w:abstractNumId w:val="16"/>
  </w:num>
  <w:num w:numId="8" w16cid:durableId="1749762881">
    <w:abstractNumId w:val="23"/>
  </w:num>
  <w:num w:numId="9" w16cid:durableId="1832600645">
    <w:abstractNumId w:val="18"/>
  </w:num>
  <w:num w:numId="10" w16cid:durableId="922883674">
    <w:abstractNumId w:val="15"/>
  </w:num>
  <w:num w:numId="11" w16cid:durableId="1445491754">
    <w:abstractNumId w:val="14"/>
  </w:num>
  <w:num w:numId="12" w16cid:durableId="1245456617">
    <w:abstractNumId w:val="21"/>
  </w:num>
  <w:num w:numId="13" w16cid:durableId="1846675026">
    <w:abstractNumId w:val="13"/>
  </w:num>
  <w:num w:numId="14" w16cid:durableId="536285521">
    <w:abstractNumId w:val="24"/>
  </w:num>
  <w:num w:numId="15" w16cid:durableId="1465197742">
    <w:abstractNumId w:val="27"/>
  </w:num>
  <w:num w:numId="16" w16cid:durableId="1031105708">
    <w:abstractNumId w:val="17"/>
  </w:num>
  <w:num w:numId="17" w16cid:durableId="860094962">
    <w:abstractNumId w:val="9"/>
  </w:num>
  <w:num w:numId="18" w16cid:durableId="1659529005">
    <w:abstractNumId w:val="20"/>
  </w:num>
  <w:num w:numId="19" w16cid:durableId="1427339693">
    <w:abstractNumId w:val="2"/>
  </w:num>
  <w:num w:numId="20" w16cid:durableId="1788961906">
    <w:abstractNumId w:val="19"/>
  </w:num>
  <w:num w:numId="21" w16cid:durableId="770125906">
    <w:abstractNumId w:val="12"/>
  </w:num>
  <w:num w:numId="22" w16cid:durableId="2110152442">
    <w:abstractNumId w:val="29"/>
  </w:num>
  <w:num w:numId="23" w16cid:durableId="1213928227">
    <w:abstractNumId w:val="26"/>
  </w:num>
  <w:num w:numId="24" w16cid:durableId="1233085524">
    <w:abstractNumId w:val="25"/>
  </w:num>
  <w:num w:numId="25" w16cid:durableId="1413623156">
    <w:abstractNumId w:val="11"/>
  </w:num>
  <w:num w:numId="26" w16cid:durableId="1605307138">
    <w:abstractNumId w:val="0"/>
  </w:num>
  <w:num w:numId="27" w16cid:durableId="2120251976">
    <w:abstractNumId w:val="1"/>
  </w:num>
  <w:num w:numId="28" w16cid:durableId="78602802">
    <w:abstractNumId w:val="3"/>
  </w:num>
  <w:num w:numId="29" w16cid:durableId="646932857">
    <w:abstractNumId w:val="7"/>
  </w:num>
  <w:num w:numId="30" w16cid:durableId="114874765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805</Words>
  <Characters>4593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2025-10-02T18:24:00Z</dcterms:created>
  <dcterms:modified xsi:type="dcterms:W3CDTF">2025-10-02T19:18:00Z</dcterms:modified>
</cp:coreProperties>
</file>