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45C" w:rsidRPr="0068445C" w:rsidRDefault="00085B0C" w:rsidP="00D4507D">
      <w:pPr>
        <w:spacing w:before="100" w:beforeAutospacing="1" w:after="100" w:afterAutospacing="1" w:line="240" w:lineRule="auto"/>
        <w:outlineLvl w:val="2"/>
        <w:rPr>
          <w:rFonts w:ascii="Arial Black" w:eastAsia="Times New Roman" w:hAnsi="Arial Black" w:cs="Times New Roman"/>
          <w:b/>
          <w:bCs/>
          <w:color w:val="FF0000"/>
          <w:sz w:val="32"/>
          <w:szCs w:val="27"/>
          <w:lang w:eastAsia="tr-TR"/>
        </w:rPr>
      </w:pPr>
      <w:r>
        <w:rPr>
          <w:rFonts w:ascii="Arial Black" w:eastAsia="Times New Roman" w:hAnsi="Arial Black" w:cs="Times New Roman"/>
          <w:b/>
          <w:bCs/>
          <w:noProof/>
          <w:color w:val="FF0000"/>
          <w:sz w:val="32"/>
          <w:szCs w:val="27"/>
          <w:lang w:eastAsia="tr-TR"/>
        </w:rPr>
        <w:drawing>
          <wp:inline distT="0" distB="0" distL="0" distR="0">
            <wp:extent cx="7381240" cy="34004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83d8ff9-307a-4a08-9f6f-cb34bb11c619.jpg"/>
                    <pic:cNvPicPr/>
                  </pic:nvPicPr>
                  <pic:blipFill>
                    <a:blip r:embed="rId4">
                      <a:extLst>
                        <a:ext uri="{28A0092B-C50C-407E-A947-70E740481C1C}">
                          <a14:useLocalDpi xmlns:a14="http://schemas.microsoft.com/office/drawing/2010/main" val="0"/>
                        </a:ext>
                      </a:extLst>
                    </a:blip>
                    <a:stretch>
                      <a:fillRect/>
                    </a:stretch>
                  </pic:blipFill>
                  <pic:spPr>
                    <a:xfrm>
                      <a:off x="0" y="0"/>
                      <a:ext cx="7381240" cy="3400425"/>
                    </a:xfrm>
                    <a:prstGeom prst="rect">
                      <a:avLst/>
                    </a:prstGeom>
                  </pic:spPr>
                </pic:pic>
              </a:graphicData>
            </a:graphic>
          </wp:inline>
        </w:drawing>
      </w:r>
      <w:r w:rsidR="0068445C">
        <w:rPr>
          <w:rFonts w:ascii="Arial Black" w:eastAsia="Times New Roman" w:hAnsi="Arial Black" w:cs="Times New Roman"/>
          <w:b/>
          <w:bCs/>
          <w:color w:val="FF0000"/>
          <w:sz w:val="32"/>
          <w:szCs w:val="27"/>
          <w:lang w:eastAsia="tr-TR"/>
        </w:rPr>
        <w:t>9.</w:t>
      </w:r>
      <w:r w:rsidR="0068445C" w:rsidRPr="0068445C">
        <w:rPr>
          <w:rFonts w:ascii="Arial Black" w:eastAsia="Times New Roman" w:hAnsi="Arial Black" w:cs="Times New Roman"/>
          <w:b/>
          <w:bCs/>
          <w:color w:val="FF0000"/>
          <w:sz w:val="32"/>
          <w:szCs w:val="27"/>
          <w:lang w:eastAsia="tr-TR"/>
        </w:rPr>
        <w:t>Sını</w:t>
      </w:r>
      <w:r w:rsidR="0068445C">
        <w:rPr>
          <w:rFonts w:ascii="Arial Black" w:eastAsia="Times New Roman" w:hAnsi="Arial Black" w:cs="Times New Roman"/>
          <w:b/>
          <w:bCs/>
          <w:color w:val="FF0000"/>
          <w:sz w:val="32"/>
          <w:szCs w:val="27"/>
          <w:lang w:eastAsia="tr-TR"/>
        </w:rPr>
        <w:t>f Demokrasi ve İnsan Hakları 2.Dönem 2.</w:t>
      </w:r>
      <w:r w:rsidR="0068445C" w:rsidRPr="0068445C">
        <w:rPr>
          <w:rFonts w:ascii="Arial Black" w:eastAsia="Times New Roman" w:hAnsi="Arial Black" w:cs="Times New Roman"/>
          <w:b/>
          <w:bCs/>
          <w:color w:val="FF0000"/>
          <w:sz w:val="32"/>
          <w:szCs w:val="27"/>
          <w:lang w:eastAsia="tr-TR"/>
        </w:rPr>
        <w:t>Yazılı Soru</w:t>
      </w:r>
      <w:r w:rsidR="0068445C" w:rsidRPr="0068445C">
        <w:rPr>
          <w:rFonts w:ascii="Arial Black" w:eastAsia="Times New Roman" w:hAnsi="Arial Black" w:cs="Times New Roman"/>
          <w:b/>
          <w:bCs/>
          <w:color w:val="FF0000"/>
          <w:sz w:val="32"/>
          <w:szCs w:val="27"/>
          <w:lang w:eastAsia="tr-TR"/>
        </w:rPr>
        <w:t>ları</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Soru 1:</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color w:val="0070C0"/>
          <w:sz w:val="36"/>
          <w:szCs w:val="24"/>
          <w:lang w:eastAsia="tr-TR"/>
        </w:rPr>
        <w:t>Milli değerlerin yaşatılması ve kuşaktan kuşağa aktarımı ile milli kültürün korunması arasın</w:t>
      </w:r>
      <w:bookmarkStart w:id="0" w:name="_GoBack"/>
      <w:bookmarkEnd w:id="0"/>
      <w:r w:rsidRPr="0068445C">
        <w:rPr>
          <w:rFonts w:ascii="Times New Roman" w:eastAsia="Times New Roman" w:hAnsi="Times New Roman" w:cs="Times New Roman"/>
          <w:color w:val="0070C0"/>
          <w:sz w:val="36"/>
          <w:szCs w:val="24"/>
          <w:lang w:eastAsia="tr-TR"/>
        </w:rPr>
        <w:t xml:space="preserve">da nasıl bir ilişki vardır? Açıklayınız. </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Cevap:</w:t>
      </w:r>
      <w:r w:rsidRPr="0068445C">
        <w:rPr>
          <w:rFonts w:ascii="Times New Roman" w:eastAsia="Times New Roman" w:hAnsi="Times New Roman" w:cs="Times New Roman"/>
          <w:sz w:val="36"/>
          <w:szCs w:val="24"/>
          <w:lang w:eastAsia="tr-TR"/>
        </w:rPr>
        <w:t xml:space="preserve"> Milli değerler, bir toplumu bir arada tutan, ona kimlik kazandıran en önemli unsurlardır. Bu değerlerin yaşatılması ve yeni nesillere aktarılması, milli kültürün sürekliliğini sağlar. Eğer aktarım koparsa kültür yozlaşır ve toplum tarihsel bağlarını kaybeder; dolayısıyla değerlerin aktarımı, milli kültürün korunmasının temel şartıdır.</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Soru 2:</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color w:val="0070C0"/>
          <w:sz w:val="36"/>
          <w:szCs w:val="24"/>
          <w:lang w:eastAsia="tr-TR"/>
        </w:rPr>
        <w:t xml:space="preserve">Ortak değerlerin varlığı, bireylerde aidiyet duygusunun gelişmesi açısından neden önemlidir? </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Cevap:</w:t>
      </w:r>
      <w:r w:rsidRPr="0068445C">
        <w:rPr>
          <w:rFonts w:ascii="Times New Roman" w:eastAsia="Times New Roman" w:hAnsi="Times New Roman" w:cs="Times New Roman"/>
          <w:sz w:val="36"/>
          <w:szCs w:val="24"/>
          <w:lang w:eastAsia="tr-TR"/>
        </w:rPr>
        <w:t xml:space="preserve"> Ortak değerler, bireylerin aynı amaç, inanç ve geçmişi paylaştıklarını hissetmelerini sağlar. Bu paylaşım, bireyde "biz" bilincini oluşturarak topluma ait olma (aidiyet) duygusunu güçlendirir. Aidiyet duygusu gelişmiş bireyler toplumsal huzura, birlik ve beraberliğe daha fazla katkı sunar.</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Soru 3:</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color w:val="0070C0"/>
          <w:sz w:val="36"/>
          <w:szCs w:val="24"/>
          <w:lang w:eastAsia="tr-TR"/>
        </w:rPr>
        <w:t xml:space="preserve">Kültürel farklılıklara </w:t>
      </w:r>
      <w:proofErr w:type="spellStart"/>
      <w:r w:rsidRPr="0068445C">
        <w:rPr>
          <w:rFonts w:ascii="Times New Roman" w:eastAsia="Times New Roman" w:hAnsi="Times New Roman" w:cs="Times New Roman"/>
          <w:color w:val="0070C0"/>
          <w:sz w:val="36"/>
          <w:szCs w:val="24"/>
          <w:lang w:eastAsia="tr-TR"/>
        </w:rPr>
        <w:t>çoulcu</w:t>
      </w:r>
      <w:proofErr w:type="spellEnd"/>
      <w:r w:rsidRPr="0068445C">
        <w:rPr>
          <w:rFonts w:ascii="Times New Roman" w:eastAsia="Times New Roman" w:hAnsi="Times New Roman" w:cs="Times New Roman"/>
          <w:color w:val="0070C0"/>
          <w:sz w:val="36"/>
          <w:szCs w:val="24"/>
          <w:lang w:eastAsia="tr-TR"/>
        </w:rPr>
        <w:t xml:space="preserve"> bakış açısı ve farklı değerlere saygı duymak toplumsal yaşama ne gibi faydalar sağlar? </w:t>
      </w:r>
    </w:p>
    <w:p w:rsid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Cevap:</w:t>
      </w:r>
      <w:r w:rsidRPr="0068445C">
        <w:rPr>
          <w:rFonts w:ascii="Times New Roman" w:eastAsia="Times New Roman" w:hAnsi="Times New Roman" w:cs="Times New Roman"/>
          <w:sz w:val="36"/>
          <w:szCs w:val="24"/>
          <w:lang w:eastAsia="tr-TR"/>
        </w:rPr>
        <w:t xml:space="preserve"> </w:t>
      </w:r>
      <w:proofErr w:type="spellStart"/>
      <w:r w:rsidRPr="0068445C">
        <w:rPr>
          <w:rFonts w:ascii="Times New Roman" w:eastAsia="Times New Roman" w:hAnsi="Times New Roman" w:cs="Times New Roman"/>
          <w:sz w:val="36"/>
          <w:szCs w:val="24"/>
          <w:lang w:eastAsia="tr-TR"/>
        </w:rPr>
        <w:t>Çoulcu</w:t>
      </w:r>
      <w:proofErr w:type="spellEnd"/>
      <w:r w:rsidRPr="0068445C">
        <w:rPr>
          <w:rFonts w:ascii="Times New Roman" w:eastAsia="Times New Roman" w:hAnsi="Times New Roman" w:cs="Times New Roman"/>
          <w:sz w:val="36"/>
          <w:szCs w:val="24"/>
          <w:lang w:eastAsia="tr-TR"/>
        </w:rPr>
        <w:t xml:space="preserve"> bakış açısı, çeşitliliği bir tehdit değil, bir zenginlik olarak görür. Farklı kültür ve değerlere saygı duyulduğunda; ön yargılar azalır, sosyal dışlanma engellenir ve farklı grupların uyum içinde yaşayabileceği huzurlu bir toplumsal ortam (çeşitliliğin uyumu) inşa edilir.</w:t>
      </w:r>
    </w:p>
    <w:p w:rsidR="00D4507D" w:rsidRDefault="00D4507D" w:rsidP="0068445C">
      <w:pPr>
        <w:spacing w:before="100" w:beforeAutospacing="1" w:after="100" w:afterAutospacing="1" w:line="240" w:lineRule="auto"/>
        <w:rPr>
          <w:rFonts w:ascii="Times New Roman" w:eastAsia="Times New Roman" w:hAnsi="Times New Roman" w:cs="Times New Roman"/>
          <w:sz w:val="36"/>
          <w:szCs w:val="24"/>
          <w:lang w:eastAsia="tr-TR"/>
        </w:rPr>
      </w:pPr>
    </w:p>
    <w:p w:rsidR="00D4507D" w:rsidRPr="0068445C" w:rsidRDefault="00D4507D" w:rsidP="0068445C">
      <w:pPr>
        <w:spacing w:before="100" w:beforeAutospacing="1" w:after="100" w:afterAutospacing="1" w:line="240" w:lineRule="auto"/>
        <w:rPr>
          <w:rFonts w:ascii="Times New Roman" w:eastAsia="Times New Roman" w:hAnsi="Times New Roman" w:cs="Times New Roman"/>
          <w:sz w:val="36"/>
          <w:szCs w:val="24"/>
          <w:lang w:eastAsia="tr-TR"/>
        </w:rPr>
      </w:pP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Soru 4:</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color w:val="0070C0"/>
          <w:sz w:val="36"/>
          <w:szCs w:val="24"/>
          <w:lang w:eastAsia="tr-TR"/>
        </w:rPr>
        <w:t xml:space="preserve">Dezavantajlı gruplar (örneğin engelli bireyler) için kadın-erkek temelinde fırsat adaleti sağlanmasının ve onların çalışma hayatına aktif katılımının toplumsal önemi nedir? </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Cevap:</w:t>
      </w:r>
      <w:r w:rsidRPr="0068445C">
        <w:rPr>
          <w:rFonts w:ascii="Times New Roman" w:eastAsia="Times New Roman" w:hAnsi="Times New Roman" w:cs="Times New Roman"/>
          <w:sz w:val="36"/>
          <w:szCs w:val="24"/>
          <w:lang w:eastAsia="tr-TR"/>
        </w:rPr>
        <w:t xml:space="preserve"> Fırsat adaleti, her bireyin potansiyelini eşit şartlarda ortaya koyabilmesini sağlar. Engelli bireylerin ve kadınların iş hayatına katılımı, hem ekonomik kalkınmayı destekler hem de sosyal dışlanmanın önüne geçerek toplumsal adaleti ve bireylerin hayata bağlılığını güçlendirir.</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Soru 5:</w:t>
      </w:r>
      <w:r w:rsidRPr="0068445C">
        <w:rPr>
          <w:rFonts w:ascii="Times New Roman" w:eastAsia="Times New Roman" w:hAnsi="Times New Roman" w:cs="Times New Roman"/>
          <w:sz w:val="36"/>
          <w:szCs w:val="24"/>
          <w:lang w:eastAsia="tr-TR"/>
        </w:rPr>
        <w:t xml:space="preserve"> Çat</w:t>
      </w:r>
      <w:r w:rsidRPr="0068445C">
        <w:rPr>
          <w:rFonts w:ascii="Times New Roman" w:eastAsia="Times New Roman" w:hAnsi="Times New Roman" w:cs="Times New Roman"/>
          <w:color w:val="0070C0"/>
          <w:sz w:val="36"/>
          <w:szCs w:val="24"/>
          <w:lang w:eastAsia="tr-TR"/>
        </w:rPr>
        <w:t xml:space="preserve">ışma çözme stratejilerinden "Kaplumbağa" ve "Köpek Balığı" taktiklerinin özelliklerini ve ne anlama geldiklerini açıklayınız. </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Cevap:</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b/>
          <w:bCs/>
          <w:sz w:val="36"/>
          <w:szCs w:val="24"/>
          <w:lang w:eastAsia="tr-TR"/>
        </w:rPr>
        <w:t>Kaplumbağa (Kaçınma):</w:t>
      </w:r>
      <w:r w:rsidRPr="0068445C">
        <w:rPr>
          <w:rFonts w:ascii="Times New Roman" w:eastAsia="Times New Roman" w:hAnsi="Times New Roman" w:cs="Times New Roman"/>
          <w:sz w:val="36"/>
          <w:szCs w:val="24"/>
          <w:lang w:eastAsia="tr-TR"/>
        </w:rPr>
        <w:t xml:space="preserve"> Bireyin çatışmadan, sorunlardan veya taraflardan tamamen uzak durması, hakkını aramaktan ya da ilişkiyi yönetmekten kaçınması anlamına gelir. </w:t>
      </w:r>
      <w:r w:rsidRPr="0068445C">
        <w:rPr>
          <w:rFonts w:ascii="Times New Roman" w:eastAsia="Times New Roman" w:hAnsi="Times New Roman" w:cs="Times New Roman"/>
          <w:b/>
          <w:bCs/>
          <w:sz w:val="36"/>
          <w:szCs w:val="24"/>
          <w:lang w:eastAsia="tr-TR"/>
        </w:rPr>
        <w:t>Köpek Balığı (Rekabete Girme):</w:t>
      </w:r>
      <w:r w:rsidRPr="0068445C">
        <w:rPr>
          <w:rFonts w:ascii="Times New Roman" w:eastAsia="Times New Roman" w:hAnsi="Times New Roman" w:cs="Times New Roman"/>
          <w:sz w:val="36"/>
          <w:szCs w:val="24"/>
          <w:lang w:eastAsia="tr-TR"/>
        </w:rPr>
        <w:t xml:space="preserve"> Bireyin kendi istek ve çıkarlarını her şeyin üstünde tutarak, karşı tarafın haklarını veya ilişkisini hiçe sayıp çatışmayı zorla, baskıyla kazanmaya çalışmasıdır.</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Soru 6:</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color w:val="0070C0"/>
          <w:sz w:val="36"/>
          <w:szCs w:val="24"/>
          <w:lang w:eastAsia="tr-TR"/>
        </w:rPr>
        <w:t xml:space="preserve">Çatışma çözme stratejilerinde "Ayıcık", "Tilki" ve "Baykuş" modelleri hangi yöntemleri ifade eder? Kısaca belirtiniz. </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Cevap:</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b/>
          <w:bCs/>
          <w:sz w:val="36"/>
          <w:szCs w:val="24"/>
          <w:lang w:eastAsia="tr-TR"/>
        </w:rPr>
        <w:t>Ayıcık (Uyma):</w:t>
      </w:r>
      <w:r w:rsidRPr="0068445C">
        <w:rPr>
          <w:rFonts w:ascii="Times New Roman" w:eastAsia="Times New Roman" w:hAnsi="Times New Roman" w:cs="Times New Roman"/>
          <w:sz w:val="36"/>
          <w:szCs w:val="24"/>
          <w:lang w:eastAsia="tr-TR"/>
        </w:rPr>
        <w:t xml:space="preserve"> Kendi isteklerinden vazgeçip karşı tarafın mutlu olmasına ve ilişkiye öncelik vermektir. </w:t>
      </w:r>
      <w:r w:rsidRPr="0068445C">
        <w:rPr>
          <w:rFonts w:ascii="Times New Roman" w:eastAsia="Times New Roman" w:hAnsi="Times New Roman" w:cs="Times New Roman"/>
          <w:b/>
          <w:bCs/>
          <w:sz w:val="36"/>
          <w:szCs w:val="24"/>
          <w:lang w:eastAsia="tr-TR"/>
        </w:rPr>
        <w:t>Tilki (Uzlaşma):</w:t>
      </w:r>
      <w:r w:rsidRPr="0068445C">
        <w:rPr>
          <w:rFonts w:ascii="Times New Roman" w:eastAsia="Times New Roman" w:hAnsi="Times New Roman" w:cs="Times New Roman"/>
          <w:sz w:val="36"/>
          <w:szCs w:val="24"/>
          <w:lang w:eastAsia="tr-TR"/>
        </w:rPr>
        <w:t xml:space="preserve"> Her iki tarafın da </w:t>
      </w:r>
      <w:proofErr w:type="gramStart"/>
      <w:r w:rsidRPr="0068445C">
        <w:rPr>
          <w:rFonts w:ascii="Times New Roman" w:eastAsia="Times New Roman" w:hAnsi="Times New Roman" w:cs="Times New Roman"/>
          <w:sz w:val="36"/>
          <w:szCs w:val="24"/>
          <w:lang w:eastAsia="tr-TR"/>
        </w:rPr>
        <w:t>fedakarlık</w:t>
      </w:r>
      <w:proofErr w:type="gramEnd"/>
      <w:r w:rsidRPr="0068445C">
        <w:rPr>
          <w:rFonts w:ascii="Times New Roman" w:eastAsia="Times New Roman" w:hAnsi="Times New Roman" w:cs="Times New Roman"/>
          <w:sz w:val="36"/>
          <w:szCs w:val="24"/>
          <w:lang w:eastAsia="tr-TR"/>
        </w:rPr>
        <w:t xml:space="preserve"> yaparak orta bir noktada buluşmasıdır. </w:t>
      </w:r>
      <w:r w:rsidRPr="0068445C">
        <w:rPr>
          <w:rFonts w:ascii="Times New Roman" w:eastAsia="Times New Roman" w:hAnsi="Times New Roman" w:cs="Times New Roman"/>
          <w:b/>
          <w:bCs/>
          <w:sz w:val="36"/>
          <w:szCs w:val="24"/>
          <w:lang w:eastAsia="tr-TR"/>
        </w:rPr>
        <w:t>Baykuş (Yüzleşme/Problem Çözme):</w:t>
      </w:r>
      <w:r w:rsidRPr="0068445C">
        <w:rPr>
          <w:rFonts w:ascii="Times New Roman" w:eastAsia="Times New Roman" w:hAnsi="Times New Roman" w:cs="Times New Roman"/>
          <w:sz w:val="36"/>
          <w:szCs w:val="24"/>
          <w:lang w:eastAsia="tr-TR"/>
        </w:rPr>
        <w:t xml:space="preserve"> Hem kendi isteklerini hem de karşı tarafın ihtiyaçlarını tam olarak karşılayacak, iki tarafın da kazanacağı (kazan-kazan) kalıcı çözümler aramaktır.</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Soru 7:</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color w:val="0070C0"/>
          <w:sz w:val="36"/>
          <w:szCs w:val="24"/>
          <w:lang w:eastAsia="tr-TR"/>
        </w:rPr>
        <w:t xml:space="preserve">Bireysel barıştan toplumsal barışa giden süreci "Mutlu birey, mutlu toplum" ilkesi çerçevesinde değerlendiriniz. </w:t>
      </w:r>
    </w:p>
    <w:p w:rsid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Cevap:</w:t>
      </w:r>
      <w:r w:rsidRPr="0068445C">
        <w:rPr>
          <w:rFonts w:ascii="Times New Roman" w:eastAsia="Times New Roman" w:hAnsi="Times New Roman" w:cs="Times New Roman"/>
          <w:sz w:val="36"/>
          <w:szCs w:val="24"/>
          <w:lang w:eastAsia="tr-TR"/>
        </w:rPr>
        <w:t xml:space="preserve"> Bireyin kendisiyle barışık olması, iç huzuru yakalaması ve ön yargılarından arınması bireysel barışı oluşturur. Kendisiyle barışık ve mutlu olan bireyler, çevrelerine de sevgi, saygı ve hoşgörüyle yaklaşırlar. Bu durum dalga </w:t>
      </w:r>
      <w:proofErr w:type="spellStart"/>
      <w:r w:rsidRPr="0068445C">
        <w:rPr>
          <w:rFonts w:ascii="Times New Roman" w:eastAsia="Times New Roman" w:hAnsi="Times New Roman" w:cs="Times New Roman"/>
          <w:sz w:val="36"/>
          <w:szCs w:val="24"/>
          <w:lang w:eastAsia="tr-TR"/>
        </w:rPr>
        <w:t>dalga</w:t>
      </w:r>
      <w:proofErr w:type="spellEnd"/>
      <w:r w:rsidRPr="0068445C">
        <w:rPr>
          <w:rFonts w:ascii="Times New Roman" w:eastAsia="Times New Roman" w:hAnsi="Times New Roman" w:cs="Times New Roman"/>
          <w:sz w:val="36"/>
          <w:szCs w:val="24"/>
          <w:lang w:eastAsia="tr-TR"/>
        </w:rPr>
        <w:t xml:space="preserve"> yayılarak toplumsal barışın ve neticede mutlu bir toplumun temelini atar.</w:t>
      </w:r>
    </w:p>
    <w:p w:rsidR="00D4507D" w:rsidRDefault="00D4507D" w:rsidP="0068445C">
      <w:pPr>
        <w:spacing w:before="100" w:beforeAutospacing="1" w:after="100" w:afterAutospacing="1" w:line="240" w:lineRule="auto"/>
        <w:rPr>
          <w:rFonts w:ascii="Times New Roman" w:eastAsia="Times New Roman" w:hAnsi="Times New Roman" w:cs="Times New Roman"/>
          <w:sz w:val="36"/>
          <w:szCs w:val="24"/>
          <w:lang w:eastAsia="tr-TR"/>
        </w:rPr>
      </w:pPr>
    </w:p>
    <w:p w:rsidR="00D4507D" w:rsidRDefault="00D4507D" w:rsidP="0068445C">
      <w:pPr>
        <w:spacing w:before="100" w:beforeAutospacing="1" w:after="100" w:afterAutospacing="1" w:line="240" w:lineRule="auto"/>
        <w:rPr>
          <w:rFonts w:ascii="Times New Roman" w:eastAsia="Times New Roman" w:hAnsi="Times New Roman" w:cs="Times New Roman"/>
          <w:sz w:val="36"/>
          <w:szCs w:val="24"/>
          <w:lang w:eastAsia="tr-TR"/>
        </w:rPr>
      </w:pPr>
    </w:p>
    <w:p w:rsidR="00D4507D" w:rsidRPr="0068445C" w:rsidRDefault="00D4507D" w:rsidP="0068445C">
      <w:pPr>
        <w:spacing w:before="100" w:beforeAutospacing="1" w:after="100" w:afterAutospacing="1" w:line="240" w:lineRule="auto"/>
        <w:rPr>
          <w:rFonts w:ascii="Times New Roman" w:eastAsia="Times New Roman" w:hAnsi="Times New Roman" w:cs="Times New Roman"/>
          <w:sz w:val="36"/>
          <w:szCs w:val="24"/>
          <w:lang w:eastAsia="tr-TR"/>
        </w:rPr>
      </w:pPr>
    </w:p>
    <w:p w:rsid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Soru 8:</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color w:val="0070C0"/>
          <w:sz w:val="36"/>
          <w:szCs w:val="24"/>
          <w:lang w:eastAsia="tr-TR"/>
        </w:rPr>
        <w:t>Günümüzün en büyük sorunlarından olan "Siber Zorbalık" ve iş yerinde psikolojik baskı anlamına gelen "</w:t>
      </w:r>
      <w:proofErr w:type="spellStart"/>
      <w:r w:rsidRPr="0068445C">
        <w:rPr>
          <w:rFonts w:ascii="Times New Roman" w:eastAsia="Times New Roman" w:hAnsi="Times New Roman" w:cs="Times New Roman"/>
          <w:color w:val="0070C0"/>
          <w:sz w:val="36"/>
          <w:szCs w:val="24"/>
          <w:lang w:eastAsia="tr-TR"/>
        </w:rPr>
        <w:t>Mobbing</w:t>
      </w:r>
      <w:proofErr w:type="spellEnd"/>
      <w:r w:rsidRPr="0068445C">
        <w:rPr>
          <w:rFonts w:ascii="Times New Roman" w:eastAsia="Times New Roman" w:hAnsi="Times New Roman" w:cs="Times New Roman"/>
          <w:color w:val="0070C0"/>
          <w:sz w:val="36"/>
          <w:szCs w:val="24"/>
          <w:lang w:eastAsia="tr-TR"/>
        </w:rPr>
        <w:t xml:space="preserve">" kavramlarını açıklayarak bunlara karşı ne gibi barışçıl önlemler alınabileceğini yazınız. </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Cevap:</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b/>
          <w:bCs/>
          <w:sz w:val="36"/>
          <w:szCs w:val="24"/>
          <w:lang w:eastAsia="tr-TR"/>
        </w:rPr>
        <w:t>Siber zorbalık</w:t>
      </w:r>
      <w:r w:rsidRPr="0068445C">
        <w:rPr>
          <w:rFonts w:ascii="Times New Roman" w:eastAsia="Times New Roman" w:hAnsi="Times New Roman" w:cs="Times New Roman"/>
          <w:sz w:val="36"/>
          <w:szCs w:val="24"/>
          <w:lang w:eastAsia="tr-TR"/>
        </w:rPr>
        <w:t xml:space="preserve">, dijital platformlar üzerinden bireylere yönelik yapılan kasıtlı taciz, tehdit veya aşağılamalardır. </w:t>
      </w:r>
      <w:proofErr w:type="spellStart"/>
      <w:r w:rsidRPr="0068445C">
        <w:rPr>
          <w:rFonts w:ascii="Times New Roman" w:eastAsia="Times New Roman" w:hAnsi="Times New Roman" w:cs="Times New Roman"/>
          <w:b/>
          <w:bCs/>
          <w:sz w:val="36"/>
          <w:szCs w:val="24"/>
          <w:lang w:eastAsia="tr-TR"/>
        </w:rPr>
        <w:t>Mobbing</w:t>
      </w:r>
      <w:proofErr w:type="spellEnd"/>
      <w:r w:rsidRPr="0068445C">
        <w:rPr>
          <w:rFonts w:ascii="Times New Roman" w:eastAsia="Times New Roman" w:hAnsi="Times New Roman" w:cs="Times New Roman"/>
          <w:sz w:val="36"/>
          <w:szCs w:val="24"/>
          <w:lang w:eastAsia="tr-TR"/>
        </w:rPr>
        <w:t xml:space="preserve"> ise iş yerinde sistemli olarak uygulanan psikolojik bezdirme politikasıdır. Bunlara karşı; farkındalık eğitimleri artırılmalı, yasal haklar aranmalı, şiddete başvurmadan uzlaşma ve hukuki/psikolojik destek mekanizmaları devreye sokulmalıdır.</w:t>
      </w:r>
    </w:p>
    <w:p w:rsid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Soru 9:</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color w:val="0070C0"/>
          <w:sz w:val="36"/>
          <w:szCs w:val="24"/>
          <w:lang w:eastAsia="tr-TR"/>
        </w:rPr>
        <w:t xml:space="preserve">Fanatizm, sporda şiddet ve kadına/çocuğuna yönelik şiddet gibi toplumsal barışı tehdit eden unsurların ortadan kaldırılması için ne tür adımlar atılmalıdır? </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Cevap:</w:t>
      </w:r>
      <w:r w:rsidRPr="0068445C">
        <w:rPr>
          <w:rFonts w:ascii="Times New Roman" w:eastAsia="Times New Roman" w:hAnsi="Times New Roman" w:cs="Times New Roman"/>
          <w:sz w:val="36"/>
          <w:szCs w:val="24"/>
          <w:lang w:eastAsia="tr-TR"/>
        </w:rPr>
        <w:t xml:space="preserve"> Bu şiddet türlerinin önlenmesi için öncelikle ailede ve okulda </w:t>
      </w:r>
      <w:proofErr w:type="gramStart"/>
      <w:r w:rsidRPr="0068445C">
        <w:rPr>
          <w:rFonts w:ascii="Times New Roman" w:eastAsia="Times New Roman" w:hAnsi="Times New Roman" w:cs="Times New Roman"/>
          <w:sz w:val="36"/>
          <w:szCs w:val="24"/>
          <w:lang w:eastAsia="tr-TR"/>
        </w:rPr>
        <w:t>empati</w:t>
      </w:r>
      <w:proofErr w:type="gramEnd"/>
      <w:r w:rsidRPr="0068445C">
        <w:rPr>
          <w:rFonts w:ascii="Times New Roman" w:eastAsia="Times New Roman" w:hAnsi="Times New Roman" w:cs="Times New Roman"/>
          <w:sz w:val="36"/>
          <w:szCs w:val="24"/>
          <w:lang w:eastAsia="tr-TR"/>
        </w:rPr>
        <w:t>, sevgi ve hoşgörü eğitimi verilmelidir. Medya dili barışçıl hale getirilmeli, caydırıcı yasal yaptırımlar tavizsiz uygulanmalı ve bireylerin öfke kontrolü ile çatışma çözme becerileri geliştirilmelidir.</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color w:val="0070C0"/>
          <w:sz w:val="36"/>
          <w:szCs w:val="24"/>
          <w:lang w:eastAsia="tr-TR"/>
        </w:rPr>
      </w:pPr>
      <w:r w:rsidRPr="0068445C">
        <w:rPr>
          <w:rFonts w:ascii="Times New Roman" w:eastAsia="Times New Roman" w:hAnsi="Times New Roman" w:cs="Times New Roman"/>
          <w:b/>
          <w:bCs/>
          <w:sz w:val="36"/>
          <w:szCs w:val="24"/>
          <w:lang w:eastAsia="tr-TR"/>
        </w:rPr>
        <w:t>Soru 10:</w:t>
      </w:r>
      <w:r w:rsidRPr="0068445C">
        <w:rPr>
          <w:rFonts w:ascii="Times New Roman" w:eastAsia="Times New Roman" w:hAnsi="Times New Roman" w:cs="Times New Roman"/>
          <w:sz w:val="36"/>
          <w:szCs w:val="24"/>
          <w:lang w:eastAsia="tr-TR"/>
        </w:rPr>
        <w:t xml:space="preserve"> </w:t>
      </w:r>
      <w:r w:rsidRPr="0068445C">
        <w:rPr>
          <w:rFonts w:ascii="Times New Roman" w:eastAsia="Times New Roman" w:hAnsi="Times New Roman" w:cs="Times New Roman"/>
          <w:color w:val="0070C0"/>
          <w:sz w:val="36"/>
          <w:szCs w:val="24"/>
          <w:lang w:eastAsia="tr-TR"/>
        </w:rPr>
        <w:t xml:space="preserve">"Yurtta sulh, cihanda sulh" ilkesi ışığında, dünya barışında Türkiye'nin rolünü ve uluslararası kuruluşların barışa katkılarını açıklayınız. </w:t>
      </w:r>
    </w:p>
    <w:p w:rsidR="0068445C" w:rsidRPr="0068445C" w:rsidRDefault="0068445C" w:rsidP="0068445C">
      <w:pPr>
        <w:spacing w:before="100" w:beforeAutospacing="1" w:after="100" w:afterAutospacing="1" w:line="240" w:lineRule="auto"/>
        <w:rPr>
          <w:rFonts w:ascii="Times New Roman" w:eastAsia="Times New Roman" w:hAnsi="Times New Roman" w:cs="Times New Roman"/>
          <w:sz w:val="36"/>
          <w:szCs w:val="24"/>
          <w:lang w:eastAsia="tr-TR"/>
        </w:rPr>
      </w:pPr>
      <w:r w:rsidRPr="0068445C">
        <w:rPr>
          <w:rFonts w:ascii="Times New Roman" w:eastAsia="Times New Roman" w:hAnsi="Times New Roman" w:cs="Times New Roman"/>
          <w:b/>
          <w:bCs/>
          <w:sz w:val="36"/>
          <w:szCs w:val="24"/>
          <w:lang w:eastAsia="tr-TR"/>
        </w:rPr>
        <w:t>Cevap:</w:t>
      </w:r>
      <w:r w:rsidRPr="0068445C">
        <w:rPr>
          <w:rFonts w:ascii="Times New Roman" w:eastAsia="Times New Roman" w:hAnsi="Times New Roman" w:cs="Times New Roman"/>
          <w:sz w:val="36"/>
          <w:szCs w:val="24"/>
          <w:lang w:eastAsia="tr-TR"/>
        </w:rPr>
        <w:t xml:space="preserve"> Türkiye, stratejik konumu ve köklü diplomatik geleneği ile bölgesel ve küresel krizlerde arabuluculuk yaparak dünya barışına aktif katkı sağlar. Birleşmiş Milletler (BM), NATO gibi uluslararası kuruluşlar da küresel ölçekte çatışmaları önlemek, barışı korumak ve insan hakları ihlallerine karşı ortak kararlar almak için çalışırlar.</w:t>
      </w:r>
    </w:p>
    <w:p w:rsidR="0068445C" w:rsidRDefault="0068445C" w:rsidP="0068445C"/>
    <w:sectPr w:rsidR="0068445C" w:rsidSect="00D4507D">
      <w:pgSz w:w="11906" w:h="16838"/>
      <w:pgMar w:top="142" w:right="140" w:bottom="284" w:left="14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45C"/>
    <w:rsid w:val="00085B0C"/>
    <w:rsid w:val="00275C93"/>
    <w:rsid w:val="0068445C"/>
    <w:rsid w:val="00D450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EDFE0"/>
  <w15:chartTrackingRefBased/>
  <w15:docId w15:val="{E439D807-AF20-4E2C-A002-0AB105C79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8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716</Words>
  <Characters>4083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zya</dc:creator>
  <cp:keywords/>
  <dc:description/>
  <cp:lastModifiedBy>zya</cp:lastModifiedBy>
  <cp:revision>3</cp:revision>
  <dcterms:created xsi:type="dcterms:W3CDTF">2026-05-26T12:37:00Z</dcterms:created>
  <dcterms:modified xsi:type="dcterms:W3CDTF">2026-05-26T12:47:00Z</dcterms:modified>
</cp:coreProperties>
</file>