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29B62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AF34E2">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2" w:type="dxa"/>
        <w:tblInd w:w="-147" w:type="dxa"/>
        <w:tblLook w:val="04A0" w:firstRow="1" w:lastRow="0" w:firstColumn="1" w:lastColumn="0" w:noHBand="0" w:noVBand="1"/>
      </w:tblPr>
      <w:tblGrid>
        <w:gridCol w:w="1216"/>
        <w:gridCol w:w="1310"/>
        <w:gridCol w:w="1206"/>
        <w:gridCol w:w="1311"/>
        <w:gridCol w:w="1206"/>
        <w:gridCol w:w="1313"/>
        <w:gridCol w:w="1078"/>
        <w:gridCol w:w="1032"/>
        <w:gridCol w:w="910"/>
      </w:tblGrid>
      <w:tr w:rsidR="00550EFA" w14:paraId="5F4B3517" w14:textId="77777777" w:rsidTr="00550EFA">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216"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0B849D1F" w:rsidR="00550EFA" w:rsidRPr="00360852" w:rsidRDefault="00550EF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0"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A8E8555"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6"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1"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7DBEA8"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06"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3"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8"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10"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550EFA">
        <w:trPr>
          <w:trHeight w:val="275"/>
        </w:trPr>
        <w:tc>
          <w:tcPr>
            <w:cnfStyle w:val="001000000000" w:firstRow="0" w:lastRow="0" w:firstColumn="1" w:lastColumn="0" w:oddVBand="0" w:evenVBand="0" w:oddHBand="0" w:evenHBand="0" w:firstRowFirstColumn="0" w:firstRowLastColumn="0" w:lastRowFirstColumn="0" w:lastRowLastColumn="0"/>
            <w:tcW w:w="1216" w:type="dxa"/>
          </w:tcPr>
          <w:p w14:paraId="63409D01" w14:textId="4F879921" w:rsidR="00550EFA" w:rsidRPr="00360852" w:rsidRDefault="00550EFA" w:rsidP="005E478A">
            <w:pPr>
              <w:jc w:val="center"/>
              <w:rPr>
                <w:sz w:val="18"/>
                <w:szCs w:val="18"/>
              </w:rPr>
            </w:pPr>
            <w:r w:rsidRPr="00421441">
              <w:rPr>
                <w:sz w:val="18"/>
                <w:szCs w:val="18"/>
              </w:rPr>
              <w:t>…………</w:t>
            </w:r>
          </w:p>
        </w:tc>
        <w:tc>
          <w:tcPr>
            <w:tcW w:w="1310"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8"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0"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9A0AB2" w:rsidRDefault="00924C00" w:rsidP="003A3DF4">
            <w:pPr>
              <w:rPr>
                <w:rFonts w:ascii="Times New Roman" w:hAnsi="Times New Roman" w:cs="Times New Roman"/>
                <w:sz w:val="24"/>
                <w:szCs w:val="24"/>
              </w:rPr>
            </w:pPr>
            <w:r w:rsidRPr="009A0AB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875E74F" w14:textId="258E1D59" w:rsidR="00AF34E2" w:rsidRPr="009A0AB2" w:rsidRDefault="00624840" w:rsidP="004C3582">
            <w:pPr>
              <w:rPr>
                <w:rFonts w:ascii="Times New Roman" w:hAnsi="Times New Roman" w:cs="Times New Roman"/>
                <w:noProof/>
                <w:sz w:val="24"/>
                <w:szCs w:val="24"/>
              </w:rPr>
            </w:pPr>
            <w:r w:rsidRPr="009A0AB2">
              <w:rPr>
                <w:rFonts w:ascii="Times New Roman" w:hAnsi="Times New Roman" w:cs="Times New Roman"/>
                <w:sz w:val="24"/>
                <w:szCs w:val="24"/>
              </w:rPr>
              <w:t>Sanayi İnkılabı ve Fransız İhtilali’nin Osmanlı Devleti’ne olumsuz etkilerini kısaca açıklayınız</w:t>
            </w:r>
          </w:p>
          <w:p w14:paraId="7A85352C" w14:textId="3A44CC23" w:rsidR="00AF34E2" w:rsidRPr="009A0AB2" w:rsidRDefault="00AF34E2" w:rsidP="004C3582">
            <w:pPr>
              <w:rPr>
                <w:rFonts w:ascii="Times New Roman" w:hAnsi="Times New Roman" w:cs="Times New Roman"/>
                <w:noProof/>
                <w:sz w:val="24"/>
                <w:szCs w:val="24"/>
              </w:rPr>
            </w:pPr>
            <w:r w:rsidRPr="009A0AB2">
              <w:rPr>
                <w:rFonts w:ascii="Times New Roman" w:hAnsi="Times New Roman" w:cs="Times New Roman"/>
                <w:noProof/>
                <w:sz w:val="24"/>
                <w:szCs w:val="24"/>
              </w:rPr>
              <w:t>​</w:t>
            </w: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3E2E5C46" w14:textId="77777777" w:rsidR="00624840" w:rsidRPr="009A0AB2" w:rsidRDefault="00624840" w:rsidP="004C3582">
            <w:pPr>
              <w:rPr>
                <w:rFonts w:ascii="Times New Roman" w:hAnsi="Times New Roman" w:cs="Times New Roman"/>
                <w:noProof/>
                <w:sz w:val="24"/>
                <w:szCs w:val="24"/>
              </w:rPr>
            </w:pPr>
          </w:p>
          <w:p w14:paraId="170ADF8E" w14:textId="77777777" w:rsidR="00624840" w:rsidRPr="009A0AB2" w:rsidRDefault="00624840" w:rsidP="004C3582">
            <w:pPr>
              <w:rPr>
                <w:rFonts w:ascii="Times New Roman" w:hAnsi="Times New Roman" w:cs="Times New Roman"/>
                <w:noProof/>
                <w:sz w:val="24"/>
                <w:szCs w:val="24"/>
              </w:rPr>
            </w:pPr>
          </w:p>
          <w:p w14:paraId="0336E212" w14:textId="77777777" w:rsidR="00624840" w:rsidRPr="009A0AB2" w:rsidRDefault="00624840" w:rsidP="004C3582">
            <w:pPr>
              <w:rPr>
                <w:rFonts w:ascii="Times New Roman" w:hAnsi="Times New Roman" w:cs="Times New Roman"/>
                <w:noProof/>
                <w:sz w:val="24"/>
                <w:szCs w:val="24"/>
              </w:rPr>
            </w:pPr>
          </w:p>
          <w:p w14:paraId="4D3B307B" w14:textId="53008117" w:rsidR="00E97673" w:rsidRPr="009A0AB2"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9A0AB2" w:rsidRDefault="005C69CC" w:rsidP="00B4403F">
            <w:pPr>
              <w:rPr>
                <w:rFonts w:ascii="Times New Roman" w:hAnsi="Times New Roman" w:cs="Times New Roman"/>
                <w:sz w:val="24"/>
                <w:szCs w:val="24"/>
              </w:rPr>
            </w:pPr>
            <w:r w:rsidRPr="009A0AB2">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4831A43C" w14:textId="77777777" w:rsidR="00624840" w:rsidRPr="009A0AB2" w:rsidRDefault="00624840" w:rsidP="004502C9">
            <w:pPr>
              <w:rPr>
                <w:rFonts w:ascii="Times New Roman" w:hAnsi="Times New Roman" w:cs="Times New Roman"/>
                <w:sz w:val="24"/>
                <w:szCs w:val="24"/>
              </w:rPr>
            </w:pPr>
            <w:r w:rsidRPr="009A0AB2">
              <w:rPr>
                <w:rFonts w:ascii="Times New Roman" w:hAnsi="Times New Roman" w:cs="Times New Roman"/>
                <w:sz w:val="24"/>
                <w:szCs w:val="24"/>
              </w:rPr>
              <w:t>Mustafa Kemal’in: Selanik Askeri Rüştiyesinde matematik; Manastır Askeri İdadisinde hitabet, edebiyat, tarih; İstanbul Harp Okulu ve Akademisinde siyasete ilgi duyması onun hangi kişilik özelliğine ait olduğunu yazınız.</w:t>
            </w:r>
          </w:p>
          <w:p w14:paraId="44955374" w14:textId="752C8685" w:rsidR="00255C29" w:rsidRPr="009A0AB2" w:rsidRDefault="00AF34E2" w:rsidP="004502C9">
            <w:pPr>
              <w:rPr>
                <w:rFonts w:ascii="Times New Roman" w:hAnsi="Times New Roman" w:cs="Times New Roman"/>
                <w:noProof/>
                <w:sz w:val="24"/>
                <w:szCs w:val="24"/>
              </w:rPr>
            </w:pP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326746B3" w14:textId="77777777" w:rsidR="004502C9" w:rsidRPr="009A0AB2" w:rsidRDefault="004502C9" w:rsidP="004502C9">
            <w:pPr>
              <w:rPr>
                <w:rFonts w:ascii="Times New Roman" w:hAnsi="Times New Roman" w:cs="Times New Roman"/>
                <w:b/>
                <w:bCs/>
                <w:noProof/>
                <w:sz w:val="24"/>
                <w:szCs w:val="24"/>
              </w:rPr>
            </w:pPr>
          </w:p>
          <w:p w14:paraId="6905DB42" w14:textId="77777777" w:rsidR="00AF34E2" w:rsidRPr="009A0AB2" w:rsidRDefault="00AF34E2" w:rsidP="004502C9">
            <w:pPr>
              <w:rPr>
                <w:rFonts w:ascii="Times New Roman" w:hAnsi="Times New Roman" w:cs="Times New Roman"/>
                <w:b/>
                <w:bCs/>
                <w:noProof/>
                <w:sz w:val="24"/>
                <w:szCs w:val="24"/>
              </w:rPr>
            </w:pPr>
          </w:p>
          <w:p w14:paraId="24F570A5" w14:textId="14B55BD2" w:rsidR="00AF34E2" w:rsidRPr="009A0AB2"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9A0AB2" w:rsidRDefault="00924C00" w:rsidP="00B4403F">
            <w:pPr>
              <w:rPr>
                <w:rFonts w:ascii="Times New Roman" w:hAnsi="Times New Roman" w:cs="Times New Roman"/>
                <w:sz w:val="24"/>
                <w:szCs w:val="24"/>
              </w:rPr>
            </w:pPr>
            <w:r w:rsidRPr="009A0AB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33DE1B2" w14:textId="77777777" w:rsidR="00624840" w:rsidRPr="009A0AB2" w:rsidRDefault="00624840" w:rsidP="00624840">
            <w:pPr>
              <w:rPr>
                <w:rFonts w:ascii="Times New Roman" w:hAnsi="Times New Roman" w:cs="Times New Roman"/>
                <w:color w:val="000000" w:themeColor="text1"/>
                <w:sz w:val="24"/>
                <w:szCs w:val="24"/>
              </w:rPr>
            </w:pPr>
            <w:r w:rsidRPr="009A0AB2">
              <w:rPr>
                <w:rFonts w:ascii="Times New Roman" w:hAnsi="Times New Roman" w:cs="Times New Roman"/>
                <w:color w:val="000000" w:themeColor="text1"/>
                <w:sz w:val="24"/>
                <w:szCs w:val="24"/>
              </w:rPr>
              <w:t>Batı medeniyetinin örnek alınması gerektiğini savunan Tevfik Fikret’in bu yöndeki fikirleri, Mustafa Kemal üzerinde özellikle inkılaplar yapılırken etkili olmuştur. Mustafa Kemal “Ben inkılap ruhunu ondan aldım.” diyerek Tevfik Fikret’ten nasıl etkilendiğini ifade etmiştir.</w:t>
            </w:r>
          </w:p>
          <w:p w14:paraId="7808223B" w14:textId="77777777" w:rsidR="00624840" w:rsidRPr="009A0AB2" w:rsidRDefault="00624840" w:rsidP="00624840">
            <w:pPr>
              <w:rPr>
                <w:rFonts w:ascii="Times New Roman" w:hAnsi="Times New Roman" w:cs="Times New Roman"/>
                <w:b/>
                <w:color w:val="000000" w:themeColor="text1"/>
                <w:sz w:val="24"/>
                <w:szCs w:val="24"/>
              </w:rPr>
            </w:pPr>
            <w:r w:rsidRPr="009A0AB2">
              <w:rPr>
                <w:rFonts w:ascii="Times New Roman" w:hAnsi="Times New Roman" w:cs="Times New Roman"/>
                <w:b/>
                <w:color w:val="000000" w:themeColor="text1"/>
                <w:sz w:val="24"/>
                <w:szCs w:val="24"/>
              </w:rPr>
              <w:t>Buna göre Tevfik Fikret, Mustafa Kemal’in hangi özelliğinin gelişmesine katkıda bulunmuştur? Yazınız.</w:t>
            </w:r>
          </w:p>
          <w:p w14:paraId="6F882644" w14:textId="77777777" w:rsidR="00AF34E2" w:rsidRPr="009A0AB2" w:rsidRDefault="00AF34E2" w:rsidP="00AF34E2">
            <w:pPr>
              <w:rPr>
                <w:rFonts w:ascii="Times New Roman" w:hAnsi="Times New Roman" w:cs="Times New Roman"/>
                <w:noProof/>
                <w:sz w:val="24"/>
                <w:szCs w:val="24"/>
              </w:rPr>
            </w:pP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3923E8B2" w14:textId="77777777" w:rsidR="00AF34E2" w:rsidRPr="009A0AB2" w:rsidRDefault="00AF34E2" w:rsidP="00A13F6A">
            <w:pPr>
              <w:rPr>
                <w:rFonts w:ascii="Times New Roman" w:hAnsi="Times New Roman" w:cs="Times New Roman"/>
                <w:b/>
                <w:bCs/>
                <w:noProof/>
                <w:sz w:val="24"/>
                <w:szCs w:val="24"/>
              </w:rPr>
            </w:pPr>
          </w:p>
          <w:p w14:paraId="4BC53476" w14:textId="77777777" w:rsidR="00AF34E2" w:rsidRPr="009A0AB2" w:rsidRDefault="00AF34E2" w:rsidP="00A13F6A">
            <w:pPr>
              <w:rPr>
                <w:rFonts w:ascii="Times New Roman" w:hAnsi="Times New Roman" w:cs="Times New Roman"/>
                <w:b/>
                <w:bCs/>
                <w:noProof/>
                <w:sz w:val="24"/>
                <w:szCs w:val="24"/>
              </w:rPr>
            </w:pPr>
          </w:p>
          <w:p w14:paraId="47164276" w14:textId="716F110E" w:rsidR="00255C29" w:rsidRPr="009A0AB2"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9A0AB2" w:rsidRDefault="00924C00" w:rsidP="00B4403F">
            <w:pPr>
              <w:rPr>
                <w:rFonts w:ascii="Times New Roman" w:hAnsi="Times New Roman" w:cs="Times New Roman"/>
                <w:sz w:val="24"/>
                <w:szCs w:val="24"/>
              </w:rPr>
            </w:pPr>
            <w:r w:rsidRPr="009A0AB2">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02C90103" w14:textId="65EFA6A6" w:rsidR="00624840" w:rsidRPr="009A0AB2" w:rsidRDefault="00624840" w:rsidP="00624840">
            <w:pPr>
              <w:pStyle w:val="AralkYok"/>
              <w:jc w:val="both"/>
              <w:rPr>
                <w:rFonts w:ascii="Times New Roman" w:hAnsi="Times New Roman" w:cs="Times New Roman"/>
                <w:sz w:val="24"/>
                <w:szCs w:val="24"/>
              </w:rPr>
            </w:pPr>
            <w:r w:rsidRPr="009A0AB2">
              <w:rPr>
                <w:rFonts w:ascii="Times New Roman" w:hAnsi="Times New Roman" w:cs="Times New Roman"/>
                <w:sz w:val="24"/>
                <w:szCs w:val="24"/>
              </w:rPr>
              <w:t xml:space="preserve">“Alman ordularının Batı ve Doğu Avrupa’dan geri çekilmesini ve kuvvet dengesini asker kişiliğiyle iyi değerlendiren Mustafa Kemal “Alman kuvvetleriyle beraber olanlar yenilecektir. Fransa’da katıldığım son manevralardan hatırımda kaldığına göre Fransız ordusunun büyük toplantı yeri güneydedir. Paris üzerine yürümekte olan Alman ordularına karşı hücum beklenebilir...”  (Ünsal Yavuz, </w:t>
            </w:r>
            <w:r w:rsidRPr="009A0AB2">
              <w:rPr>
                <w:rFonts w:ascii="Times New Roman" w:hAnsi="Times New Roman" w:cs="Times New Roman"/>
                <w:i/>
                <w:iCs/>
                <w:sz w:val="24"/>
                <w:szCs w:val="24"/>
              </w:rPr>
              <w:t>Atatürk İmparatorluktan Millî Devlete</w:t>
            </w:r>
            <w:r w:rsidRPr="009A0AB2">
              <w:rPr>
                <w:rFonts w:ascii="Times New Roman" w:hAnsi="Times New Roman" w:cs="Times New Roman"/>
                <w:sz w:val="24"/>
                <w:szCs w:val="24"/>
              </w:rPr>
              <w:t>, s.33)</w:t>
            </w:r>
          </w:p>
          <w:p w14:paraId="384CD5A4" w14:textId="77777777" w:rsidR="00624840" w:rsidRPr="009A0AB2" w:rsidRDefault="00624840" w:rsidP="00624840">
            <w:pPr>
              <w:pStyle w:val="AralkYok"/>
              <w:jc w:val="both"/>
              <w:rPr>
                <w:rFonts w:ascii="Times New Roman" w:hAnsi="Times New Roman" w:cs="Times New Roman"/>
                <w:b/>
                <w:bCs/>
                <w:sz w:val="24"/>
                <w:szCs w:val="24"/>
              </w:rPr>
            </w:pPr>
            <w:r w:rsidRPr="009A0AB2">
              <w:rPr>
                <w:rFonts w:ascii="Times New Roman" w:hAnsi="Times New Roman" w:cs="Times New Roman"/>
                <w:b/>
                <w:bCs/>
                <w:sz w:val="24"/>
                <w:szCs w:val="24"/>
              </w:rPr>
              <w:t>Mustafa Kemal’in I. Dünya Savaşı öncesinde yaptığı bu konuşma onun hangi kişilik özelliğini yansıtmaktadır. Yazınız.</w:t>
            </w:r>
          </w:p>
          <w:p w14:paraId="3E267CBE" w14:textId="77777777" w:rsidR="00AF34E2" w:rsidRPr="009A0AB2" w:rsidRDefault="00AF34E2" w:rsidP="00AF34E2">
            <w:pPr>
              <w:rPr>
                <w:rFonts w:ascii="Times New Roman" w:hAnsi="Times New Roman" w:cs="Times New Roman"/>
                <w:noProof/>
                <w:sz w:val="24"/>
                <w:szCs w:val="24"/>
              </w:rPr>
            </w:pP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2B3916AF" w14:textId="77777777" w:rsidR="00AF34E2" w:rsidRPr="009A0AB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138ED2A" w14:textId="77777777" w:rsidR="00AF34E2" w:rsidRPr="009A0AB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406869C" w14:textId="77777777" w:rsidR="00AF34E2" w:rsidRPr="009A0AB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67614854" w14:textId="77777777" w:rsidR="00624840" w:rsidRPr="009A0AB2" w:rsidRDefault="00624840"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AF34E2" w:rsidRPr="009A0AB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9A0AB2" w:rsidRDefault="00924C00" w:rsidP="00B4403F">
            <w:pPr>
              <w:rPr>
                <w:rFonts w:ascii="Times New Roman" w:hAnsi="Times New Roman" w:cs="Times New Roman"/>
                <w:sz w:val="24"/>
                <w:szCs w:val="24"/>
              </w:rPr>
            </w:pPr>
            <w:r w:rsidRPr="009A0AB2">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1EDF6A1" w14:textId="77777777" w:rsidR="00624840" w:rsidRPr="009A0AB2" w:rsidRDefault="00624840" w:rsidP="00AF34E2">
            <w:pPr>
              <w:rPr>
                <w:rFonts w:ascii="Times New Roman" w:hAnsi="Times New Roman" w:cs="Times New Roman"/>
                <w:noProof/>
                <w:sz w:val="24"/>
                <w:szCs w:val="24"/>
              </w:rPr>
            </w:pPr>
            <w:r w:rsidRPr="009A0AB2">
              <w:rPr>
                <w:rFonts w:ascii="Times New Roman" w:hAnsi="Times New Roman" w:cs="Times New Roman"/>
                <w:noProof/>
                <w:sz w:val="24"/>
                <w:szCs w:val="24"/>
              </w:rPr>
              <w:t xml:space="preserve">I. Dünya Savaşı dünyayı etkileyen, birçok insanın ölmesine, sakat kalmasına ve büyük maddi kayıplara sebep olan bir savaştır. Savaşa özellikle 19. ve 20. yüzyıllarda ortaya çıkan olaylar sebep olmuştur. I. Dünya Savaşı’nın başlamasına sebep olan olayları genel ve özel sebepler diye ayırabiliriz. </w:t>
            </w:r>
          </w:p>
          <w:p w14:paraId="128A97E6" w14:textId="1492770D" w:rsidR="00624840" w:rsidRPr="009A0AB2" w:rsidRDefault="00624840" w:rsidP="00AF34E2">
            <w:pPr>
              <w:rPr>
                <w:rFonts w:ascii="Times New Roman" w:hAnsi="Times New Roman" w:cs="Times New Roman"/>
                <w:b/>
                <w:bCs/>
                <w:noProof/>
                <w:sz w:val="24"/>
                <w:szCs w:val="24"/>
              </w:rPr>
            </w:pPr>
            <w:r w:rsidRPr="009A0AB2">
              <w:rPr>
                <w:rFonts w:ascii="Times New Roman" w:hAnsi="Times New Roman" w:cs="Times New Roman"/>
                <w:b/>
                <w:bCs/>
                <w:noProof/>
                <w:sz w:val="24"/>
                <w:szCs w:val="24"/>
              </w:rPr>
              <w:t xml:space="preserve">Buna göre I. Dünya Savaşı’nın çıkmasına neden olan özel sebeplerden “2” tanesine örnek veriniz. </w:t>
            </w:r>
          </w:p>
          <w:p w14:paraId="1C0B8E6A" w14:textId="6082BC9C" w:rsidR="00AF34E2" w:rsidRPr="009A0AB2" w:rsidRDefault="00AF34E2" w:rsidP="00AF34E2">
            <w:pPr>
              <w:rPr>
                <w:rFonts w:ascii="Times New Roman" w:hAnsi="Times New Roman" w:cs="Times New Roman"/>
                <w:noProof/>
                <w:sz w:val="24"/>
                <w:szCs w:val="24"/>
              </w:rPr>
            </w:pP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1AE7890D" w14:textId="77777777" w:rsidR="00AF34E2" w:rsidRPr="009A0AB2"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5FF21A7" w14:textId="77777777" w:rsidR="00AF34E2"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BFCB582" w14:textId="77777777" w:rsidR="009A0AB2" w:rsidRPr="009A0AB2" w:rsidRDefault="009A0AB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6B02811" w14:textId="581FC79C" w:rsidR="00AF34E2" w:rsidRPr="009A0AB2"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9A0AB2" w:rsidRDefault="00D947ED" w:rsidP="00A72DD0">
            <w:pPr>
              <w:rPr>
                <w:rFonts w:ascii="Times New Roman" w:hAnsi="Times New Roman" w:cs="Times New Roman"/>
                <w:sz w:val="24"/>
                <w:szCs w:val="24"/>
              </w:rPr>
            </w:pPr>
            <w:r w:rsidRPr="009A0AB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BBBF35C" w14:textId="36D9FC34" w:rsidR="00624840" w:rsidRPr="009A0AB2" w:rsidRDefault="00624840" w:rsidP="00624840">
            <w:pPr>
              <w:rPr>
                <w:rFonts w:ascii="Times New Roman" w:hAnsi="Times New Roman" w:cs="Times New Roman"/>
                <w:b/>
                <w:color w:val="000000" w:themeColor="text1"/>
                <w:sz w:val="24"/>
                <w:szCs w:val="24"/>
              </w:rPr>
            </w:pPr>
            <w:r w:rsidRPr="009A0AB2">
              <w:rPr>
                <w:rFonts w:ascii="Times New Roman" w:hAnsi="Times New Roman" w:cs="Times New Roman"/>
                <w:b/>
                <w:color w:val="000000" w:themeColor="text1"/>
                <w:sz w:val="24"/>
                <w:szCs w:val="24"/>
              </w:rPr>
              <w:t>I. Dünya Savaşı öncesinde oluşan blokları yazınız.</w:t>
            </w:r>
          </w:p>
          <w:tbl>
            <w:tblPr>
              <w:tblStyle w:val="TabloKlavuzu"/>
              <w:tblW w:w="0" w:type="auto"/>
              <w:tblInd w:w="0" w:type="dxa"/>
              <w:tblLook w:val="04A0" w:firstRow="1" w:lastRow="0" w:firstColumn="1" w:lastColumn="0" w:noHBand="0" w:noVBand="1"/>
            </w:tblPr>
            <w:tblGrid>
              <w:gridCol w:w="5180"/>
              <w:gridCol w:w="5181"/>
            </w:tblGrid>
            <w:tr w:rsidR="00624840" w:rsidRPr="009A0AB2" w14:paraId="24A43FE4" w14:textId="77777777" w:rsidTr="00624840">
              <w:trPr>
                <w:trHeight w:val="151"/>
              </w:trPr>
              <w:tc>
                <w:tcPr>
                  <w:tcW w:w="5180" w:type="dxa"/>
                  <w:shd w:val="clear" w:color="auto" w:fill="FFF2CC" w:themeFill="accent4" w:themeFillTint="33"/>
                </w:tcPr>
                <w:p w14:paraId="20E2DC27" w14:textId="77777777" w:rsidR="00624840" w:rsidRPr="009A0AB2" w:rsidRDefault="00624840" w:rsidP="00624840">
                  <w:pPr>
                    <w:jc w:val="center"/>
                    <w:rPr>
                      <w:rFonts w:ascii="Times New Roman" w:hAnsi="Times New Roman" w:cs="Times New Roman"/>
                      <w:b/>
                      <w:sz w:val="24"/>
                      <w:szCs w:val="24"/>
                    </w:rPr>
                  </w:pPr>
                  <w:r w:rsidRPr="009A0AB2">
                    <w:rPr>
                      <w:rFonts w:ascii="Times New Roman" w:hAnsi="Times New Roman" w:cs="Times New Roman"/>
                      <w:b/>
                      <w:sz w:val="24"/>
                      <w:szCs w:val="24"/>
                    </w:rPr>
                    <w:t>İtilaf Bloğu</w:t>
                  </w:r>
                </w:p>
              </w:tc>
              <w:tc>
                <w:tcPr>
                  <w:tcW w:w="5181" w:type="dxa"/>
                  <w:shd w:val="clear" w:color="auto" w:fill="FFF2CC" w:themeFill="accent4" w:themeFillTint="33"/>
                </w:tcPr>
                <w:p w14:paraId="3A247B8A" w14:textId="77777777" w:rsidR="00624840" w:rsidRPr="009A0AB2" w:rsidRDefault="00624840" w:rsidP="00624840">
                  <w:pPr>
                    <w:jc w:val="center"/>
                    <w:rPr>
                      <w:rFonts w:ascii="Times New Roman" w:hAnsi="Times New Roman" w:cs="Times New Roman"/>
                      <w:b/>
                      <w:sz w:val="24"/>
                      <w:szCs w:val="24"/>
                    </w:rPr>
                  </w:pPr>
                  <w:r w:rsidRPr="009A0AB2">
                    <w:rPr>
                      <w:rFonts w:ascii="Times New Roman" w:hAnsi="Times New Roman" w:cs="Times New Roman"/>
                      <w:b/>
                      <w:sz w:val="24"/>
                      <w:szCs w:val="24"/>
                    </w:rPr>
                    <w:t>İttifak Bloğu</w:t>
                  </w:r>
                </w:p>
              </w:tc>
            </w:tr>
            <w:tr w:rsidR="00624840" w:rsidRPr="009A0AB2" w14:paraId="4CCF72D5" w14:textId="77777777" w:rsidTr="00624840">
              <w:trPr>
                <w:trHeight w:val="1146"/>
              </w:trPr>
              <w:tc>
                <w:tcPr>
                  <w:tcW w:w="5180" w:type="dxa"/>
                </w:tcPr>
                <w:p w14:paraId="4C33D0BD" w14:textId="77777777" w:rsidR="00624840" w:rsidRPr="009A0AB2" w:rsidRDefault="00624840" w:rsidP="00624840">
                  <w:pPr>
                    <w:rPr>
                      <w:rFonts w:ascii="Times New Roman" w:hAnsi="Times New Roman" w:cs="Times New Roman"/>
                      <w:b/>
                      <w:sz w:val="24"/>
                      <w:szCs w:val="24"/>
                    </w:rPr>
                  </w:pPr>
                </w:p>
                <w:p w14:paraId="7ADBC45D" w14:textId="77777777" w:rsidR="00624840" w:rsidRPr="009A0AB2" w:rsidRDefault="00624840" w:rsidP="00624840">
                  <w:pPr>
                    <w:rPr>
                      <w:rFonts w:ascii="Times New Roman" w:hAnsi="Times New Roman" w:cs="Times New Roman"/>
                      <w:b/>
                      <w:sz w:val="24"/>
                      <w:szCs w:val="24"/>
                    </w:rPr>
                  </w:pPr>
                </w:p>
                <w:p w14:paraId="5C091E97" w14:textId="77777777" w:rsidR="00624840" w:rsidRPr="009A0AB2" w:rsidRDefault="00624840" w:rsidP="00624840">
                  <w:pPr>
                    <w:rPr>
                      <w:rFonts w:ascii="Times New Roman" w:hAnsi="Times New Roman" w:cs="Times New Roman"/>
                      <w:b/>
                      <w:sz w:val="24"/>
                      <w:szCs w:val="24"/>
                    </w:rPr>
                  </w:pPr>
                </w:p>
                <w:p w14:paraId="64E77BF7" w14:textId="77777777" w:rsidR="00624840" w:rsidRPr="009A0AB2" w:rsidRDefault="00624840" w:rsidP="00624840">
                  <w:pPr>
                    <w:rPr>
                      <w:rFonts w:ascii="Times New Roman" w:hAnsi="Times New Roman" w:cs="Times New Roman"/>
                      <w:b/>
                      <w:sz w:val="24"/>
                      <w:szCs w:val="24"/>
                    </w:rPr>
                  </w:pPr>
                </w:p>
              </w:tc>
              <w:tc>
                <w:tcPr>
                  <w:tcW w:w="5181" w:type="dxa"/>
                </w:tcPr>
                <w:p w14:paraId="1F8BAF43" w14:textId="77777777" w:rsidR="00624840" w:rsidRPr="009A0AB2" w:rsidRDefault="00624840" w:rsidP="00624840">
                  <w:pPr>
                    <w:rPr>
                      <w:rFonts w:ascii="Times New Roman" w:hAnsi="Times New Roman" w:cs="Times New Roman"/>
                      <w:b/>
                      <w:sz w:val="24"/>
                      <w:szCs w:val="24"/>
                    </w:rPr>
                  </w:pPr>
                </w:p>
              </w:tc>
            </w:tr>
          </w:tbl>
          <w:p w14:paraId="69281286" w14:textId="77777777" w:rsidR="00477DFC" w:rsidRPr="009A0AB2" w:rsidRDefault="00477DFC" w:rsidP="00477DFC">
            <w:pPr>
              <w:rPr>
                <w:rFonts w:ascii="Times New Roman" w:hAnsi="Times New Roman" w:cs="Times New Roman"/>
                <w:b/>
                <w:bCs/>
                <w:noProof/>
                <w:sz w:val="24"/>
                <w:szCs w:val="24"/>
              </w:rPr>
            </w:pPr>
          </w:p>
          <w:p w14:paraId="59CF6E8D" w14:textId="7FF09169" w:rsidR="00624840" w:rsidRPr="009A0AB2"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9A0AB2" w:rsidRDefault="00CD2EF4" w:rsidP="00672089">
            <w:pPr>
              <w:rPr>
                <w:rFonts w:ascii="Times New Roman" w:hAnsi="Times New Roman" w:cs="Times New Roman"/>
                <w:sz w:val="24"/>
                <w:szCs w:val="24"/>
              </w:rPr>
            </w:pPr>
            <w:r w:rsidRPr="009A0AB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75950287" w14:textId="77777777" w:rsidR="00624840" w:rsidRPr="009A0AB2" w:rsidRDefault="00624840" w:rsidP="00AF34E2">
            <w:pPr>
              <w:rPr>
                <w:rFonts w:ascii="Times New Roman" w:hAnsi="Times New Roman" w:cs="Times New Roman"/>
                <w:b/>
                <w:bCs/>
                <w:sz w:val="24"/>
                <w:szCs w:val="24"/>
              </w:rPr>
            </w:pPr>
            <w:r w:rsidRPr="009A0AB2">
              <w:rPr>
                <w:rFonts w:ascii="Times New Roman" w:hAnsi="Times New Roman" w:cs="Times New Roman"/>
                <w:sz w:val="24"/>
                <w:szCs w:val="24"/>
              </w:rPr>
              <w:t xml:space="preserve">“Slav ırkından ve Ortodoks mezhebinden olan milletleri Panslavizm politikasıyla bir bayrak altında toplamaya çalışması ve bu amaca ulaşabilmek için Balkanlarda Avusturya-Macaristan İmparatorluğu ile çekişmesi, sıcak denizlere inme politikasını sürdürmesi” </w:t>
            </w:r>
            <w:r w:rsidRPr="009A0AB2">
              <w:rPr>
                <w:rFonts w:ascii="Times New Roman" w:hAnsi="Times New Roman" w:cs="Times New Roman"/>
                <w:b/>
                <w:bCs/>
                <w:sz w:val="24"/>
                <w:szCs w:val="24"/>
              </w:rPr>
              <w:t>amaçlarını savunan devletin adını yazınız.</w:t>
            </w:r>
          </w:p>
          <w:p w14:paraId="54CB6AEC" w14:textId="465CEA4A" w:rsidR="00AF34E2" w:rsidRPr="009A0AB2" w:rsidRDefault="00AF34E2" w:rsidP="00AF34E2">
            <w:pPr>
              <w:rPr>
                <w:rFonts w:ascii="Times New Roman" w:hAnsi="Times New Roman" w:cs="Times New Roman"/>
                <w:noProof/>
                <w:sz w:val="24"/>
                <w:szCs w:val="24"/>
              </w:rPr>
            </w:pP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30D53196" w14:textId="77777777" w:rsidR="00AF34E2" w:rsidRPr="009A0AB2" w:rsidRDefault="00AF34E2" w:rsidP="00255C29">
            <w:pPr>
              <w:rPr>
                <w:rFonts w:ascii="Times New Roman" w:hAnsi="Times New Roman" w:cs="Times New Roman"/>
                <w:b/>
                <w:bCs/>
                <w:noProof/>
                <w:sz w:val="24"/>
                <w:szCs w:val="24"/>
              </w:rPr>
            </w:pPr>
          </w:p>
          <w:p w14:paraId="649DD943" w14:textId="77777777" w:rsidR="00255C29" w:rsidRDefault="00255C29" w:rsidP="00255C29">
            <w:pPr>
              <w:rPr>
                <w:rFonts w:ascii="Times New Roman" w:hAnsi="Times New Roman" w:cs="Times New Roman"/>
                <w:b/>
                <w:bCs/>
                <w:noProof/>
                <w:sz w:val="24"/>
                <w:szCs w:val="24"/>
              </w:rPr>
            </w:pPr>
          </w:p>
          <w:p w14:paraId="6F2F1EB7" w14:textId="77777777" w:rsidR="009A0AB2" w:rsidRDefault="009A0AB2" w:rsidP="00255C29">
            <w:pPr>
              <w:rPr>
                <w:rFonts w:ascii="Times New Roman" w:hAnsi="Times New Roman" w:cs="Times New Roman"/>
                <w:b/>
                <w:bCs/>
                <w:noProof/>
                <w:sz w:val="24"/>
                <w:szCs w:val="24"/>
              </w:rPr>
            </w:pPr>
          </w:p>
          <w:p w14:paraId="6C2BC18C" w14:textId="77777777" w:rsidR="009A0AB2" w:rsidRDefault="009A0AB2" w:rsidP="00255C29">
            <w:pPr>
              <w:rPr>
                <w:rFonts w:ascii="Times New Roman" w:hAnsi="Times New Roman" w:cs="Times New Roman"/>
                <w:b/>
                <w:bCs/>
                <w:noProof/>
                <w:sz w:val="24"/>
                <w:szCs w:val="24"/>
              </w:rPr>
            </w:pPr>
          </w:p>
          <w:p w14:paraId="0803F704" w14:textId="5DA5E311" w:rsidR="009A0AB2" w:rsidRPr="009A0AB2" w:rsidRDefault="009A0AB2"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9A0AB2" w:rsidRDefault="0075663F" w:rsidP="007523D0">
            <w:pPr>
              <w:rPr>
                <w:rFonts w:ascii="Times New Roman" w:hAnsi="Times New Roman" w:cs="Times New Roman"/>
                <w:sz w:val="24"/>
                <w:szCs w:val="24"/>
              </w:rPr>
            </w:pPr>
            <w:r w:rsidRPr="009A0AB2">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1AE282AB" w14:textId="77777777" w:rsidR="00624840" w:rsidRPr="009A0AB2" w:rsidRDefault="00624840" w:rsidP="00AF34E2">
            <w:pPr>
              <w:rPr>
                <w:rFonts w:ascii="Times New Roman" w:hAnsi="Times New Roman" w:cs="Times New Roman"/>
                <w:noProof/>
                <w:sz w:val="24"/>
                <w:szCs w:val="24"/>
              </w:rPr>
            </w:pPr>
            <w:r w:rsidRPr="009A0AB2">
              <w:rPr>
                <w:rFonts w:ascii="Times New Roman" w:hAnsi="Times New Roman" w:cs="Times New Roman"/>
                <w:noProof/>
                <w:sz w:val="24"/>
                <w:szCs w:val="24"/>
              </w:rPr>
              <w:t xml:space="preserve">Mondros Ateşkes Anlaşmasında yer alan maddelerden biri şu şekildedir: “Sınırların korunması ve iç güvenliğin sağlanması için gerekli askerin dışında Osmanlı ordusu terhis edilecektir.” </w:t>
            </w:r>
          </w:p>
          <w:p w14:paraId="1531D0BA" w14:textId="33212DB0" w:rsidR="00624840" w:rsidRPr="009A0AB2" w:rsidRDefault="00624840" w:rsidP="00AF34E2">
            <w:pPr>
              <w:rPr>
                <w:rFonts w:ascii="Times New Roman" w:hAnsi="Times New Roman" w:cs="Times New Roman"/>
                <w:b/>
                <w:bCs/>
                <w:noProof/>
                <w:sz w:val="24"/>
                <w:szCs w:val="24"/>
              </w:rPr>
            </w:pPr>
            <w:r w:rsidRPr="009A0AB2">
              <w:rPr>
                <w:rFonts w:ascii="Times New Roman" w:hAnsi="Times New Roman" w:cs="Times New Roman"/>
                <w:b/>
                <w:bCs/>
                <w:noProof/>
                <w:sz w:val="24"/>
                <w:szCs w:val="24"/>
              </w:rPr>
              <w:t>İtilaf Devletleri bu madde ile neyi amaçlamışlardır? Yazınız</w:t>
            </w:r>
          </w:p>
          <w:p w14:paraId="6F601DC5" w14:textId="0B429A9B" w:rsidR="00AF34E2" w:rsidRPr="009A0AB2" w:rsidRDefault="00AF34E2" w:rsidP="00AF34E2">
            <w:pPr>
              <w:rPr>
                <w:rFonts w:ascii="Times New Roman" w:hAnsi="Times New Roman" w:cs="Times New Roman"/>
                <w:noProof/>
                <w:sz w:val="24"/>
                <w:szCs w:val="24"/>
              </w:rPr>
            </w:pPr>
            <w:r w:rsidRPr="009A0AB2">
              <w:rPr>
                <w:rFonts w:ascii="Segoe UI Symbol" w:hAnsi="Segoe UI Symbol" w:cs="Segoe UI Symbol"/>
                <w:noProof/>
                <w:sz w:val="24"/>
                <w:szCs w:val="24"/>
              </w:rPr>
              <w:t>✎</w:t>
            </w:r>
            <w:r w:rsidRPr="009A0AB2">
              <w:rPr>
                <w:rFonts w:ascii="Times New Roman" w:hAnsi="Times New Roman" w:cs="Times New Roman"/>
                <w:noProof/>
                <w:sz w:val="24"/>
                <w:szCs w:val="24"/>
              </w:rPr>
              <w:t>...</w:t>
            </w:r>
          </w:p>
          <w:p w14:paraId="0251C5B8"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51725FE6" w14:textId="77777777" w:rsidR="009A0AB2" w:rsidRDefault="009A0AB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9162C43" w14:textId="77777777" w:rsidR="009A0AB2" w:rsidRPr="009A0AB2" w:rsidRDefault="009A0AB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B7FA1C5" w14:textId="77777777" w:rsidR="00AF34E2" w:rsidRPr="009A0AB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1D4E54DA" w14:textId="77777777" w:rsidR="00AF34E2" w:rsidRPr="009A0AB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3D40BD9E" w:rsidR="00AF34E2" w:rsidRPr="009A0AB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CEFF6E0" w14:textId="77777777" w:rsidR="009A0AB2" w:rsidRDefault="009A0AB2" w:rsidP="00AF34E2">
      <w:pPr>
        <w:rPr>
          <w:rFonts w:ascii="Times New Roman" w:hAnsi="Times New Roman" w:cs="Times New Roman"/>
          <w:b/>
          <w:bCs/>
          <w:iCs/>
          <w:sz w:val="24"/>
          <w:szCs w:val="24"/>
          <w:highlight w:val="yellow"/>
        </w:rPr>
      </w:pPr>
    </w:p>
    <w:p w14:paraId="78BE18B8" w14:textId="77777777" w:rsidR="009A0AB2" w:rsidRDefault="009A0AB2" w:rsidP="00AF34E2">
      <w:pPr>
        <w:rPr>
          <w:rFonts w:ascii="Times New Roman" w:hAnsi="Times New Roman" w:cs="Times New Roman"/>
          <w:b/>
          <w:bCs/>
          <w:iCs/>
          <w:sz w:val="24"/>
          <w:szCs w:val="24"/>
          <w:highlight w:val="yellow"/>
        </w:rPr>
      </w:pPr>
    </w:p>
    <w:p w14:paraId="087D80CE" w14:textId="77777777" w:rsidR="009A0AB2" w:rsidRDefault="009A0AB2" w:rsidP="00AF34E2">
      <w:pPr>
        <w:rPr>
          <w:rFonts w:ascii="Times New Roman" w:hAnsi="Times New Roman" w:cs="Times New Roman"/>
          <w:b/>
          <w:bCs/>
          <w:iCs/>
          <w:sz w:val="24"/>
          <w:szCs w:val="24"/>
          <w:highlight w:val="yellow"/>
        </w:rPr>
      </w:pPr>
    </w:p>
    <w:p w14:paraId="429704C3" w14:textId="77777777" w:rsidR="009A0AB2" w:rsidRDefault="009A0AB2" w:rsidP="00AF34E2">
      <w:pPr>
        <w:rPr>
          <w:rFonts w:ascii="Times New Roman" w:hAnsi="Times New Roman" w:cs="Times New Roman"/>
          <w:b/>
          <w:bCs/>
          <w:iCs/>
          <w:sz w:val="24"/>
          <w:szCs w:val="24"/>
          <w:highlight w:val="yellow"/>
        </w:rPr>
      </w:pPr>
    </w:p>
    <w:p w14:paraId="19D9A063" w14:textId="73790CE1" w:rsidR="00AF34E2" w:rsidRP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43E659CE"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S1</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Sanayi İnkılabı → Avrupa ürünleri ucuzladı, Osmanlı’nın el tezgâhları kapandı, ekonomi bozuldu.</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Fransız İhtilali → Milliyetçilik yayıldı, Osmanlı’da gayrimüslim isyanları başladı.</w:t>
      </w:r>
    </w:p>
    <w:p w14:paraId="77101491"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631BFFAF">
          <v:rect id="_x0000_i1082" style="width:0;height:1.5pt" o:hralign="center" o:hrstd="t" o:hr="t" fillcolor="#a0a0a0" stroked="f"/>
        </w:pict>
      </w:r>
    </w:p>
    <w:p w14:paraId="3EF1EB9F"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S2</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w:t>
      </w:r>
      <w:r w:rsidRPr="009A0AB2">
        <w:rPr>
          <w:rFonts w:ascii="Times New Roman" w:hAnsi="Times New Roman" w:cs="Times New Roman"/>
          <w:b/>
          <w:bCs/>
          <w:iCs/>
          <w:sz w:val="24"/>
          <w:szCs w:val="24"/>
        </w:rPr>
        <w:t>Çok yönlülük ve öğrenmeye açıklık</w:t>
      </w:r>
      <w:r w:rsidRPr="009A0AB2">
        <w:rPr>
          <w:rFonts w:ascii="Times New Roman" w:hAnsi="Times New Roman" w:cs="Times New Roman"/>
          <w:iCs/>
          <w:sz w:val="24"/>
          <w:szCs w:val="24"/>
        </w:rPr>
        <w:t xml:space="preserve"> kişilik özelliğini gösterir.</w:t>
      </w:r>
    </w:p>
    <w:p w14:paraId="61E910CC"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442CC686">
          <v:rect id="_x0000_i1083" style="width:0;height:1.5pt" o:hralign="center" o:hrstd="t" o:hr="t" fillcolor="#a0a0a0" stroked="f"/>
        </w:pict>
      </w:r>
    </w:p>
    <w:p w14:paraId="45363A60"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S3</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Tevfik Fikret, Mustafa Kemal’in </w:t>
      </w:r>
      <w:r w:rsidRPr="009A0AB2">
        <w:rPr>
          <w:rFonts w:ascii="Times New Roman" w:hAnsi="Times New Roman" w:cs="Times New Roman"/>
          <w:b/>
          <w:bCs/>
          <w:iCs/>
          <w:sz w:val="24"/>
          <w:szCs w:val="24"/>
        </w:rPr>
        <w:t>inkılapçı (yenilikçi) yönünün gelişmesine</w:t>
      </w:r>
      <w:r w:rsidRPr="009A0AB2">
        <w:rPr>
          <w:rFonts w:ascii="Times New Roman" w:hAnsi="Times New Roman" w:cs="Times New Roman"/>
          <w:iCs/>
          <w:sz w:val="24"/>
          <w:szCs w:val="24"/>
        </w:rPr>
        <w:t xml:space="preserve"> katkıda bulunmuştur.</w:t>
      </w:r>
    </w:p>
    <w:p w14:paraId="4C6A4DAA"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04C8D661">
          <v:rect id="_x0000_i1084" style="width:0;height:1.5pt" o:hralign="center" o:hrstd="t" o:hr="t" fillcolor="#a0a0a0" stroked="f"/>
        </w:pict>
      </w:r>
    </w:p>
    <w:p w14:paraId="253255F7"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S4</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Mustafa Kemal’in </w:t>
      </w:r>
      <w:r w:rsidRPr="009A0AB2">
        <w:rPr>
          <w:rFonts w:ascii="Times New Roman" w:hAnsi="Times New Roman" w:cs="Times New Roman"/>
          <w:b/>
          <w:bCs/>
          <w:iCs/>
          <w:sz w:val="24"/>
          <w:szCs w:val="24"/>
        </w:rPr>
        <w:t>ileriyi görme (öngörü) ve askerî dehası</w:t>
      </w:r>
      <w:r w:rsidRPr="009A0AB2">
        <w:rPr>
          <w:rFonts w:ascii="Times New Roman" w:hAnsi="Times New Roman" w:cs="Times New Roman"/>
          <w:iCs/>
          <w:sz w:val="24"/>
          <w:szCs w:val="24"/>
        </w:rPr>
        <w:t xml:space="preserve"> yansımaktadır.</w:t>
      </w:r>
    </w:p>
    <w:p w14:paraId="1718AB17"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27D4F698">
          <v:rect id="_x0000_i1085" style="width:0;height:1.5pt" o:hralign="center" o:hrstd="t" o:hr="t" fillcolor="#a0a0a0" stroked="f"/>
        </w:pict>
      </w:r>
    </w:p>
    <w:p w14:paraId="28685A56"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S5</w:t>
      </w:r>
      <w:r w:rsidRPr="009A0AB2">
        <w:rPr>
          <w:rFonts w:ascii="Times New Roman" w:hAnsi="Times New Roman" w:cs="Times New Roman"/>
          <w:iCs/>
          <w:sz w:val="24"/>
          <w:szCs w:val="24"/>
        </w:rPr>
        <w:t xml:space="preserve"> – I. Dünya Savaşı’nın özel sebeplerinden 2 tanesi:</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Fransa ile Almanya arasındaki </w:t>
      </w:r>
      <w:r w:rsidRPr="009A0AB2">
        <w:rPr>
          <w:rFonts w:ascii="Times New Roman" w:hAnsi="Times New Roman" w:cs="Times New Roman"/>
          <w:b/>
          <w:bCs/>
          <w:iCs/>
          <w:sz w:val="24"/>
          <w:szCs w:val="24"/>
        </w:rPr>
        <w:t>Alsace-Lorraine (Saar) rekabeti</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Avusturya-Macaristan ile Rusya arasındaki </w:t>
      </w:r>
      <w:r w:rsidRPr="009A0AB2">
        <w:rPr>
          <w:rFonts w:ascii="Times New Roman" w:hAnsi="Times New Roman" w:cs="Times New Roman"/>
          <w:b/>
          <w:bCs/>
          <w:iCs/>
          <w:sz w:val="24"/>
          <w:szCs w:val="24"/>
        </w:rPr>
        <w:t>Balkan çekişmeleri</w:t>
      </w:r>
    </w:p>
    <w:p w14:paraId="465E6BEF"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3004F744">
          <v:rect id="_x0000_i1086" style="width:0;height:1.5pt" o:hralign="center" o:hrstd="t" o:hr="t" fillcolor="#a0a0a0" stroked="f"/>
        </w:pict>
      </w:r>
    </w:p>
    <w:p w14:paraId="2F5F8FBC"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S6</w:t>
      </w:r>
      <w:r w:rsidRPr="009A0AB2">
        <w:rPr>
          <w:rFonts w:ascii="Times New Roman" w:hAnsi="Times New Roman" w:cs="Times New Roman"/>
          <w:iCs/>
          <w:sz w:val="24"/>
          <w:szCs w:val="24"/>
        </w:rPr>
        <w:br/>
        <w:t xml:space="preserve">İtilaf Bloğu: </w:t>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İngiltere, Fransa, Rusya (sonra ABD, İtalya, Japonya)</w:t>
      </w:r>
      <w:r w:rsidRPr="009A0AB2">
        <w:rPr>
          <w:rFonts w:ascii="Times New Roman" w:hAnsi="Times New Roman" w:cs="Times New Roman"/>
          <w:iCs/>
          <w:sz w:val="24"/>
          <w:szCs w:val="24"/>
        </w:rPr>
        <w:br/>
        <w:t xml:space="preserve">İttifak Bloğu: </w:t>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Almanya, Avusturya-Macaristan, Osmanlı, Bulgaristan</w:t>
      </w:r>
    </w:p>
    <w:p w14:paraId="0019E5F5"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498EC192">
          <v:rect id="_x0000_i1087" style="width:0;height:1.5pt" o:hralign="center" o:hrstd="t" o:hr="t" fillcolor="#a0a0a0" stroked="f"/>
        </w:pict>
      </w:r>
    </w:p>
    <w:p w14:paraId="7C97A67E"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S7</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w:t>
      </w:r>
      <w:r w:rsidRPr="009A0AB2">
        <w:rPr>
          <w:rFonts w:ascii="Times New Roman" w:hAnsi="Times New Roman" w:cs="Times New Roman"/>
          <w:b/>
          <w:bCs/>
          <w:iCs/>
          <w:sz w:val="24"/>
          <w:szCs w:val="24"/>
        </w:rPr>
        <w:t>Rusya</w:t>
      </w:r>
    </w:p>
    <w:p w14:paraId="60DB1C58"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iCs/>
          <w:sz w:val="24"/>
          <w:szCs w:val="24"/>
        </w:rPr>
        <w:pict w14:anchorId="04A4DE07">
          <v:rect id="_x0000_i1088" style="width:0;height:1.5pt" o:hralign="center" o:hrstd="t" o:hr="t" fillcolor="#a0a0a0" stroked="f"/>
        </w:pict>
      </w:r>
    </w:p>
    <w:p w14:paraId="50DB4B16" w14:textId="77777777" w:rsidR="009A0AB2" w:rsidRPr="009A0AB2" w:rsidRDefault="009A0AB2" w:rsidP="009A0AB2">
      <w:pPr>
        <w:rPr>
          <w:rFonts w:ascii="Times New Roman" w:hAnsi="Times New Roman" w:cs="Times New Roman"/>
          <w:iCs/>
          <w:sz w:val="24"/>
          <w:szCs w:val="24"/>
        </w:rPr>
      </w:pPr>
      <w:r w:rsidRPr="009A0AB2">
        <w:rPr>
          <w:rFonts w:ascii="Times New Roman" w:hAnsi="Times New Roman" w:cs="Times New Roman"/>
          <w:b/>
          <w:bCs/>
          <w:iCs/>
          <w:sz w:val="24"/>
          <w:szCs w:val="24"/>
        </w:rPr>
        <w:t>S8</w:t>
      </w:r>
      <w:r w:rsidRPr="009A0AB2">
        <w:rPr>
          <w:rFonts w:ascii="Times New Roman" w:hAnsi="Times New Roman" w:cs="Times New Roman"/>
          <w:iCs/>
          <w:sz w:val="24"/>
          <w:szCs w:val="24"/>
        </w:rPr>
        <w:br/>
      </w:r>
      <w:r w:rsidRPr="009A0AB2">
        <w:rPr>
          <w:rFonts w:ascii="Segoe UI Symbol" w:hAnsi="Segoe UI Symbol" w:cs="Segoe UI Symbol"/>
          <w:iCs/>
          <w:sz w:val="24"/>
          <w:szCs w:val="24"/>
        </w:rPr>
        <w:t>✎</w:t>
      </w:r>
      <w:r w:rsidRPr="009A0AB2">
        <w:rPr>
          <w:rFonts w:ascii="Times New Roman" w:hAnsi="Times New Roman" w:cs="Times New Roman"/>
          <w:iCs/>
          <w:sz w:val="24"/>
          <w:szCs w:val="24"/>
        </w:rPr>
        <w:t xml:space="preserve"> Osmanlı ordusunu dağıtıp ülkeyi </w:t>
      </w:r>
      <w:r w:rsidRPr="009A0AB2">
        <w:rPr>
          <w:rFonts w:ascii="Times New Roman" w:hAnsi="Times New Roman" w:cs="Times New Roman"/>
          <w:b/>
          <w:bCs/>
          <w:iCs/>
          <w:sz w:val="24"/>
          <w:szCs w:val="24"/>
        </w:rPr>
        <w:t>savunmasız bırakmak</w:t>
      </w:r>
      <w:r w:rsidRPr="009A0AB2">
        <w:rPr>
          <w:rFonts w:ascii="Times New Roman" w:hAnsi="Times New Roman" w:cs="Times New Roman"/>
          <w:iCs/>
          <w:sz w:val="24"/>
          <w:szCs w:val="24"/>
        </w:rPr>
        <w:t>, işgallere karşı direnişi engellemek.</w:t>
      </w:r>
    </w:p>
    <w:p w14:paraId="26822040" w14:textId="4CEAB55B" w:rsidR="00EF1D31" w:rsidRPr="009A0AB2" w:rsidRDefault="00EF1D31" w:rsidP="00EF1D31">
      <w:pPr>
        <w:rPr>
          <w:rFonts w:ascii="Times New Roman" w:hAnsi="Times New Roman" w:cs="Times New Roman"/>
          <w:iCs/>
          <w:sz w:val="24"/>
          <w:szCs w:val="24"/>
        </w:rPr>
      </w:pPr>
    </w:p>
    <w:sectPr w:rsidR="00EF1D31" w:rsidRPr="009A0AB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D9DD" w14:textId="77777777" w:rsidR="004A1297" w:rsidRDefault="004A1297" w:rsidP="00804A3F">
      <w:pPr>
        <w:spacing w:after="0" w:line="240" w:lineRule="auto"/>
      </w:pPr>
      <w:r>
        <w:separator/>
      </w:r>
    </w:p>
  </w:endnote>
  <w:endnote w:type="continuationSeparator" w:id="0">
    <w:p w14:paraId="46D92D1D" w14:textId="77777777" w:rsidR="004A1297" w:rsidRDefault="004A129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F95A2" w14:textId="77777777" w:rsidR="004A1297" w:rsidRDefault="004A1297" w:rsidP="00804A3F">
      <w:pPr>
        <w:spacing w:after="0" w:line="240" w:lineRule="auto"/>
      </w:pPr>
      <w:r>
        <w:separator/>
      </w:r>
    </w:p>
  </w:footnote>
  <w:footnote w:type="continuationSeparator" w:id="0">
    <w:p w14:paraId="40C781F6" w14:textId="77777777" w:rsidR="004A1297" w:rsidRDefault="004A129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5"/>
  </w:num>
  <w:num w:numId="2" w16cid:durableId="208080215">
    <w:abstractNumId w:val="3"/>
  </w:num>
  <w:num w:numId="3" w16cid:durableId="235281856">
    <w:abstractNumId w:val="2"/>
  </w:num>
  <w:num w:numId="4" w16cid:durableId="1996033104">
    <w:abstractNumId w:val="4"/>
  </w:num>
  <w:num w:numId="5" w16cid:durableId="1112289200">
    <w:abstractNumId w:val="18"/>
  </w:num>
  <w:num w:numId="6" w16cid:durableId="968169975">
    <w:abstractNumId w:val="7"/>
  </w:num>
  <w:num w:numId="7" w16cid:durableId="456992595">
    <w:abstractNumId w:val="12"/>
  </w:num>
  <w:num w:numId="8" w16cid:durableId="1749762881">
    <w:abstractNumId w:val="16"/>
  </w:num>
  <w:num w:numId="9" w16cid:durableId="1832600645">
    <w:abstractNumId w:val="13"/>
  </w:num>
  <w:num w:numId="10" w16cid:durableId="922883674">
    <w:abstractNumId w:val="11"/>
  </w:num>
  <w:num w:numId="11" w16cid:durableId="1445491754">
    <w:abstractNumId w:val="10"/>
  </w:num>
  <w:num w:numId="12" w16cid:durableId="1705401784">
    <w:abstractNumId w:val="17"/>
  </w:num>
  <w:num w:numId="13" w16cid:durableId="673579774">
    <w:abstractNumId w:val="5"/>
  </w:num>
  <w:num w:numId="14" w16cid:durableId="1522279837">
    <w:abstractNumId w:val="8"/>
  </w:num>
  <w:num w:numId="15" w16cid:durableId="783695922">
    <w:abstractNumId w:val="0"/>
  </w:num>
  <w:num w:numId="16" w16cid:durableId="2094162122">
    <w:abstractNumId w:val="19"/>
  </w:num>
  <w:num w:numId="17" w16cid:durableId="1890334657">
    <w:abstractNumId w:val="1"/>
  </w:num>
  <w:num w:numId="18" w16cid:durableId="786461902">
    <w:abstractNumId w:val="14"/>
  </w:num>
  <w:num w:numId="19" w16cid:durableId="527303534">
    <w:abstractNumId w:val="9"/>
  </w:num>
  <w:num w:numId="20" w16cid:durableId="103811976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603</Words>
  <Characters>3443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2025-09-28T17:41:00Z</dcterms:created>
  <dcterms:modified xsi:type="dcterms:W3CDTF">2025-09-28T18:28:00Z</dcterms:modified>
</cp:coreProperties>
</file>