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29B6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AF34E2">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0B849D1F" w:rsidR="00550EFA" w:rsidRPr="00360852" w:rsidRDefault="00550EF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A8E8555"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65064" w:rsidRDefault="00924C00" w:rsidP="003A3DF4">
            <w:pPr>
              <w:rPr>
                <w:rFonts w:ascii="Times New Roman" w:hAnsi="Times New Roman" w:cs="Times New Roman"/>
                <w:sz w:val="24"/>
                <w:szCs w:val="24"/>
              </w:rPr>
            </w:pPr>
            <w:r w:rsidRPr="0036506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93DA59D" w14:textId="77777777" w:rsidR="00AF34E2" w:rsidRPr="00AF34E2" w:rsidRDefault="00AF34E2" w:rsidP="004C3582">
            <w:pPr>
              <w:rPr>
                <w:rFonts w:ascii="Times New Roman" w:hAnsi="Times New Roman" w:cs="Times New Roman"/>
                <w:noProof/>
                <w:sz w:val="24"/>
                <w:szCs w:val="24"/>
              </w:rPr>
            </w:pPr>
            <w:r w:rsidRPr="00AF34E2">
              <w:rPr>
                <w:rFonts w:ascii="Times New Roman" w:hAnsi="Times New Roman" w:cs="Times New Roman"/>
                <w:noProof/>
                <w:sz w:val="24"/>
                <w:szCs w:val="24"/>
              </w:rPr>
              <w:t xml:space="preserve">XIX. yüzyıl başlarında Osmanlı Devleti dağılma sürecine girdi. Bu gelişme üzerine Osmanlı aydınları ve devlet adamları Osmanlı Devleti'nin dağılmasını önlemek için bazı fikir akımları ortaya attılar. </w:t>
            </w:r>
          </w:p>
          <w:p w14:paraId="54BAF691" w14:textId="46997C2D" w:rsidR="004502C9" w:rsidRPr="00AF34E2" w:rsidRDefault="00AF34E2" w:rsidP="004C3582">
            <w:pPr>
              <w:rPr>
                <w:rFonts w:ascii="Times New Roman" w:hAnsi="Times New Roman" w:cs="Times New Roman"/>
                <w:b/>
                <w:bCs/>
                <w:noProof/>
                <w:sz w:val="24"/>
                <w:szCs w:val="24"/>
              </w:rPr>
            </w:pPr>
            <w:r w:rsidRPr="00AF34E2">
              <w:rPr>
                <w:rFonts w:ascii="Times New Roman" w:hAnsi="Times New Roman" w:cs="Times New Roman"/>
                <w:b/>
                <w:bCs/>
                <w:noProof/>
                <w:sz w:val="24"/>
                <w:szCs w:val="24"/>
              </w:rPr>
              <w:t>Bu fikir akımlarından üç tanesini yazınız.</w:t>
            </w:r>
          </w:p>
          <w:p w14:paraId="387BC27C" w14:textId="624BE9CB" w:rsidR="00AF34E2" w:rsidRPr="00AF34E2" w:rsidRDefault="00AF34E2" w:rsidP="004C3582">
            <w:pPr>
              <w:rPr>
                <w:rFonts w:ascii="Times New Roman" w:hAnsi="Times New Roman" w:cs="Times New Roman"/>
                <w:noProof/>
                <w:sz w:val="24"/>
                <w:szCs w:val="24"/>
              </w:rPr>
            </w:pPr>
            <w:r w:rsidRPr="00AF34E2">
              <w:rPr>
                <w:rFonts w:ascii="Times New Roman" w:hAnsi="Times New Roman" w:cs="Times New Roman"/>
                <w:noProof/>
                <w:sz w:val="24"/>
                <w:szCs w:val="24"/>
              </w:rPr>
              <w:t>​</w:t>
            </w: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5F2CDA06" w14:textId="77777777" w:rsidR="00AF34E2" w:rsidRPr="00AF34E2" w:rsidRDefault="00AF34E2" w:rsidP="004C3582">
            <w:pPr>
              <w:rPr>
                <w:rFonts w:ascii="Times New Roman" w:hAnsi="Times New Roman" w:cs="Times New Roman"/>
                <w:noProof/>
                <w:sz w:val="24"/>
                <w:szCs w:val="24"/>
              </w:rPr>
            </w:pPr>
          </w:p>
          <w:p w14:paraId="57BF139C" w14:textId="1B2D21CE" w:rsidR="00AF34E2" w:rsidRPr="00AF34E2" w:rsidRDefault="00AF34E2" w:rsidP="004C3582">
            <w:pPr>
              <w:rPr>
                <w:rFonts w:ascii="Times New Roman" w:hAnsi="Times New Roman" w:cs="Times New Roman"/>
                <w:noProof/>
                <w:sz w:val="24"/>
                <w:szCs w:val="24"/>
              </w:rPr>
            </w:pPr>
            <w:r w:rsidRPr="00AF34E2">
              <w:rPr>
                <w:rFonts w:ascii="Times New Roman" w:hAnsi="Times New Roman" w:cs="Times New Roman"/>
                <w:noProof/>
                <w:sz w:val="24"/>
                <w:szCs w:val="24"/>
              </w:rPr>
              <w:t>​</w:t>
            </w: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7875E74F" w14:textId="77777777" w:rsidR="00AF34E2" w:rsidRPr="00AF34E2" w:rsidRDefault="00AF34E2" w:rsidP="004C3582">
            <w:pPr>
              <w:rPr>
                <w:rFonts w:ascii="Times New Roman" w:hAnsi="Times New Roman" w:cs="Times New Roman"/>
                <w:noProof/>
                <w:sz w:val="24"/>
                <w:szCs w:val="24"/>
              </w:rPr>
            </w:pPr>
          </w:p>
          <w:p w14:paraId="7A85352C" w14:textId="3A44CC23" w:rsidR="00AF34E2" w:rsidRPr="00AF34E2" w:rsidRDefault="00AF34E2" w:rsidP="004C3582">
            <w:pPr>
              <w:rPr>
                <w:rFonts w:ascii="Times New Roman" w:hAnsi="Times New Roman" w:cs="Times New Roman"/>
                <w:noProof/>
                <w:sz w:val="24"/>
                <w:szCs w:val="24"/>
              </w:rPr>
            </w:pPr>
            <w:r w:rsidRPr="00AF34E2">
              <w:rPr>
                <w:rFonts w:ascii="Times New Roman" w:hAnsi="Times New Roman" w:cs="Times New Roman"/>
                <w:noProof/>
                <w:sz w:val="24"/>
                <w:szCs w:val="24"/>
              </w:rPr>
              <w:t>​</w:t>
            </w: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4D3B307B" w14:textId="53008117" w:rsidR="00E97673" w:rsidRPr="00365064"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65064" w:rsidRDefault="005C69CC" w:rsidP="00B4403F">
            <w:pPr>
              <w:rPr>
                <w:rFonts w:ascii="Times New Roman" w:hAnsi="Times New Roman" w:cs="Times New Roman"/>
                <w:sz w:val="24"/>
                <w:szCs w:val="24"/>
              </w:rPr>
            </w:pPr>
            <w:r w:rsidRPr="0036506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4CA3CEF7" w14:textId="77777777" w:rsidR="00AF34E2" w:rsidRDefault="00AF34E2" w:rsidP="004502C9">
            <w:pPr>
              <w:rPr>
                <w:rFonts w:ascii="Times New Roman" w:hAnsi="Times New Roman" w:cs="Times New Roman"/>
                <w:noProof/>
                <w:sz w:val="24"/>
                <w:szCs w:val="24"/>
              </w:rPr>
            </w:pPr>
            <w:r w:rsidRPr="00AF34E2">
              <w:rPr>
                <w:rFonts w:ascii="Times New Roman" w:hAnsi="Times New Roman" w:cs="Times New Roman"/>
                <w:noProof/>
                <w:sz w:val="24"/>
                <w:szCs w:val="24"/>
              </w:rPr>
              <w:t xml:space="preserve">Çocukluğundan itibaren askerliğe büyük ilgi duyan ve bu mesleği yapmak için son derece istekli olan Mustafa’nın askerlikle ilgili hevesi, üniformalı subayları gördüğünde daha da artıyordu. Askerlik mesleğini seçmekte kararlı olan Mustafa, askerî okul giriş sınavına katılmış ve sınavı kazanmıştı. </w:t>
            </w:r>
          </w:p>
          <w:p w14:paraId="4B24101E" w14:textId="4226269B" w:rsidR="00255C29" w:rsidRPr="00AF34E2" w:rsidRDefault="00AF34E2" w:rsidP="004502C9">
            <w:pPr>
              <w:rPr>
                <w:rFonts w:ascii="Times New Roman" w:hAnsi="Times New Roman" w:cs="Times New Roman"/>
                <w:b/>
                <w:bCs/>
                <w:noProof/>
                <w:sz w:val="24"/>
                <w:szCs w:val="24"/>
              </w:rPr>
            </w:pPr>
            <w:r w:rsidRPr="00AF34E2">
              <w:rPr>
                <w:rFonts w:ascii="Times New Roman" w:hAnsi="Times New Roman" w:cs="Times New Roman"/>
                <w:b/>
                <w:bCs/>
                <w:noProof/>
                <w:sz w:val="24"/>
                <w:szCs w:val="24"/>
              </w:rPr>
              <w:t>Bu metinde sözü edilen, Mustafa Kemal’in kazandığı askerî okulun adını yazınız.</w:t>
            </w:r>
          </w:p>
          <w:p w14:paraId="44955374" w14:textId="15AA525B" w:rsidR="00255C29" w:rsidRPr="00365064" w:rsidRDefault="00AF34E2" w:rsidP="004502C9">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326746B3" w14:textId="77777777" w:rsidR="004502C9" w:rsidRDefault="004502C9" w:rsidP="004502C9">
            <w:pPr>
              <w:rPr>
                <w:rFonts w:ascii="Times New Roman" w:hAnsi="Times New Roman" w:cs="Times New Roman"/>
                <w:b/>
                <w:bCs/>
                <w:noProof/>
                <w:sz w:val="24"/>
                <w:szCs w:val="24"/>
              </w:rPr>
            </w:pPr>
          </w:p>
          <w:p w14:paraId="6905DB42" w14:textId="77777777" w:rsidR="00AF34E2" w:rsidRDefault="00AF34E2" w:rsidP="004502C9">
            <w:pPr>
              <w:rPr>
                <w:rFonts w:ascii="Times New Roman" w:hAnsi="Times New Roman" w:cs="Times New Roman"/>
                <w:b/>
                <w:bCs/>
                <w:noProof/>
                <w:sz w:val="24"/>
                <w:szCs w:val="24"/>
              </w:rPr>
            </w:pPr>
          </w:p>
          <w:p w14:paraId="24F570A5" w14:textId="14B55BD2" w:rsidR="00AF34E2" w:rsidRPr="00365064"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DDD169B" w14:textId="77777777" w:rsidR="00AF34E2" w:rsidRPr="00AF34E2" w:rsidRDefault="00AF34E2" w:rsidP="00A13F6A">
            <w:pPr>
              <w:rPr>
                <w:rFonts w:ascii="Times New Roman" w:hAnsi="Times New Roman" w:cs="Times New Roman"/>
                <w:noProof/>
                <w:sz w:val="24"/>
                <w:szCs w:val="24"/>
              </w:rPr>
            </w:pPr>
            <w:r w:rsidRPr="00AF34E2">
              <w:rPr>
                <w:rFonts w:ascii="Times New Roman" w:hAnsi="Times New Roman" w:cs="Times New Roman"/>
                <w:noProof/>
                <w:sz w:val="24"/>
                <w:szCs w:val="24"/>
              </w:rPr>
              <w:t xml:space="preserve">Mustafa Kemal, Manastır Askerî İdadisinde iken geleceğin ünlü hatip ve şairi ile tanışmış, onunla arkadaş olmuştur. Onun etkisiyle edebiyata ve hitabete ilgi duymuştur. </w:t>
            </w:r>
          </w:p>
          <w:p w14:paraId="6F6DAE2B" w14:textId="677A6762" w:rsidR="00255C29" w:rsidRDefault="00AF34E2" w:rsidP="00A13F6A">
            <w:pPr>
              <w:rPr>
                <w:rFonts w:ascii="Times New Roman" w:hAnsi="Times New Roman" w:cs="Times New Roman"/>
                <w:b/>
                <w:bCs/>
                <w:noProof/>
                <w:sz w:val="24"/>
                <w:szCs w:val="24"/>
              </w:rPr>
            </w:pPr>
            <w:r w:rsidRPr="00AF34E2">
              <w:rPr>
                <w:rFonts w:ascii="Times New Roman" w:hAnsi="Times New Roman" w:cs="Times New Roman"/>
                <w:b/>
                <w:bCs/>
                <w:noProof/>
                <w:sz w:val="24"/>
                <w:szCs w:val="24"/>
              </w:rPr>
              <w:t>Mustafa Kemal’in etkilendiği bu kişinin adını yazınız</w:t>
            </w:r>
          </w:p>
          <w:p w14:paraId="6F882644"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3923E8B2" w14:textId="77777777" w:rsidR="00AF34E2" w:rsidRDefault="00AF34E2" w:rsidP="00A13F6A">
            <w:pPr>
              <w:rPr>
                <w:rFonts w:ascii="Times New Roman" w:hAnsi="Times New Roman" w:cs="Times New Roman"/>
                <w:b/>
                <w:bCs/>
                <w:noProof/>
                <w:sz w:val="24"/>
                <w:szCs w:val="24"/>
              </w:rPr>
            </w:pPr>
          </w:p>
          <w:p w14:paraId="4BC53476" w14:textId="77777777" w:rsidR="00AF34E2" w:rsidRDefault="00AF34E2" w:rsidP="00A13F6A">
            <w:pPr>
              <w:rPr>
                <w:rFonts w:ascii="Times New Roman" w:hAnsi="Times New Roman" w:cs="Times New Roman"/>
                <w:b/>
                <w:bCs/>
                <w:noProof/>
                <w:sz w:val="24"/>
                <w:szCs w:val="24"/>
              </w:rPr>
            </w:pPr>
          </w:p>
          <w:p w14:paraId="47164276" w14:textId="716F110E" w:rsidR="00255C29" w:rsidRPr="00365064"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B6D48F0" w14:textId="77777777" w:rsidR="00543A6E" w:rsidRPr="00AF34E2" w:rsidRDefault="00AF34E2" w:rsidP="00AF34E2">
            <w:pPr>
              <w:widowControl w:val="0"/>
              <w:tabs>
                <w:tab w:val="left" w:pos="538"/>
              </w:tabs>
              <w:autoSpaceDE w:val="0"/>
              <w:autoSpaceDN w:val="0"/>
              <w:spacing w:line="240" w:lineRule="auto"/>
              <w:rPr>
                <w:rFonts w:ascii="Times New Roman" w:hAnsi="Times New Roman" w:cs="Times New Roman"/>
                <w:b/>
                <w:bCs/>
                <w:noProof/>
                <w:sz w:val="24"/>
                <w:szCs w:val="24"/>
              </w:rPr>
            </w:pPr>
            <w:r w:rsidRPr="00AF34E2">
              <w:rPr>
                <w:rFonts w:ascii="Times New Roman" w:hAnsi="Times New Roman" w:cs="Times New Roman"/>
                <w:noProof/>
                <w:sz w:val="24"/>
                <w:szCs w:val="24"/>
              </w:rPr>
              <w:t xml:space="preserve">“Trablusgarp Savaşı’nda Mustafa Kemal’in teşkilatçılık özelliği ön plana çıkmıştır.” </w:t>
            </w:r>
            <w:r w:rsidRPr="00AF34E2">
              <w:rPr>
                <w:rFonts w:ascii="Times New Roman" w:hAnsi="Times New Roman" w:cs="Times New Roman"/>
                <w:b/>
                <w:bCs/>
                <w:noProof/>
                <w:sz w:val="24"/>
                <w:szCs w:val="24"/>
              </w:rPr>
              <w:t>diyen bir öğretmen buna kanıt olarak Mustafa Kemal’in Trablusgarp’taki faaliyetlerinden hangisini örnek gösterebilir? Açıklayınız.</w:t>
            </w:r>
          </w:p>
          <w:p w14:paraId="3E267CBE"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5D1DECAD"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54653E5D"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31CE60BD"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2B3916AF"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138ED2A"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06869C" w14:textId="77777777" w:rsidR="00AF34E2"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AF34E2" w:rsidRPr="00365064"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6922BD0" w14:textId="77777777" w:rsidR="00AF34E2" w:rsidRPr="00AF34E2" w:rsidRDefault="00AF34E2" w:rsidP="00AF34E2">
            <w:pPr>
              <w:widowControl w:val="0"/>
              <w:tabs>
                <w:tab w:val="left" w:pos="538"/>
              </w:tabs>
              <w:autoSpaceDE w:val="0"/>
              <w:autoSpaceDN w:val="0"/>
              <w:spacing w:line="292" w:lineRule="auto"/>
              <w:ind w:right="449"/>
              <w:rPr>
                <w:rFonts w:ascii="Times New Roman" w:hAnsi="Times New Roman" w:cs="Times New Roman"/>
                <w:noProof/>
                <w:sz w:val="24"/>
                <w:szCs w:val="24"/>
              </w:rPr>
            </w:pPr>
            <w:r w:rsidRPr="00AF34E2">
              <w:rPr>
                <w:rFonts w:ascii="Times New Roman" w:hAnsi="Times New Roman" w:cs="Times New Roman"/>
                <w:noProof/>
                <w:sz w:val="24"/>
                <w:szCs w:val="24"/>
              </w:rPr>
              <w:t>Osmanlı Devleti, I. Dünya Savaşı’nın başlarında tarafsızlığını ilan etmiş olmasına rağmen siyasi yalnızlıktan kurtulmak için bir yandan da ittifak arayışı içine girdi. İlk ittifak girişimleri İngiltere ve Fransa’yla yapıldı fakat olumlu bir sonuç alınamadı.</w:t>
            </w:r>
          </w:p>
          <w:p w14:paraId="37A13B2E" w14:textId="3F81832D" w:rsidR="00365064"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AF34E2">
              <w:rPr>
                <w:rFonts w:ascii="Times New Roman" w:hAnsi="Times New Roman" w:cs="Times New Roman"/>
                <w:b/>
                <w:bCs/>
                <w:noProof/>
                <w:sz w:val="24"/>
                <w:szCs w:val="24"/>
              </w:rPr>
              <w:t xml:space="preserve"> Osmanlı Devleti’nin ilk ittifak girişimlerinden olumlu sonuç alamamasının nedenlerini yazınız.</w:t>
            </w:r>
          </w:p>
          <w:p w14:paraId="1C0B8E6A"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1AE7890D" w14:textId="77777777" w:rsidR="00AF34E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5FF21A7" w14:textId="77777777" w:rsidR="00AF34E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6B02811" w14:textId="581FC79C" w:rsidR="00AF34E2" w:rsidRPr="00365064"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65064" w:rsidRDefault="00D947ED" w:rsidP="00A72DD0">
            <w:pPr>
              <w:rPr>
                <w:rFonts w:ascii="Times New Roman" w:hAnsi="Times New Roman" w:cs="Times New Roman"/>
                <w:sz w:val="24"/>
                <w:szCs w:val="24"/>
              </w:rPr>
            </w:pPr>
            <w:r w:rsidRPr="0036506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2467A041" w14:textId="77777777" w:rsidR="00AF34E2" w:rsidRDefault="00AF34E2" w:rsidP="00477DFC">
            <w:pPr>
              <w:rPr>
                <w:rFonts w:ascii="Times New Roman" w:hAnsi="Times New Roman" w:cs="Times New Roman"/>
                <w:noProof/>
                <w:sz w:val="24"/>
                <w:szCs w:val="24"/>
              </w:rPr>
            </w:pPr>
            <w:r w:rsidRPr="00AF34E2">
              <w:rPr>
                <w:rFonts w:ascii="Times New Roman" w:hAnsi="Times New Roman" w:cs="Times New Roman"/>
                <w:noProof/>
                <w:sz w:val="24"/>
                <w:szCs w:val="24"/>
              </w:rPr>
              <w:t xml:space="preserve">I. Dünya Savaşı’nın başladığı günlerde Osmanlı Devleti Trablusgarp ve Balkan Savaşlarındaki kayıplarının da etkisiyle ordu ve donanmasını iyileştirmekle uğraşmaktaydı. Savaşın başlangıcında tarafsızlığını açıklayan Osmanlı Devleti aynı zamanda seferberlik ilan etti. </w:t>
            </w:r>
          </w:p>
          <w:p w14:paraId="52ADD193" w14:textId="681C6550" w:rsidR="00255C29" w:rsidRPr="00AF34E2" w:rsidRDefault="00AF34E2" w:rsidP="00477DFC">
            <w:pPr>
              <w:rPr>
                <w:rFonts w:ascii="Times New Roman" w:hAnsi="Times New Roman" w:cs="Times New Roman"/>
                <w:b/>
                <w:bCs/>
                <w:noProof/>
                <w:sz w:val="24"/>
                <w:szCs w:val="24"/>
              </w:rPr>
            </w:pPr>
            <w:r w:rsidRPr="00AF34E2">
              <w:rPr>
                <w:rFonts w:ascii="Times New Roman" w:hAnsi="Times New Roman" w:cs="Times New Roman"/>
                <w:b/>
                <w:bCs/>
                <w:noProof/>
                <w:sz w:val="24"/>
                <w:szCs w:val="24"/>
              </w:rPr>
              <w:t>Bu parçada, Osmanlı Devleti’nin tarafsızlığını açıklamasına rağmen gelecekte savaşa girme ihtimalinin olduğunu gösteren ifadeyi yazınız</w:t>
            </w:r>
          </w:p>
          <w:p w14:paraId="51D9A46D"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1904626E" w14:textId="77777777" w:rsidR="00AF34E2" w:rsidRDefault="00AF34E2" w:rsidP="00477DFC">
            <w:pPr>
              <w:rPr>
                <w:rFonts w:ascii="Times New Roman" w:hAnsi="Times New Roman" w:cs="Times New Roman"/>
                <w:noProof/>
                <w:sz w:val="24"/>
                <w:szCs w:val="24"/>
              </w:rPr>
            </w:pPr>
          </w:p>
          <w:p w14:paraId="42313AB6" w14:textId="77777777" w:rsidR="00AF34E2" w:rsidRDefault="00AF34E2" w:rsidP="00477DFC">
            <w:pPr>
              <w:rPr>
                <w:rFonts w:ascii="Times New Roman" w:hAnsi="Times New Roman" w:cs="Times New Roman"/>
                <w:noProof/>
                <w:sz w:val="24"/>
                <w:szCs w:val="24"/>
              </w:rPr>
            </w:pPr>
          </w:p>
          <w:p w14:paraId="18BB64F2" w14:textId="77777777" w:rsidR="00AF34E2" w:rsidRDefault="00AF34E2" w:rsidP="00477DFC">
            <w:pPr>
              <w:rPr>
                <w:rFonts w:ascii="Times New Roman" w:hAnsi="Times New Roman" w:cs="Times New Roman"/>
                <w:noProof/>
                <w:sz w:val="24"/>
                <w:szCs w:val="24"/>
              </w:rPr>
            </w:pPr>
          </w:p>
          <w:p w14:paraId="59CF6E8D" w14:textId="7FF09169" w:rsidR="00477DFC" w:rsidRPr="00365064" w:rsidRDefault="00477DFC"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365064" w:rsidRDefault="00CD2EF4" w:rsidP="00672089">
            <w:pPr>
              <w:rPr>
                <w:rFonts w:ascii="Times New Roman" w:hAnsi="Times New Roman" w:cs="Times New Roman"/>
                <w:sz w:val="24"/>
                <w:szCs w:val="24"/>
              </w:rPr>
            </w:pPr>
            <w:r w:rsidRPr="00365064">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6BB15456" w14:textId="030AF30C" w:rsidR="00255C29" w:rsidRPr="00AF34E2" w:rsidRDefault="00AF34E2" w:rsidP="00255C29">
            <w:pPr>
              <w:rPr>
                <w:rFonts w:ascii="Times New Roman" w:hAnsi="Times New Roman" w:cs="Times New Roman"/>
                <w:noProof/>
                <w:sz w:val="24"/>
                <w:szCs w:val="24"/>
              </w:rPr>
            </w:pPr>
            <w:r w:rsidRPr="00AF34E2">
              <w:rPr>
                <w:rFonts w:ascii="Times New Roman" w:hAnsi="Times New Roman" w:cs="Times New Roman"/>
                <w:noProof/>
                <w:sz w:val="24"/>
                <w:szCs w:val="24"/>
              </w:rPr>
              <w:t>I. Dünya Savaşı sonunda Milletler Cemiyeti (Cemiyet-i Akvam) kurulmuştur. Milletler Cemiyetinin kurulmasına karar verilen konferansın adını yazınız?</w:t>
            </w:r>
          </w:p>
          <w:p w14:paraId="54CB6AEC"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30D53196" w14:textId="77777777" w:rsidR="00AF34E2" w:rsidRDefault="00AF34E2" w:rsidP="00255C29">
            <w:pPr>
              <w:rPr>
                <w:rFonts w:ascii="Times New Roman" w:hAnsi="Times New Roman" w:cs="Times New Roman"/>
                <w:b/>
                <w:bCs/>
                <w:noProof/>
                <w:sz w:val="24"/>
                <w:szCs w:val="24"/>
              </w:rPr>
            </w:pPr>
          </w:p>
          <w:p w14:paraId="20C86A65" w14:textId="77777777" w:rsidR="00AF34E2" w:rsidRDefault="00AF34E2" w:rsidP="00255C29">
            <w:pPr>
              <w:rPr>
                <w:rFonts w:ascii="Times New Roman" w:hAnsi="Times New Roman" w:cs="Times New Roman"/>
                <w:b/>
                <w:bCs/>
                <w:noProof/>
                <w:sz w:val="24"/>
                <w:szCs w:val="24"/>
              </w:rPr>
            </w:pPr>
          </w:p>
          <w:p w14:paraId="61EA0043" w14:textId="77777777" w:rsidR="00AF34E2" w:rsidRDefault="00AF34E2" w:rsidP="00255C29">
            <w:pPr>
              <w:rPr>
                <w:rFonts w:ascii="Times New Roman" w:hAnsi="Times New Roman" w:cs="Times New Roman"/>
                <w:b/>
                <w:bCs/>
                <w:noProof/>
                <w:sz w:val="24"/>
                <w:szCs w:val="24"/>
              </w:rPr>
            </w:pPr>
          </w:p>
          <w:p w14:paraId="0803F704" w14:textId="5DA5E311" w:rsidR="00255C29" w:rsidRPr="00365064" w:rsidRDefault="00255C29"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074731" w:rsidRDefault="0075663F" w:rsidP="007523D0">
            <w:pPr>
              <w:rPr>
                <w:rFonts w:ascii="Times New Roman" w:hAnsi="Times New Roman" w:cs="Times New Roman"/>
                <w:sz w:val="24"/>
                <w:szCs w:val="24"/>
              </w:rPr>
            </w:pPr>
            <w:r w:rsidRPr="00074731">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4F7D63E3" w14:textId="77777777" w:rsidR="00AF34E2" w:rsidRPr="00AF34E2" w:rsidRDefault="00AF34E2" w:rsidP="00255C29">
            <w:pPr>
              <w:widowControl w:val="0"/>
              <w:tabs>
                <w:tab w:val="left" w:pos="538"/>
              </w:tabs>
              <w:autoSpaceDE w:val="0"/>
              <w:autoSpaceDN w:val="0"/>
              <w:spacing w:line="292" w:lineRule="auto"/>
              <w:ind w:right="449"/>
              <w:rPr>
                <w:rFonts w:ascii="Times New Roman" w:hAnsi="Times New Roman" w:cs="Times New Roman"/>
                <w:noProof/>
                <w:sz w:val="24"/>
                <w:szCs w:val="24"/>
              </w:rPr>
            </w:pPr>
            <w:r w:rsidRPr="00AF34E2">
              <w:rPr>
                <w:rFonts w:ascii="Times New Roman" w:hAnsi="Times New Roman" w:cs="Times New Roman"/>
                <w:noProof/>
                <w:sz w:val="24"/>
                <w:szCs w:val="24"/>
              </w:rPr>
              <w:t xml:space="preserve">Mondros Ateşkes Antlaşması’ndan sonra Mustafa Kemal Paşa İstanbul’a gelmişti. İtilaf Devletleri, gerçekleştirdikleri işgallerle ateşkesin ağır şartlarına dahi uymayacaklarını açıkça ortaya koymuşlardı. O günlerde ülkenin kurtuluşu için çeşitli çözüm önerileri ortaya atılmıştı. Bunlardan birincisi İngiltere veya Amerikan mandasını istemek, bir diğeri de bölgesel kurtuluş yollarını aramaktı. Bu çözüm önerilerini doğru bulmayan Mustafa Kemal, kurtuluşun halkın millî birlik ve beraberliğinin sağlanmasıyla elde edileceğine inanmaktaydı. İşgal kuvvetlerine karşı millî bağımsızlığın kazanılması için mücadele edilmesi gerektiğini düşünmekteydi. </w:t>
            </w:r>
          </w:p>
          <w:p w14:paraId="4B96F0C0" w14:textId="5562EF26" w:rsidR="00535380"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AF34E2">
              <w:rPr>
                <w:rFonts w:ascii="Times New Roman" w:hAnsi="Times New Roman" w:cs="Times New Roman"/>
                <w:b/>
                <w:bCs/>
                <w:noProof/>
                <w:sz w:val="24"/>
                <w:szCs w:val="24"/>
              </w:rPr>
              <w:t>Mustafa Kemal’in bu tutumunun Kuvâ-yı Millîye’nin oluşum sürecine etkilerini değerlendiriniz</w:t>
            </w:r>
          </w:p>
          <w:p w14:paraId="6F601DC5" w14:textId="77777777" w:rsidR="00AF34E2" w:rsidRPr="00365064" w:rsidRDefault="00AF34E2" w:rsidP="00AF34E2">
            <w:pPr>
              <w:rPr>
                <w:rFonts w:ascii="Times New Roman" w:hAnsi="Times New Roman" w:cs="Times New Roman"/>
                <w:noProof/>
                <w:sz w:val="24"/>
                <w:szCs w:val="24"/>
              </w:rPr>
            </w:pPr>
            <w:r w:rsidRPr="00AF34E2">
              <w:rPr>
                <w:rFonts w:ascii="Segoe UI Symbol" w:hAnsi="Segoe UI Symbol" w:cs="Segoe UI Symbol"/>
                <w:noProof/>
                <w:sz w:val="24"/>
                <w:szCs w:val="24"/>
              </w:rPr>
              <w:t>✎</w:t>
            </w:r>
            <w:r w:rsidRPr="00AF34E2">
              <w:rPr>
                <w:rFonts w:ascii="Times New Roman" w:hAnsi="Times New Roman" w:cs="Times New Roman"/>
                <w:noProof/>
                <w:sz w:val="24"/>
                <w:szCs w:val="24"/>
              </w:rPr>
              <w:t>...</w:t>
            </w:r>
          </w:p>
          <w:p w14:paraId="0251C5B8"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B7FA1C5"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65DDDA3C"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1D4E54DA"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1B5FC10B"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074731"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561BD4D7" w14:textId="77777777" w:rsidR="00AF34E2" w:rsidRPr="00AF34E2" w:rsidRDefault="00EF1D31" w:rsidP="00AF34E2">
      <w:pPr>
        <w:rPr>
          <w:iCs/>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80" style="width:0;height:1.5pt" o:hralign="center" o:hrstd="t" o:hr="t" fillcolor="#a0a0a0" stroked="f"/>
        </w:pict>
      </w:r>
      <w:r w:rsidR="00AF34E2" w:rsidRPr="00AF34E2">
        <w:rPr>
          <w:b/>
          <w:bCs/>
          <w:iCs/>
        </w:rPr>
        <w:t>S1</w:t>
      </w:r>
      <w:r w:rsidR="00AF34E2" w:rsidRPr="00AF34E2">
        <w:rPr>
          <w:iCs/>
        </w:rPr>
        <w:br/>
        <w:t>XIX. yüzyılda Osmanlı Devleti’nin dağılmasını önlemek için ortaya çıkan fikir akımları:</w:t>
      </w:r>
      <w:r w:rsidR="00AF34E2" w:rsidRPr="00AF34E2">
        <w:rPr>
          <w:iCs/>
        </w:rPr>
        <w:br/>
      </w:r>
      <w:r w:rsidR="00AF34E2" w:rsidRPr="00AF34E2">
        <w:rPr>
          <w:rFonts w:ascii="Segoe UI Symbol" w:hAnsi="Segoe UI Symbol" w:cs="Segoe UI Symbol"/>
          <w:iCs/>
        </w:rPr>
        <w:t>✎</w:t>
      </w:r>
      <w:r w:rsidR="00AF34E2" w:rsidRPr="00AF34E2">
        <w:rPr>
          <w:iCs/>
        </w:rPr>
        <w:t xml:space="preserve"> Osmanl</w:t>
      </w:r>
      <w:r w:rsidR="00AF34E2" w:rsidRPr="00AF34E2">
        <w:rPr>
          <w:rFonts w:ascii="Calibri" w:hAnsi="Calibri" w:cs="Calibri"/>
          <w:iCs/>
        </w:rPr>
        <w:t>ı</w:t>
      </w:r>
      <w:r w:rsidR="00AF34E2" w:rsidRPr="00AF34E2">
        <w:rPr>
          <w:iCs/>
        </w:rPr>
        <w:t>c</w:t>
      </w:r>
      <w:r w:rsidR="00AF34E2" w:rsidRPr="00AF34E2">
        <w:rPr>
          <w:rFonts w:ascii="Calibri" w:hAnsi="Calibri" w:cs="Calibri"/>
          <w:iCs/>
        </w:rPr>
        <w:t>ı</w:t>
      </w:r>
      <w:r w:rsidR="00AF34E2" w:rsidRPr="00AF34E2">
        <w:rPr>
          <w:iCs/>
        </w:rPr>
        <w:t>l</w:t>
      </w:r>
      <w:r w:rsidR="00AF34E2" w:rsidRPr="00AF34E2">
        <w:rPr>
          <w:rFonts w:ascii="Calibri" w:hAnsi="Calibri" w:cs="Calibri"/>
          <w:iCs/>
        </w:rPr>
        <w:t>ı</w:t>
      </w:r>
      <w:r w:rsidR="00AF34E2" w:rsidRPr="00AF34E2">
        <w:rPr>
          <w:iCs/>
        </w:rPr>
        <w:t>k</w:t>
      </w:r>
      <w:r w:rsidR="00AF34E2" w:rsidRPr="00AF34E2">
        <w:rPr>
          <w:iCs/>
        </w:rPr>
        <w:br/>
      </w:r>
      <w:r w:rsidR="00AF34E2" w:rsidRPr="00AF34E2">
        <w:rPr>
          <w:rFonts w:ascii="Segoe UI Symbol" w:hAnsi="Segoe UI Symbol" w:cs="Segoe UI Symbol"/>
          <w:iCs/>
        </w:rPr>
        <w:t>✎</w:t>
      </w:r>
      <w:r w:rsidR="00AF34E2" w:rsidRPr="00AF34E2">
        <w:rPr>
          <w:iCs/>
        </w:rPr>
        <w:t xml:space="preserve"> </w:t>
      </w:r>
      <w:r w:rsidR="00AF34E2" w:rsidRPr="00AF34E2">
        <w:rPr>
          <w:rFonts w:ascii="Calibri" w:hAnsi="Calibri" w:cs="Calibri"/>
          <w:iCs/>
        </w:rPr>
        <w:t>İ</w:t>
      </w:r>
      <w:r w:rsidR="00AF34E2" w:rsidRPr="00AF34E2">
        <w:rPr>
          <w:iCs/>
        </w:rPr>
        <w:t>slamc</w:t>
      </w:r>
      <w:r w:rsidR="00AF34E2" w:rsidRPr="00AF34E2">
        <w:rPr>
          <w:rFonts w:ascii="Calibri" w:hAnsi="Calibri" w:cs="Calibri"/>
          <w:iCs/>
        </w:rPr>
        <w:t>ı</w:t>
      </w:r>
      <w:r w:rsidR="00AF34E2" w:rsidRPr="00AF34E2">
        <w:rPr>
          <w:iCs/>
        </w:rPr>
        <w:t>l</w:t>
      </w:r>
      <w:r w:rsidR="00AF34E2" w:rsidRPr="00AF34E2">
        <w:rPr>
          <w:rFonts w:ascii="Calibri" w:hAnsi="Calibri" w:cs="Calibri"/>
          <w:iCs/>
        </w:rPr>
        <w:t>ı</w:t>
      </w:r>
      <w:r w:rsidR="00AF34E2" w:rsidRPr="00AF34E2">
        <w:rPr>
          <w:iCs/>
        </w:rPr>
        <w:t>k (</w:t>
      </w:r>
      <w:r w:rsidR="00AF34E2" w:rsidRPr="00AF34E2">
        <w:rPr>
          <w:rFonts w:ascii="Calibri" w:hAnsi="Calibri" w:cs="Calibri"/>
          <w:iCs/>
        </w:rPr>
        <w:t>Ü</w:t>
      </w:r>
      <w:r w:rsidR="00AF34E2" w:rsidRPr="00AF34E2">
        <w:rPr>
          <w:iCs/>
        </w:rPr>
        <w:t>mmet</w:t>
      </w:r>
      <w:r w:rsidR="00AF34E2" w:rsidRPr="00AF34E2">
        <w:rPr>
          <w:rFonts w:ascii="Calibri" w:hAnsi="Calibri" w:cs="Calibri"/>
          <w:iCs/>
        </w:rPr>
        <w:t>ç</w:t>
      </w:r>
      <w:r w:rsidR="00AF34E2" w:rsidRPr="00AF34E2">
        <w:rPr>
          <w:iCs/>
        </w:rPr>
        <w:t>ilik)</w:t>
      </w:r>
      <w:r w:rsidR="00AF34E2" w:rsidRPr="00AF34E2">
        <w:rPr>
          <w:iCs/>
        </w:rPr>
        <w:br/>
      </w:r>
      <w:r w:rsidR="00AF34E2" w:rsidRPr="00AF34E2">
        <w:rPr>
          <w:rFonts w:ascii="Segoe UI Symbol" w:hAnsi="Segoe UI Symbol" w:cs="Segoe UI Symbol"/>
          <w:iCs/>
        </w:rPr>
        <w:t>✎</w:t>
      </w:r>
      <w:r w:rsidR="00AF34E2" w:rsidRPr="00AF34E2">
        <w:rPr>
          <w:iCs/>
        </w:rPr>
        <w:t xml:space="preserve"> T</w:t>
      </w:r>
      <w:r w:rsidR="00AF34E2" w:rsidRPr="00AF34E2">
        <w:rPr>
          <w:rFonts w:ascii="Calibri" w:hAnsi="Calibri" w:cs="Calibri"/>
          <w:iCs/>
        </w:rPr>
        <w:t>ü</w:t>
      </w:r>
      <w:r w:rsidR="00AF34E2" w:rsidRPr="00AF34E2">
        <w:rPr>
          <w:iCs/>
        </w:rPr>
        <w:t>rk</w:t>
      </w:r>
      <w:r w:rsidR="00AF34E2" w:rsidRPr="00AF34E2">
        <w:rPr>
          <w:rFonts w:ascii="Calibri" w:hAnsi="Calibri" w:cs="Calibri"/>
          <w:iCs/>
        </w:rPr>
        <w:t>çü</w:t>
      </w:r>
      <w:r w:rsidR="00AF34E2" w:rsidRPr="00AF34E2">
        <w:rPr>
          <w:iCs/>
        </w:rPr>
        <w:t>l</w:t>
      </w:r>
      <w:r w:rsidR="00AF34E2" w:rsidRPr="00AF34E2">
        <w:rPr>
          <w:rFonts w:ascii="Calibri" w:hAnsi="Calibri" w:cs="Calibri"/>
          <w:iCs/>
        </w:rPr>
        <w:t>ü</w:t>
      </w:r>
      <w:r w:rsidR="00AF34E2" w:rsidRPr="00AF34E2">
        <w:rPr>
          <w:iCs/>
        </w:rPr>
        <w:t>k / Turanc</w:t>
      </w:r>
      <w:r w:rsidR="00AF34E2" w:rsidRPr="00AF34E2">
        <w:rPr>
          <w:rFonts w:ascii="Calibri" w:hAnsi="Calibri" w:cs="Calibri"/>
          <w:iCs/>
        </w:rPr>
        <w:t>ı</w:t>
      </w:r>
      <w:r w:rsidR="00AF34E2" w:rsidRPr="00AF34E2">
        <w:rPr>
          <w:iCs/>
        </w:rPr>
        <w:t>l</w:t>
      </w:r>
      <w:r w:rsidR="00AF34E2" w:rsidRPr="00AF34E2">
        <w:rPr>
          <w:rFonts w:ascii="Calibri" w:hAnsi="Calibri" w:cs="Calibri"/>
          <w:iCs/>
        </w:rPr>
        <w:t>ı</w:t>
      </w:r>
      <w:r w:rsidR="00AF34E2" w:rsidRPr="00AF34E2">
        <w:rPr>
          <w:iCs/>
        </w:rPr>
        <w:t>k</w:t>
      </w:r>
    </w:p>
    <w:p w14:paraId="04C10D1B"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41A2CEF3">
          <v:rect id="_x0000_i1088" style="width:0;height:1.5pt" o:hralign="center" o:hrstd="t" o:hr="t" fillcolor="#a0a0a0" stroked="f"/>
        </w:pict>
      </w:r>
    </w:p>
    <w:p w14:paraId="7D2085D8"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S2</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Selanik Askerî Rüştiyesi sınavını kazanarak bu okula girmiştir.</w:t>
      </w:r>
    </w:p>
    <w:p w14:paraId="63BBA2C8"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1DEA297B">
          <v:rect id="_x0000_i1089" style="width:0;height:1.5pt" o:hralign="center" o:hrstd="t" o:hr="t" fillcolor="#a0a0a0" stroked="f"/>
        </w:pict>
      </w:r>
    </w:p>
    <w:p w14:paraId="3060C17A"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S3</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Ömer Naci</w:t>
      </w:r>
    </w:p>
    <w:p w14:paraId="0AEB319A"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3B46080F">
          <v:rect id="_x0000_i1090" style="width:0;height:1.5pt" o:hralign="center" o:hrstd="t" o:hr="t" fillcolor="#a0a0a0" stroked="f"/>
        </w:pict>
      </w:r>
    </w:p>
    <w:p w14:paraId="7BDA90F9"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S4</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Mustafa Kemal’in Trablusgarp’ta gizlice cepheye gidip yerli halkı örgütlemesi, onları silahlandırıp İtalyanlara karşı direniş müfrezeleri kurması onun teşkilatçılık özelliğine örnektir.</w:t>
      </w:r>
    </w:p>
    <w:p w14:paraId="0AF88ADC"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08B00005">
          <v:rect id="_x0000_i1091" style="width:0;height:1.5pt" o:hralign="center" o:hrstd="t" o:hr="t" fillcolor="#a0a0a0" stroked="f"/>
        </w:pict>
      </w:r>
    </w:p>
    <w:p w14:paraId="7BF3CAB2"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S5</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Osmanlı Devleti’nin askerî bakımdan zayıf olması</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Sanayisinin gelişmemiş olması</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İngiltere ve Fransa’nın Osmanlı topraklarını paylaşmak istemesi</w:t>
      </w:r>
    </w:p>
    <w:p w14:paraId="52B41862"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62FD67C0">
          <v:rect id="_x0000_i1092" style="width:0;height:1.5pt" o:hralign="center" o:hrstd="t" o:hr="t" fillcolor="#a0a0a0" stroked="f"/>
        </w:pict>
      </w:r>
    </w:p>
    <w:p w14:paraId="62183C0B"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S6</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“Aynı zamanda seferberlik ilan etti.”</w:t>
      </w:r>
    </w:p>
    <w:p w14:paraId="56C46708"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2E8229D6">
          <v:rect id="_x0000_i1093" style="width:0;height:1.5pt" o:hralign="center" o:hrstd="t" o:hr="t" fillcolor="#a0a0a0" stroked="f"/>
        </w:pict>
      </w:r>
    </w:p>
    <w:p w14:paraId="47B19378"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S7</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Paris Barış Konferansı</w:t>
      </w:r>
    </w:p>
    <w:p w14:paraId="02733C36"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iCs/>
          <w:sz w:val="24"/>
          <w:szCs w:val="24"/>
        </w:rPr>
        <w:pict w14:anchorId="528BBE99">
          <v:rect id="_x0000_i1094" style="width:0;height:1.5pt" o:hralign="center" o:hrstd="t" o:hr="t" fillcolor="#a0a0a0" stroked="f"/>
        </w:pict>
      </w:r>
    </w:p>
    <w:p w14:paraId="19D9A063" w14:textId="77777777" w:rsidR="00AF34E2" w:rsidRPr="00AF34E2" w:rsidRDefault="00AF34E2" w:rsidP="00AF34E2">
      <w:pPr>
        <w:rPr>
          <w:rFonts w:ascii="Times New Roman" w:hAnsi="Times New Roman" w:cs="Times New Roman"/>
          <w:iCs/>
          <w:sz w:val="24"/>
          <w:szCs w:val="24"/>
        </w:rPr>
      </w:pPr>
      <w:r w:rsidRPr="00AF34E2">
        <w:rPr>
          <w:rFonts w:ascii="Times New Roman" w:hAnsi="Times New Roman" w:cs="Times New Roman"/>
          <w:b/>
          <w:bCs/>
          <w:iCs/>
          <w:sz w:val="24"/>
          <w:szCs w:val="24"/>
        </w:rPr>
        <w:t>S8</w:t>
      </w:r>
      <w:r w:rsidRPr="00AF34E2">
        <w:rPr>
          <w:rFonts w:ascii="Times New Roman" w:hAnsi="Times New Roman" w:cs="Times New Roman"/>
          <w:iCs/>
          <w:sz w:val="24"/>
          <w:szCs w:val="24"/>
        </w:rPr>
        <w:br/>
      </w:r>
      <w:r w:rsidRPr="00AF34E2">
        <w:rPr>
          <w:rFonts w:ascii="Segoe UI Symbol" w:hAnsi="Segoe UI Symbol" w:cs="Segoe UI Symbol"/>
          <w:iCs/>
          <w:sz w:val="24"/>
          <w:szCs w:val="24"/>
        </w:rPr>
        <w:t>✎</w:t>
      </w:r>
      <w:r w:rsidRPr="00AF34E2">
        <w:rPr>
          <w:rFonts w:ascii="Times New Roman" w:hAnsi="Times New Roman" w:cs="Times New Roman"/>
          <w:iCs/>
          <w:sz w:val="24"/>
          <w:szCs w:val="24"/>
        </w:rPr>
        <w:t xml:space="preserve"> Mustafa Kemal, mandacılık ve bölgesel kurtuluş fikirlerini reddederek milletin kendi gücüne dayanmasını savundu. Bu tutum, Kuvâ-yı Millîye’nin temelini oluşturdu; halkın işgallere karşı birleşerek silahlı direniş örgütleri kurmasına öncülük etti.</w:t>
      </w:r>
    </w:p>
    <w:p w14:paraId="26822040" w14:textId="4CEAB55B" w:rsidR="00EF1D31" w:rsidRDefault="00EF1D31" w:rsidP="00EF1D31">
      <w:pPr>
        <w:rPr>
          <w:rFonts w:ascii="Times New Roman" w:hAnsi="Times New Roman" w:cs="Times New Roman"/>
          <w:b/>
          <w:bCs/>
          <w:iCs/>
          <w:sz w:val="24"/>
          <w:szCs w:val="24"/>
        </w:rPr>
      </w:pPr>
    </w:p>
    <w:sectPr w:rsid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C581" w14:textId="77777777" w:rsidR="002132EE" w:rsidRDefault="002132EE" w:rsidP="00804A3F">
      <w:pPr>
        <w:spacing w:after="0" w:line="240" w:lineRule="auto"/>
      </w:pPr>
      <w:r>
        <w:separator/>
      </w:r>
    </w:p>
  </w:endnote>
  <w:endnote w:type="continuationSeparator" w:id="0">
    <w:p w14:paraId="724C93AD" w14:textId="77777777" w:rsidR="002132EE" w:rsidRDefault="002132E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F09E" w14:textId="77777777" w:rsidR="002132EE" w:rsidRDefault="002132EE" w:rsidP="00804A3F">
      <w:pPr>
        <w:spacing w:after="0" w:line="240" w:lineRule="auto"/>
      </w:pPr>
      <w:r>
        <w:separator/>
      </w:r>
    </w:p>
  </w:footnote>
  <w:footnote w:type="continuationSeparator" w:id="0">
    <w:p w14:paraId="0C3A90E9" w14:textId="77777777" w:rsidR="002132EE" w:rsidRDefault="002132E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5"/>
  </w:num>
  <w:num w:numId="2" w16cid:durableId="208080215">
    <w:abstractNumId w:val="3"/>
  </w:num>
  <w:num w:numId="3" w16cid:durableId="235281856">
    <w:abstractNumId w:val="2"/>
  </w:num>
  <w:num w:numId="4" w16cid:durableId="1996033104">
    <w:abstractNumId w:val="4"/>
  </w:num>
  <w:num w:numId="5" w16cid:durableId="1112289200">
    <w:abstractNumId w:val="18"/>
  </w:num>
  <w:num w:numId="6" w16cid:durableId="968169975">
    <w:abstractNumId w:val="7"/>
  </w:num>
  <w:num w:numId="7" w16cid:durableId="456992595">
    <w:abstractNumId w:val="12"/>
  </w:num>
  <w:num w:numId="8" w16cid:durableId="1749762881">
    <w:abstractNumId w:val="16"/>
  </w:num>
  <w:num w:numId="9" w16cid:durableId="1832600645">
    <w:abstractNumId w:val="13"/>
  </w:num>
  <w:num w:numId="10" w16cid:durableId="922883674">
    <w:abstractNumId w:val="11"/>
  </w:num>
  <w:num w:numId="11" w16cid:durableId="1445491754">
    <w:abstractNumId w:val="10"/>
  </w:num>
  <w:num w:numId="12" w16cid:durableId="1705401784">
    <w:abstractNumId w:val="17"/>
  </w:num>
  <w:num w:numId="13" w16cid:durableId="673579774">
    <w:abstractNumId w:val="5"/>
  </w:num>
  <w:num w:numId="14" w16cid:durableId="1522279837">
    <w:abstractNumId w:val="8"/>
  </w:num>
  <w:num w:numId="15" w16cid:durableId="783695922">
    <w:abstractNumId w:val="0"/>
  </w:num>
  <w:num w:numId="16" w16cid:durableId="2094162122">
    <w:abstractNumId w:val="19"/>
  </w:num>
  <w:num w:numId="17" w16cid:durableId="1890334657">
    <w:abstractNumId w:val="1"/>
  </w:num>
  <w:num w:numId="18" w16cid:durableId="786461902">
    <w:abstractNumId w:val="14"/>
  </w:num>
  <w:num w:numId="19" w16cid:durableId="527303534">
    <w:abstractNumId w:val="9"/>
  </w:num>
  <w:num w:numId="20" w16cid:durableId="103811976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678</Words>
  <Characters>3868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2025-09-28T15:40:00Z</dcterms:created>
  <dcterms:modified xsi:type="dcterms:W3CDTF">2025-09-28T15:48:00Z</dcterms:modified>
</cp:coreProperties>
</file>