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C58CF2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C7522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C58CF2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C7522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68CE5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</w:t>
      </w:r>
      <w:r w:rsidR="008807DF">
        <w:rPr>
          <w:rFonts w:cstheme="minorHAnsi"/>
          <w:sz w:val="20"/>
          <w:szCs w:val="20"/>
        </w:rPr>
        <w:t xml:space="preserve"> </w:t>
      </w:r>
      <w:r w:rsidR="002210A6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2210A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5764A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79" w:type="dxa"/>
        <w:tblInd w:w="-147" w:type="dxa"/>
        <w:tblLook w:val="04A0" w:firstRow="1" w:lastRow="0" w:firstColumn="1" w:lastColumn="0" w:noHBand="0" w:noVBand="1"/>
      </w:tblPr>
      <w:tblGrid>
        <w:gridCol w:w="1340"/>
        <w:gridCol w:w="1329"/>
        <w:gridCol w:w="1328"/>
        <w:gridCol w:w="1329"/>
        <w:gridCol w:w="1328"/>
        <w:gridCol w:w="1330"/>
        <w:gridCol w:w="1220"/>
        <w:gridCol w:w="1275"/>
      </w:tblGrid>
      <w:tr w:rsidR="000C77CD" w14:paraId="5F4B3517" w14:textId="77777777" w:rsidTr="000C77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35C724D5" w14:textId="77777777" w:rsidR="000C77CD" w:rsidRPr="00360852" w:rsidRDefault="000C77CD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A6FD5D0" w:rsidR="000C77CD" w:rsidRPr="00360852" w:rsidRDefault="000C77CD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16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329" w:type="dxa"/>
          </w:tcPr>
          <w:p w14:paraId="394139A1" w14:textId="77777777" w:rsidR="000C77CD" w:rsidRPr="00C23F75" w:rsidRDefault="000C77C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E12B029" w:rsidR="000C77CD" w:rsidRPr="00C23F75" w:rsidRDefault="000C77C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28" w:type="dxa"/>
          </w:tcPr>
          <w:p w14:paraId="17A9D2C9" w14:textId="77777777" w:rsidR="000C77CD" w:rsidRPr="00C23F75" w:rsidRDefault="000C77C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88DFFE5" w:rsidR="000C77CD" w:rsidRPr="00C23F75" w:rsidRDefault="000C77C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9" w:type="dxa"/>
          </w:tcPr>
          <w:p w14:paraId="7742A56B" w14:textId="77777777" w:rsidR="000C77CD" w:rsidRDefault="000C77C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698BA5A" w:rsidR="000C77CD" w:rsidRPr="00360852" w:rsidRDefault="000C77C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14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28" w:type="dxa"/>
          </w:tcPr>
          <w:p w14:paraId="342AF2B1" w14:textId="77777777" w:rsidR="000C77CD" w:rsidRDefault="000C77C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47412A" w:rsidR="000C77CD" w:rsidRPr="00360852" w:rsidRDefault="000C77C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16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30" w:type="dxa"/>
          </w:tcPr>
          <w:p w14:paraId="3D0F0A33" w14:textId="77777777" w:rsidR="000C77CD" w:rsidRDefault="000C77C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697C26FD" w:rsidR="000C77CD" w:rsidRDefault="000C77C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220" w:type="dxa"/>
          </w:tcPr>
          <w:p w14:paraId="1AACA76C" w14:textId="3F69FBBC" w:rsidR="000C77CD" w:rsidRDefault="000C77CD" w:rsidP="00CE7B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CCA260" w14:textId="5E6412C2" w:rsidR="000C77CD" w:rsidRDefault="000C77CD" w:rsidP="00CE7B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275" w:type="dxa"/>
          </w:tcPr>
          <w:p w14:paraId="319DC1CE" w14:textId="3E31C22A" w:rsidR="000C77CD" w:rsidRDefault="000C77C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C77CD" w:rsidRDefault="000C77C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C77CD" w14:paraId="4025E7B9" w14:textId="77777777" w:rsidTr="000C77CD">
        <w:trPr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63409D01" w14:textId="4F879921" w:rsidR="000C77CD" w:rsidRPr="00360852" w:rsidRDefault="000C77CD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9" w:type="dxa"/>
          </w:tcPr>
          <w:p w14:paraId="40D40D8C" w14:textId="77777777" w:rsidR="000C77CD" w:rsidRPr="00360852" w:rsidRDefault="000C77C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8" w:type="dxa"/>
          </w:tcPr>
          <w:p w14:paraId="22189A10" w14:textId="77777777" w:rsidR="000C77CD" w:rsidRPr="00360852" w:rsidRDefault="000C77C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9" w:type="dxa"/>
          </w:tcPr>
          <w:p w14:paraId="24DB285D" w14:textId="77777777" w:rsidR="000C77CD" w:rsidRPr="00360852" w:rsidRDefault="000C77C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8" w:type="dxa"/>
          </w:tcPr>
          <w:p w14:paraId="06A83561" w14:textId="77777777" w:rsidR="000C77CD" w:rsidRPr="00360852" w:rsidRDefault="000C77C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30" w:type="dxa"/>
          </w:tcPr>
          <w:p w14:paraId="44667371" w14:textId="51092D0C" w:rsidR="000C77CD" w:rsidRDefault="000C77C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20" w:type="dxa"/>
          </w:tcPr>
          <w:p w14:paraId="76F618CE" w14:textId="35DCEF05" w:rsidR="000C77CD" w:rsidRDefault="000C77C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75" w:type="dxa"/>
          </w:tcPr>
          <w:p w14:paraId="296C7088" w14:textId="16E29E5D" w:rsidR="000C77CD" w:rsidRPr="00421441" w:rsidRDefault="000C77C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B44551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787964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A50C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0C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787964">
        <w:trPr>
          <w:trHeight w:val="220"/>
        </w:trPr>
        <w:tc>
          <w:tcPr>
            <w:tcW w:w="10774" w:type="dxa"/>
            <w:gridSpan w:val="2"/>
          </w:tcPr>
          <w:p w14:paraId="4AE84ED3" w14:textId="77777777" w:rsidR="00CD091B" w:rsidRDefault="00CD091B" w:rsidP="00CD091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151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Farklı kaldıraç türleri aşağıda numaralanarak verilmiştir.</w:t>
            </w:r>
          </w:p>
          <w:p w14:paraId="4D24D77B" w14:textId="77777777" w:rsidR="00CD091B" w:rsidRDefault="00CD091B" w:rsidP="00CD091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B3156AF" wp14:editId="3ED74C65">
                  <wp:extent cx="5624047" cy="1226926"/>
                  <wp:effectExtent l="0" t="0" r="0" b="0"/>
                  <wp:docPr id="38694586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6945869" name="Resim 38694586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4047" cy="1226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BD7B41" w14:textId="01EF3173" w:rsidR="000C7522" w:rsidRDefault="00CD091B" w:rsidP="00E450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51C3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verilen kaldıraç türlerinde aynı yükü kaldırmak için uygulanan kuvvetler arasındaki ilişkiyi büyükten küçüğe doğru sıralayarak açıklayınız</w:t>
            </w:r>
          </w:p>
          <w:p w14:paraId="0E8273C8" w14:textId="77777777" w:rsidR="00CD091B" w:rsidRPr="00C6765F" w:rsidRDefault="00CD091B" w:rsidP="00CD091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6765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C6765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7714064" w14:textId="30ACC52D" w:rsidR="000C7522" w:rsidRDefault="000C7522" w:rsidP="00E450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02AE18" w14:textId="17C525C8" w:rsidR="000C7522" w:rsidRDefault="000C7522" w:rsidP="00E450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A9E7E" w14:textId="251A5923" w:rsidR="00F21971" w:rsidRPr="009A50C4" w:rsidRDefault="00F21971" w:rsidP="00E450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50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2D0B47E1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5FA98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19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787964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2A127A">
        <w:trPr>
          <w:trHeight w:val="48"/>
        </w:trPr>
        <w:tc>
          <w:tcPr>
            <w:tcW w:w="10774" w:type="dxa"/>
            <w:gridSpan w:val="2"/>
          </w:tcPr>
          <w:p w14:paraId="4C925E99" w14:textId="3F45D650" w:rsidR="00C6765F" w:rsidRDefault="00AA6EA8" w:rsidP="00AD7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A6EA8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bazı basit makine örnekleri verilmiştir. Bunları kuvvetten kazanç sağlayanlar ve sağlamayanlar olarak gruplandırınız.</w:t>
            </w:r>
          </w:p>
          <w:tbl>
            <w:tblPr>
              <w:tblStyle w:val="TabloKlavuzu"/>
              <w:tblW w:w="10367" w:type="dxa"/>
              <w:tblInd w:w="0" w:type="dxa"/>
              <w:tblLook w:val="0000" w:firstRow="0" w:lastRow="0" w:firstColumn="0" w:lastColumn="0" w:noHBand="0" w:noVBand="0"/>
            </w:tblPr>
            <w:tblGrid>
              <w:gridCol w:w="1423"/>
              <w:gridCol w:w="2033"/>
              <w:gridCol w:w="1028"/>
              <w:gridCol w:w="1532"/>
              <w:gridCol w:w="2623"/>
              <w:gridCol w:w="1728"/>
            </w:tblGrid>
            <w:tr w:rsidR="00AA6EA8" w14:paraId="08E43B1E" w14:textId="77777777" w:rsidTr="001979E2">
              <w:trPr>
                <w:trHeight w:val="208"/>
              </w:trPr>
              <w:tc>
                <w:tcPr>
                  <w:tcW w:w="1423" w:type="dxa"/>
                </w:tcPr>
                <w:p w14:paraId="3A96FC06" w14:textId="7BE87B2F" w:rsidR="00AA6EA8" w:rsidRDefault="00AA6EA8" w:rsidP="00AD736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A6E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I.El Arabası</w:t>
                  </w:r>
                </w:p>
              </w:tc>
              <w:tc>
                <w:tcPr>
                  <w:tcW w:w="2033" w:type="dxa"/>
                </w:tcPr>
                <w:p w14:paraId="4D4F5396" w14:textId="72C701E1" w:rsidR="00AA6EA8" w:rsidRDefault="00AA6EA8" w:rsidP="00AD736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A6E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II.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A6E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Ceviz Kıracağı</w:t>
                  </w:r>
                </w:p>
              </w:tc>
              <w:tc>
                <w:tcPr>
                  <w:tcW w:w="1028" w:type="dxa"/>
                </w:tcPr>
                <w:p w14:paraId="7746806C" w14:textId="62B91E29" w:rsidR="00AA6EA8" w:rsidRDefault="00AA6EA8" w:rsidP="00AD736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A6E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III.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A6E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Olta</w:t>
                  </w:r>
                </w:p>
              </w:tc>
              <w:tc>
                <w:tcPr>
                  <w:tcW w:w="1532" w:type="dxa"/>
                </w:tcPr>
                <w:p w14:paraId="66B9B4C1" w14:textId="4D1D7955" w:rsidR="00AA6EA8" w:rsidRDefault="00AA6EA8" w:rsidP="00AD736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A6E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IV.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A6E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Çıkrık</w:t>
                  </w:r>
                </w:p>
              </w:tc>
              <w:tc>
                <w:tcPr>
                  <w:tcW w:w="2623" w:type="dxa"/>
                </w:tcPr>
                <w:p w14:paraId="7D584453" w14:textId="7EC4A1D1" w:rsidR="00AA6EA8" w:rsidRDefault="00AA6EA8" w:rsidP="00AD736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A6E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V.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A6E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Beyzbol Sopası</w:t>
                  </w:r>
                </w:p>
              </w:tc>
              <w:tc>
                <w:tcPr>
                  <w:tcW w:w="1728" w:type="dxa"/>
                </w:tcPr>
                <w:p w14:paraId="3E4219CA" w14:textId="5880DD5D" w:rsidR="00AA6EA8" w:rsidRDefault="00AA6EA8" w:rsidP="00AA6EA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A6E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VI.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A6E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Cımbız</w:t>
                  </w:r>
                </w:p>
              </w:tc>
            </w:tr>
          </w:tbl>
          <w:p w14:paraId="42327401" w14:textId="1669C3DB" w:rsidR="00C6765F" w:rsidRDefault="00C6765F" w:rsidP="00AA6E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92BF1B" w14:textId="1335E12D" w:rsidR="001979E2" w:rsidRDefault="001979E2" w:rsidP="00AA6E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50C3126" wp14:editId="0FC64251">
                  <wp:extent cx="5955169" cy="1045736"/>
                  <wp:effectExtent l="0" t="0" r="0" b="2540"/>
                  <wp:docPr id="163103072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1030729" name="Resim 163103072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943" cy="1055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77243861" w:rsidR="001979E2" w:rsidRPr="000040E4" w:rsidRDefault="001979E2" w:rsidP="00AA6E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787964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13D9028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2A127A">
        <w:trPr>
          <w:trHeight w:val="48"/>
        </w:trPr>
        <w:tc>
          <w:tcPr>
            <w:tcW w:w="10774" w:type="dxa"/>
            <w:gridSpan w:val="2"/>
          </w:tcPr>
          <w:p w14:paraId="78328398" w14:textId="150AF60C" w:rsidR="00A2557E" w:rsidRDefault="00AA6EA8" w:rsidP="009C37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A6EA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verilen eşit bölmeli kaldıraç çubuğunda; destek, yük ve kuvveti kuvvetten en fazla kazanç sağlayacak şekilde yerleştiriniz.</w:t>
            </w:r>
          </w:p>
          <w:p w14:paraId="2034BB31" w14:textId="433A8A0C" w:rsidR="00AA6EA8" w:rsidRDefault="001979E2" w:rsidP="009C37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7CECF18" wp14:editId="2C5FAB49">
                  <wp:extent cx="6704330" cy="243205"/>
                  <wp:effectExtent l="0" t="0" r="1270" b="4445"/>
                  <wp:docPr id="112017951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179513" name="Resim 112017951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4330" cy="243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11A677" w14:textId="77777777" w:rsidR="00C6765F" w:rsidRDefault="00C6765F" w:rsidP="009C37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DFCE76" w14:textId="77777777" w:rsidR="001979E2" w:rsidRDefault="001979E2" w:rsidP="009C37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DEE4AD" w14:textId="77777777" w:rsidR="001979E2" w:rsidRDefault="001979E2" w:rsidP="009C37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94EA8A" w14:textId="77777777" w:rsidR="001979E2" w:rsidRDefault="001979E2" w:rsidP="009C37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0957B5" w14:textId="77777777" w:rsidR="00C6765F" w:rsidRDefault="00C6765F" w:rsidP="009C37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86C495" w14:textId="77777777" w:rsidR="004A50D7" w:rsidRDefault="004A50D7" w:rsidP="009C37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64B81E" w14:textId="77777777" w:rsidR="00AA6EA8" w:rsidRDefault="00AA6EA8" w:rsidP="009C37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2A69EA3" w:rsidR="00C6765F" w:rsidRPr="000040E4" w:rsidRDefault="00C6765F" w:rsidP="009C37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787964">
        <w:tc>
          <w:tcPr>
            <w:tcW w:w="568" w:type="dxa"/>
            <w:shd w:val="clear" w:color="auto" w:fill="002060"/>
          </w:tcPr>
          <w:p w14:paraId="5833B3A8" w14:textId="5D872F8C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686AB0D1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787964">
        <w:tc>
          <w:tcPr>
            <w:tcW w:w="10774" w:type="dxa"/>
            <w:gridSpan w:val="2"/>
          </w:tcPr>
          <w:p w14:paraId="272E625C" w14:textId="54C543F4" w:rsidR="00A2557E" w:rsidRDefault="001979E2" w:rsidP="002A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9E2">
              <w:rPr>
                <w:rFonts w:ascii="Times New Roman" w:hAnsi="Times New Roman" w:cs="Times New Roman"/>
                <w:sz w:val="24"/>
                <w:szCs w:val="24"/>
              </w:rPr>
              <w:t>Aşağıda fotosentez hızına etki eden faktörlerden birine ait grafik verilmiştir</w:t>
            </w:r>
          </w:p>
          <w:p w14:paraId="7D56E4BE" w14:textId="55FF8841" w:rsidR="001979E2" w:rsidRDefault="001979E2" w:rsidP="002A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9984" behindDoc="0" locked="0" layoutInCell="1" allowOverlap="1" wp14:anchorId="4E8FFD30" wp14:editId="74CC2049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12700</wp:posOffset>
                  </wp:positionV>
                  <wp:extent cx="2164080" cy="1230945"/>
                  <wp:effectExtent l="0" t="0" r="7620" b="7620"/>
                  <wp:wrapSquare wrapText="bothSides"/>
                  <wp:docPr id="186299140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2991407" name="Resim 1862991407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080" cy="1230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979E2">
              <w:rPr>
                <w:rFonts w:ascii="Times New Roman" w:hAnsi="Times New Roman" w:cs="Times New Roman"/>
                <w:sz w:val="24"/>
                <w:szCs w:val="24"/>
              </w:rPr>
              <w:t>Şekilde verilen grafiğe göre fotosentez hızını etkileyen faktörlerden hangisi “?” yerine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yazılabilecek üç tane faktörü yazınız</w:t>
            </w:r>
          </w:p>
          <w:p w14:paraId="069B91F3" w14:textId="38F0A2FC" w:rsidR="001979E2" w:rsidRDefault="001979E2" w:rsidP="002A127A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 w:rsidRPr="001979E2">
              <w:rPr>
                <w:rFonts w:ascii="Segoe UI Symbol" w:hAnsi="Segoe UI Symbol" w:cs="Segoe UI Symbol"/>
                <w:sz w:val="24"/>
                <w:szCs w:val="24"/>
              </w:rPr>
              <w:t>❖</w:t>
            </w:r>
          </w:p>
          <w:p w14:paraId="76CBDF15" w14:textId="77777777" w:rsidR="00032356" w:rsidRDefault="00032356" w:rsidP="002A127A">
            <w:pPr>
              <w:rPr>
                <w:rFonts w:ascii="Segoe UI Symbol" w:hAnsi="Segoe UI Symbol" w:cs="Segoe UI Symbol"/>
                <w:sz w:val="24"/>
                <w:szCs w:val="24"/>
              </w:rPr>
            </w:pPr>
          </w:p>
          <w:p w14:paraId="7DF471A1" w14:textId="15D8663C" w:rsidR="001979E2" w:rsidRDefault="001979E2" w:rsidP="002A127A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 w:rsidRPr="001979E2">
              <w:rPr>
                <w:rFonts w:ascii="Segoe UI Symbol" w:hAnsi="Segoe UI Symbol" w:cs="Segoe UI Symbol"/>
                <w:sz w:val="24"/>
                <w:szCs w:val="24"/>
              </w:rPr>
              <w:t>❖</w:t>
            </w:r>
          </w:p>
          <w:p w14:paraId="014B78F9" w14:textId="77777777" w:rsidR="00032356" w:rsidRDefault="00032356" w:rsidP="002A127A">
            <w:pPr>
              <w:rPr>
                <w:rFonts w:ascii="Segoe UI Symbol" w:hAnsi="Segoe UI Symbol" w:cs="Segoe UI Symbol"/>
                <w:sz w:val="24"/>
                <w:szCs w:val="24"/>
              </w:rPr>
            </w:pPr>
          </w:p>
          <w:p w14:paraId="2D114CB7" w14:textId="77777777" w:rsidR="001979E2" w:rsidRDefault="001979E2" w:rsidP="00C036F8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1979E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41F26C18" w14:textId="15CF0290" w:rsidR="00032356" w:rsidRPr="000040E4" w:rsidRDefault="00032356" w:rsidP="00C036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787964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787964">
        <w:trPr>
          <w:trHeight w:val="206"/>
        </w:trPr>
        <w:tc>
          <w:tcPr>
            <w:tcW w:w="10774" w:type="dxa"/>
            <w:gridSpan w:val="2"/>
          </w:tcPr>
          <w:p w14:paraId="7E6B5BF6" w14:textId="753F0DFE" w:rsidR="00F96501" w:rsidRDefault="00C036F8" w:rsidP="00F965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6F8">
              <w:rPr>
                <w:rFonts w:ascii="Times New Roman" w:hAnsi="Times New Roman" w:cs="Times New Roman"/>
                <w:noProof/>
                <w:sz w:val="24"/>
                <w:szCs w:val="24"/>
              </w:rPr>
              <w:t>Dünya’da bir çok ülke( Türkiye de dahil) İklim Değişikliği Çerçeve Sözleşmesi ve Kyoto protokolünü imzalamıştır. Böylece ülkeler küresel ısınmayı engellemek için belli tedbirler almaktadır.</w:t>
            </w:r>
          </w:p>
          <w:p w14:paraId="07A29C4B" w14:textId="6596DBB3" w:rsidR="00C036F8" w:rsidRPr="00C036F8" w:rsidRDefault="00C036F8" w:rsidP="00F965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036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Küresel iklim değişikliklerini engelleyebilecek tedbirlerin alınmaması durumunda</w:t>
            </w:r>
            <w:r w:rsidRPr="00C036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karşılaşılabilecek sorunlardan üç tanesiniyazınız.</w:t>
            </w:r>
          </w:p>
          <w:p w14:paraId="7929849C" w14:textId="01D93A79" w:rsidR="00C036F8" w:rsidRDefault="00C036F8" w:rsidP="00F965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6F8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25381962" w14:textId="77777777" w:rsidR="00A2557E" w:rsidRDefault="00A2557E" w:rsidP="002A12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7143B1" w14:textId="5CCEFD7F" w:rsidR="00F96501" w:rsidRDefault="00C036F8" w:rsidP="002A127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C036F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★</w:t>
            </w:r>
          </w:p>
          <w:p w14:paraId="5170E160" w14:textId="77777777" w:rsidR="00C036F8" w:rsidRDefault="00C036F8" w:rsidP="002A12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AC3C55" w14:textId="77777777" w:rsidR="00F96501" w:rsidRDefault="00C036F8" w:rsidP="002A127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C036F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★</w:t>
            </w:r>
          </w:p>
          <w:p w14:paraId="46B02811" w14:textId="7B79DF3C" w:rsidR="00C036F8" w:rsidRPr="000040E4" w:rsidRDefault="00C036F8" w:rsidP="002A12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787964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787964">
        <w:tc>
          <w:tcPr>
            <w:tcW w:w="10774" w:type="dxa"/>
            <w:gridSpan w:val="2"/>
          </w:tcPr>
          <w:p w14:paraId="4787F883" w14:textId="6EA45915" w:rsidR="00F96501" w:rsidRDefault="00C036F8" w:rsidP="00C036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1008" behindDoc="0" locked="0" layoutInCell="1" allowOverlap="1" wp14:anchorId="77A5619C" wp14:editId="55A4A4BC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194310</wp:posOffset>
                  </wp:positionV>
                  <wp:extent cx="4038600" cy="1320165"/>
                  <wp:effectExtent l="0" t="0" r="0" b="0"/>
                  <wp:wrapTopAndBottom/>
                  <wp:docPr id="39176578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1765780" name="Resim 391765780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8600" cy="1320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36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Görsellerde yük dağılımı verilen cisimleri inceleyerek aşağıdaki soruları cevaplayınız.</w:t>
            </w:r>
          </w:p>
          <w:p w14:paraId="6396682B" w14:textId="4D439DE5" w:rsidR="00C036F8" w:rsidRPr="00C036F8" w:rsidRDefault="00C036F8" w:rsidP="00C036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6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Görselleri verilen cisimlerden hangisi ya da hangileri nötr cisimdir? Nedenini açıklayınız. </w:t>
            </w:r>
          </w:p>
          <w:p w14:paraId="238117C3" w14:textId="629664E7" w:rsidR="00C036F8" w:rsidRDefault="00C036F8" w:rsidP="00C036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3A1C">
              <w:rPr>
                <w:rFonts w:ascii="Segoe UI Emoji" w:hAnsi="Segoe UI Emoji" w:cs="Segoe UI Emoji"/>
                <w:noProof/>
                <w:sz w:val="24"/>
                <w:szCs w:val="24"/>
              </w:rPr>
              <w:t>✎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>...</w:t>
            </w:r>
          </w:p>
          <w:p w14:paraId="21848801" w14:textId="5B5BD10A" w:rsidR="00C036F8" w:rsidRDefault="00C036F8" w:rsidP="00C036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C844B1" w14:textId="77777777" w:rsidR="00032356" w:rsidRPr="00C036F8" w:rsidRDefault="00032356" w:rsidP="00C036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96A6CF" w14:textId="5D593367" w:rsidR="00C036F8" w:rsidRDefault="00C036F8" w:rsidP="00C036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36F8">
              <w:rPr>
                <w:rFonts w:ascii="Times New Roman" w:hAnsi="Times New Roman" w:cs="Times New Roman"/>
                <w:noProof/>
                <w:sz w:val="24"/>
                <w:szCs w:val="24"/>
              </w:rPr>
              <w:t>b. Yüklü olan cisimlerin hangi tür elektrik yükü ile yüklendiğini belirterek yazınız.</w:t>
            </w:r>
          </w:p>
          <w:p w14:paraId="0EC505A5" w14:textId="3EA9DEA4" w:rsidR="00C036F8" w:rsidRPr="00C036F8" w:rsidRDefault="00C036F8" w:rsidP="00C036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3A1C">
              <w:rPr>
                <w:rFonts w:ascii="Segoe UI Emoji" w:hAnsi="Segoe UI Emoji" w:cs="Segoe UI Emoji"/>
                <w:noProof/>
                <w:sz w:val="24"/>
                <w:szCs w:val="24"/>
              </w:rPr>
              <w:t>✎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>...</w:t>
            </w:r>
          </w:p>
          <w:p w14:paraId="21003B87" w14:textId="77777777" w:rsidR="00C036F8" w:rsidRDefault="00C036F8" w:rsidP="00C036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3C471BBD" w:rsidR="00032356" w:rsidRPr="000040E4" w:rsidRDefault="00032356" w:rsidP="00C036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C3783" w:rsidRPr="00892587" w14:paraId="3B3CCA06" w14:textId="77777777" w:rsidTr="00217867">
        <w:tc>
          <w:tcPr>
            <w:tcW w:w="568" w:type="dxa"/>
            <w:shd w:val="clear" w:color="auto" w:fill="002060"/>
          </w:tcPr>
          <w:p w14:paraId="0BF0D072" w14:textId="0604C171" w:rsidR="009C3783" w:rsidRPr="000040E4" w:rsidRDefault="009C3783" w:rsidP="00217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0795EF6" w14:textId="77777777" w:rsidR="009C3783" w:rsidRPr="00892587" w:rsidRDefault="009C3783" w:rsidP="00217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783" w:rsidRPr="000040E4" w14:paraId="4FEAC306" w14:textId="77777777" w:rsidTr="00217867">
        <w:tc>
          <w:tcPr>
            <w:tcW w:w="10774" w:type="dxa"/>
            <w:gridSpan w:val="2"/>
          </w:tcPr>
          <w:p w14:paraId="0591B97D" w14:textId="77777777" w:rsidR="00032356" w:rsidRPr="00032356" w:rsidRDefault="00032356" w:rsidP="00FE62A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235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Elektrik devrelerinde topraklama yapmanın önemini yazınız? </w:t>
            </w:r>
          </w:p>
          <w:p w14:paraId="49DA1BE6" w14:textId="4E49F03A" w:rsidR="00F96501" w:rsidRDefault="00F96501" w:rsidP="00FE62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13A1C">
              <w:rPr>
                <w:rFonts w:ascii="Segoe UI Emoji" w:hAnsi="Segoe UI Emoji" w:cs="Segoe UI Emoji"/>
                <w:noProof/>
                <w:sz w:val="24"/>
                <w:szCs w:val="24"/>
              </w:rPr>
              <w:t>✎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>...</w:t>
            </w:r>
          </w:p>
          <w:p w14:paraId="41BE0967" w14:textId="77777777" w:rsidR="00F96501" w:rsidRDefault="00F96501" w:rsidP="00FE62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455E39" w14:textId="77777777" w:rsidR="00F96501" w:rsidRDefault="00F96501" w:rsidP="00FE62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DB76E5" w14:textId="77777777" w:rsidR="00032356" w:rsidRDefault="00032356" w:rsidP="00FE62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31A9E8" w14:textId="77777777" w:rsidR="00032356" w:rsidRDefault="00032356" w:rsidP="00FE62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4DDB82" w14:textId="18A4EFE6" w:rsidR="00F96501" w:rsidRPr="000040E4" w:rsidRDefault="00F96501" w:rsidP="00FE62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00C9FACC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291A145A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5D712FBE" w14:textId="77777777" w:rsidR="00032356" w:rsidRDefault="00032356" w:rsidP="00252CB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BE10CE5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S1 Cevap:</w:t>
      </w:r>
    </w:p>
    <w:p w14:paraId="23B86B62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t xml:space="preserve">Uygulanan kuvvetlerin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büyükten küçüğe doğru sıralaması:</w:t>
      </w:r>
    </w:p>
    <w:p w14:paraId="74FC5F4C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I &gt; III &gt; II</w:t>
      </w:r>
    </w:p>
    <w:p w14:paraId="10E0D881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Açıklama: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I. düzenekte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destek noktası kuvvete daha yakın, yük ise destekten daha uzaktadır. Bu nedenle yük kolu uzun, kuvvet kolu kısa olduğu için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en fazla kuvvet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gerekir.</w:t>
      </w:r>
    </w:p>
    <w:p w14:paraId="1CDE83F0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t xml:space="preserve">■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II. düzenekte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kuvvet destek noktasından oldukça uzakta, yük ise desteğe daha yakındır. Kuvvet kolu uzun olduğu için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en az kuvvet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gerekir.</w:t>
      </w:r>
    </w:p>
    <w:p w14:paraId="1F785512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t xml:space="preserve">■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III. düzenekte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destek noktası yük ile kuvvet arasındadır. Kuvvet kolu yük kolundan uzun olduğu için kuvvetten kazanç vardır; ancak II. düzeneğe göre kuvvet kolu daha kısa kaldığından gereken kuvvet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II’den fazla, I’den azdır.</w:t>
      </w:r>
    </w:p>
    <w:p w14:paraId="666466EF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pict w14:anchorId="2DDD3FB0">
          <v:rect id="_x0000_i1046" style="width:0;height:1.5pt" o:hralign="center" o:hrstd="t" o:hr="t" fillcolor="#a0a0a0" stroked="f"/>
        </w:pict>
      </w:r>
    </w:p>
    <w:p w14:paraId="34CDBF08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S2 Cevap:</w:t>
      </w:r>
    </w:p>
    <w:p w14:paraId="54267870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Kuvvetten Kazanç Sağlayanlar: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I. El arabası, II. Ceviz kıracağı, IV. Çıkrık</w:t>
      </w:r>
    </w:p>
    <w:p w14:paraId="62E7350E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Kuvvetten Kazanç Sağlamayanlar: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III. Olta, V. Beyzbol sopası, VI. Cımbız</w:t>
      </w:r>
    </w:p>
    <w:p w14:paraId="5AEB4827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Kısa açıklama: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  <w:t>El arabası ve ceviz kıracağı yükün destek ile kuvvet arasında olduğu kaldıraçlardır; kuvvetten kazanç sağlar. Çıkrık da kuvvetten kazanç sağlayan basit makinelerdendir. Olta, beyzbol sopası ve cımbız ise genellikle kuvvetten kazanç sağlamaz; daha çok yoldan/süratten kazanç sağlar.</w:t>
      </w:r>
    </w:p>
    <w:p w14:paraId="28834300" w14:textId="3A5F3A90" w:rsidR="00032356" w:rsidRDefault="00032356" w:rsidP="00252CB1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pict w14:anchorId="72F19E9F">
          <v:rect id="_x0000_i1048" style="width:0;height:1.5pt" o:hralign="center" o:hrstd="t" o:hr="t" fillcolor="#a0a0a0" stroked="f"/>
        </w:pict>
      </w:r>
    </w:p>
    <w:p w14:paraId="3C809D40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S3 Cevap:</w:t>
      </w:r>
    </w:p>
    <w:p w14:paraId="2D1D7093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t xml:space="preserve">Kuvvetten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en fazla kazanç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sağlamak için:</w:t>
      </w:r>
    </w:p>
    <w:p w14:paraId="5D748673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Destek noktası: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Çubuğun bir ucuna konulmalı.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Yük: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Desteğe en yakın bölmeye yerleştirilmeli.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Kuvvet: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Desteğe en uzak uca uygulanmalı.</w:t>
      </w:r>
    </w:p>
    <w:p w14:paraId="5A56DBD1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t>Örnek yerleştirme:</w:t>
      </w:r>
    </w:p>
    <w:p w14:paraId="513BCC4C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t>Destek     Yük                         Kuvvet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  <w:t xml:space="preserve">  ▲        ■                             ↓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  <w:t>|_____|_____|_____|_____|_____|_____|</w:t>
      </w:r>
    </w:p>
    <w:p w14:paraId="7E19649C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Açıklama: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  <w:t xml:space="preserve">Kuvvetten kazancın fazla olması için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kuvvet kolu uzun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yük kolu kısa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olmalıdır. Bu nedenle yük desteğe yakın, kuvvet ise destekten mümkün olduğunca uzağa yerleştirilir.</w:t>
      </w:r>
    </w:p>
    <w:p w14:paraId="081C41BE" w14:textId="77777777" w:rsidR="00032356" w:rsidRDefault="00032356" w:rsidP="00252CB1">
      <w:pPr>
        <w:rPr>
          <w:rFonts w:ascii="Times New Roman" w:hAnsi="Times New Roman" w:cs="Times New Roman"/>
          <w:iCs/>
          <w:sz w:val="24"/>
          <w:szCs w:val="24"/>
        </w:rPr>
      </w:pPr>
    </w:p>
    <w:p w14:paraId="7CE399CD" w14:textId="77777777" w:rsidR="00032356" w:rsidRDefault="00032356" w:rsidP="00252CB1">
      <w:pPr>
        <w:rPr>
          <w:rFonts w:ascii="Times New Roman" w:hAnsi="Times New Roman" w:cs="Times New Roman"/>
          <w:iCs/>
          <w:sz w:val="24"/>
          <w:szCs w:val="24"/>
        </w:rPr>
      </w:pPr>
    </w:p>
    <w:p w14:paraId="331DCD53" w14:textId="3219D941" w:rsidR="00032356" w:rsidRDefault="00032356" w:rsidP="00252CB1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lastRenderedPageBreak/>
        <w:pict w14:anchorId="75434E25">
          <v:rect id="_x0000_i1049" style="width:0;height:1.5pt" o:hralign="center" o:hrstd="t" o:hr="t" fillcolor="#a0a0a0" stroked="f"/>
        </w:pict>
      </w:r>
    </w:p>
    <w:p w14:paraId="20198A76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S4 Cevap:</w:t>
      </w:r>
    </w:p>
    <w:p w14:paraId="0EE18AB7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t>Grafikte “?” yerine yazılabilecek fotosentez hızını etkileyen faktörler:</w:t>
      </w:r>
    </w:p>
    <w:p w14:paraId="7D934AA5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Segoe UI Symbol" w:hAnsi="Segoe UI Symbol" w:cs="Segoe UI Symbol"/>
          <w:iCs/>
          <w:sz w:val="24"/>
          <w:szCs w:val="24"/>
        </w:rPr>
        <w:t>❖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Işık şiddeti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</w:r>
      <w:r w:rsidRPr="00032356">
        <w:rPr>
          <w:rFonts w:ascii="Segoe UI Symbol" w:hAnsi="Segoe UI Symbol" w:cs="Segoe UI Symbol"/>
          <w:iCs/>
          <w:sz w:val="24"/>
          <w:szCs w:val="24"/>
        </w:rPr>
        <w:t>❖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Karbondioksit miktarı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</w:r>
      <w:r w:rsidRPr="00032356">
        <w:rPr>
          <w:rFonts w:ascii="Segoe UI Symbol" w:hAnsi="Segoe UI Symbol" w:cs="Segoe UI Symbol"/>
          <w:iCs/>
          <w:sz w:val="24"/>
          <w:szCs w:val="24"/>
        </w:rPr>
        <w:t>❖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Su miktarı</w:t>
      </w:r>
    </w:p>
    <w:p w14:paraId="16A396AD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Açıklama: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  <w:t>Bu faktörler belirli bir seviyeye kadar arttığında fotosentez hızı artar. Ancak bir noktadan sonra başka faktörler sınırlayıcı hâle geldiği için fotosentez hızı sabit kalır.</w:t>
      </w:r>
    </w:p>
    <w:p w14:paraId="1CD832B5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pict w14:anchorId="6444024F">
          <v:rect id="_x0000_i1056" style="width:0;height:1.5pt" o:hralign="center" o:hrstd="t" o:hr="t" fillcolor="#a0a0a0" stroked="f"/>
        </w:pict>
      </w:r>
    </w:p>
    <w:p w14:paraId="2D1E04A6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S5 Cevap:</w:t>
      </w:r>
    </w:p>
    <w:p w14:paraId="73A5254D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t>Küresel iklim değişikliklerini engelleyecek tedbirler alınmazsa karşılaşılabilecek sorunlar:</w:t>
      </w:r>
    </w:p>
    <w:p w14:paraId="2194E260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Segoe UI Symbol" w:hAnsi="Segoe UI Symbol" w:cs="Segoe UI Symbol"/>
          <w:iCs/>
          <w:sz w:val="24"/>
          <w:szCs w:val="24"/>
        </w:rPr>
        <w:t>★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Kuraklık artar ve su kaynakları azalır.</w:t>
      </w:r>
    </w:p>
    <w:p w14:paraId="67BD49D3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Segoe UI Symbol" w:hAnsi="Segoe UI Symbol" w:cs="Segoe UI Symbol"/>
          <w:iCs/>
          <w:sz w:val="24"/>
          <w:szCs w:val="24"/>
        </w:rPr>
        <w:t>★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Buzullar erir, deniz seviyesi yükselir ve kıyı bölgeleri zarar görür.</w:t>
      </w:r>
    </w:p>
    <w:p w14:paraId="63C61265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Segoe UI Symbol" w:hAnsi="Segoe UI Symbol" w:cs="Segoe UI Symbol"/>
          <w:iCs/>
          <w:sz w:val="24"/>
          <w:szCs w:val="24"/>
        </w:rPr>
        <w:t>★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Sel, fırtına, aşırı sıcaklık gibi doğal afetlerin görülme sıklığı artar.</w:t>
      </w:r>
    </w:p>
    <w:p w14:paraId="4576AFCE" w14:textId="3F2A26BB" w:rsidR="00032356" w:rsidRDefault="00032356" w:rsidP="00252CB1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pict w14:anchorId="46A83C9D">
          <v:rect id="_x0000_i1058" style="width:0;height:1.5pt" o:hralign="center" o:hrstd="t" o:hr="t" fillcolor="#a0a0a0" stroked="f"/>
        </w:pict>
      </w:r>
    </w:p>
    <w:p w14:paraId="33240A27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S6 Cevap:</w:t>
      </w:r>
    </w:p>
    <w:p w14:paraId="08A64B2B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a) Nötr olan cisim: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  <w:t xml:space="preserve">●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CD nötrdür.</w:t>
      </w:r>
    </w:p>
    <w:p w14:paraId="6E9E71A8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Nedeni: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CD üzerindeki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(+) yük sayısı ile (–) yük sayısı eşittir.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Bu yüzden toplam yükü sıfırdır ve nötr kabul edilir.</w:t>
      </w:r>
    </w:p>
    <w:p w14:paraId="4F7B2D58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b) Yüklü olan cisimlerin yük türleri:</w:t>
      </w:r>
    </w:p>
    <w:p w14:paraId="438777CA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t xml:space="preserve">●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Balon: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Negatif yüklüdür.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  <w:t xml:space="preserve">Çünkü üzerinde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(–) yükler, (+) yüklerden fazladır.</w:t>
      </w:r>
    </w:p>
    <w:p w14:paraId="3F0B4CA9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t xml:space="preserve">●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Kazak: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Pozitif yüklüdür.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  <w:t xml:space="preserve">Çünkü üzerinde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(+) yükler, (–) yüklerden fazladır.</w:t>
      </w:r>
    </w:p>
    <w:p w14:paraId="2F88C5CA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t xml:space="preserve">●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Kalem: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Pozitif yüklüdür.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  <w:t xml:space="preserve">Çünkü üzerinde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(+) yükler daha fazladır.</w:t>
      </w:r>
    </w:p>
    <w:p w14:paraId="2D189A6B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pict w14:anchorId="3CBCD429">
          <v:rect id="_x0000_i1065" style="width:0;height:1.5pt" o:hralign="center" o:hrstd="t" o:hr="t" fillcolor="#a0a0a0" stroked="f"/>
        </w:pict>
      </w:r>
    </w:p>
    <w:p w14:paraId="23E8D204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S7 Cevap:</w:t>
      </w:r>
    </w:p>
    <w:p w14:paraId="35CDA072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t xml:space="preserve">Elektrik devrelerinde </w:t>
      </w: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topraklama</w:t>
      </w:r>
      <w:r w:rsidRPr="00032356">
        <w:rPr>
          <w:rFonts w:ascii="Times New Roman" w:hAnsi="Times New Roman" w:cs="Times New Roman"/>
          <w:iCs/>
          <w:sz w:val="24"/>
          <w:szCs w:val="24"/>
        </w:rPr>
        <w:t>, fazla elektrik yükünün güvenli bir şekilde toprağa aktarılmasını sağlar.</w:t>
      </w:r>
    </w:p>
    <w:p w14:paraId="2C9109B6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t>Bu sayede;</w:t>
      </w:r>
    </w:p>
    <w:p w14:paraId="532E4BDB" w14:textId="77777777" w:rsidR="00032356" w:rsidRPr="00032356" w:rsidRDefault="00032356" w:rsidP="00032356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iCs/>
          <w:sz w:val="24"/>
          <w:szCs w:val="24"/>
        </w:rPr>
        <w:t>■ Elektrik çarpması riski azalır.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  <w:t>■ Cihazların zarar görmesi önlenir.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  <w:t>■ Devrede oluşabilecek kaçak elektrik güvenli şekilde toprağa iletilir.</w:t>
      </w:r>
      <w:r w:rsidRPr="00032356">
        <w:rPr>
          <w:rFonts w:ascii="Times New Roman" w:hAnsi="Times New Roman" w:cs="Times New Roman"/>
          <w:iCs/>
          <w:sz w:val="24"/>
          <w:szCs w:val="24"/>
        </w:rPr>
        <w:br/>
        <w:t>■ Yangın ve kısa devre tehlikesi azaltılır.</w:t>
      </w:r>
    </w:p>
    <w:p w14:paraId="4FE0CECE" w14:textId="589FD4BF" w:rsidR="00032356" w:rsidRPr="00032356" w:rsidRDefault="00032356" w:rsidP="00252CB1">
      <w:pPr>
        <w:rPr>
          <w:rFonts w:ascii="Times New Roman" w:hAnsi="Times New Roman" w:cs="Times New Roman"/>
          <w:iCs/>
          <w:sz w:val="24"/>
          <w:szCs w:val="24"/>
        </w:rPr>
      </w:pPr>
      <w:r w:rsidRPr="00032356">
        <w:rPr>
          <w:rFonts w:ascii="Times New Roman" w:hAnsi="Times New Roman" w:cs="Times New Roman"/>
          <w:b/>
          <w:bCs/>
          <w:iCs/>
          <w:sz w:val="24"/>
          <w:szCs w:val="24"/>
        </w:rPr>
        <w:t>Kısaca:</w:t>
      </w:r>
      <w:r w:rsidRPr="0003235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032356">
        <w:rPr>
          <w:rFonts w:ascii="Times New Roman" w:hAnsi="Times New Roman" w:cs="Times New Roman"/>
          <w:iCs/>
          <w:sz w:val="24"/>
          <w:szCs w:val="24"/>
        </w:rPr>
        <w:t>Topraklama,</w:t>
      </w:r>
      <w:proofErr w:type="gramEnd"/>
      <w:r w:rsidRPr="00032356">
        <w:rPr>
          <w:rFonts w:ascii="Times New Roman" w:hAnsi="Times New Roman" w:cs="Times New Roman"/>
          <w:iCs/>
          <w:sz w:val="24"/>
          <w:szCs w:val="24"/>
        </w:rPr>
        <w:t xml:space="preserve"> hem insanların can güvenliği hem de elektrikli araçların korunması için önemlidir.</w:t>
      </w:r>
    </w:p>
    <w:sectPr w:rsidR="00032356" w:rsidRPr="00032356" w:rsidSect="005771DB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69252" w14:textId="77777777" w:rsidR="000D5390" w:rsidRDefault="000D5390" w:rsidP="00804A3F">
      <w:pPr>
        <w:spacing w:after="0" w:line="240" w:lineRule="auto"/>
      </w:pPr>
      <w:r>
        <w:separator/>
      </w:r>
    </w:p>
  </w:endnote>
  <w:endnote w:type="continuationSeparator" w:id="0">
    <w:p w14:paraId="77727162" w14:textId="77777777" w:rsidR="000D5390" w:rsidRDefault="000D539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80CCB" w14:textId="77777777" w:rsidR="000D5390" w:rsidRDefault="000D5390" w:rsidP="00804A3F">
      <w:pPr>
        <w:spacing w:after="0" w:line="240" w:lineRule="auto"/>
      </w:pPr>
      <w:r>
        <w:separator/>
      </w:r>
    </w:p>
  </w:footnote>
  <w:footnote w:type="continuationSeparator" w:id="0">
    <w:p w14:paraId="4B7B43AE" w14:textId="77777777" w:rsidR="000D5390" w:rsidRDefault="000D539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44101"/>
    <w:multiLevelType w:val="multilevel"/>
    <w:tmpl w:val="2A682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BD310A"/>
    <w:multiLevelType w:val="multilevel"/>
    <w:tmpl w:val="2824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3881871">
    <w:abstractNumId w:val="0"/>
  </w:num>
  <w:num w:numId="2" w16cid:durableId="92611652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2356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0DF8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87DD8"/>
    <w:rsid w:val="000903EF"/>
    <w:rsid w:val="000A1343"/>
    <w:rsid w:val="000B00EA"/>
    <w:rsid w:val="000B179E"/>
    <w:rsid w:val="000B5816"/>
    <w:rsid w:val="000B5AE8"/>
    <w:rsid w:val="000C6788"/>
    <w:rsid w:val="000C7522"/>
    <w:rsid w:val="000C77CD"/>
    <w:rsid w:val="000C7D69"/>
    <w:rsid w:val="000D1B00"/>
    <w:rsid w:val="000D4827"/>
    <w:rsid w:val="000D5390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112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DD6"/>
    <w:rsid w:val="00185090"/>
    <w:rsid w:val="00187F22"/>
    <w:rsid w:val="0019223B"/>
    <w:rsid w:val="001949C1"/>
    <w:rsid w:val="00194F61"/>
    <w:rsid w:val="00195F99"/>
    <w:rsid w:val="00197063"/>
    <w:rsid w:val="001979E2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4C45"/>
    <w:rsid w:val="00216591"/>
    <w:rsid w:val="0022033E"/>
    <w:rsid w:val="002210A6"/>
    <w:rsid w:val="002215A8"/>
    <w:rsid w:val="00223268"/>
    <w:rsid w:val="0022413C"/>
    <w:rsid w:val="00226A0D"/>
    <w:rsid w:val="00227107"/>
    <w:rsid w:val="002275F1"/>
    <w:rsid w:val="00230128"/>
    <w:rsid w:val="00231C28"/>
    <w:rsid w:val="00232955"/>
    <w:rsid w:val="00234D01"/>
    <w:rsid w:val="002409CB"/>
    <w:rsid w:val="002420FC"/>
    <w:rsid w:val="00251B1F"/>
    <w:rsid w:val="00252CB1"/>
    <w:rsid w:val="00260E75"/>
    <w:rsid w:val="00263BB5"/>
    <w:rsid w:val="0026541E"/>
    <w:rsid w:val="0026590E"/>
    <w:rsid w:val="00267A32"/>
    <w:rsid w:val="00271B00"/>
    <w:rsid w:val="0027480D"/>
    <w:rsid w:val="00274DF9"/>
    <w:rsid w:val="00281E21"/>
    <w:rsid w:val="002855B9"/>
    <w:rsid w:val="002867FB"/>
    <w:rsid w:val="002878F0"/>
    <w:rsid w:val="002927D7"/>
    <w:rsid w:val="002A050C"/>
    <w:rsid w:val="002A127A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1920"/>
    <w:rsid w:val="003424B4"/>
    <w:rsid w:val="003425A5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135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D6EA8"/>
    <w:rsid w:val="003E0AFB"/>
    <w:rsid w:val="003F4A31"/>
    <w:rsid w:val="003F4FFC"/>
    <w:rsid w:val="0040008E"/>
    <w:rsid w:val="004001F4"/>
    <w:rsid w:val="00401370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0D7"/>
    <w:rsid w:val="004A588A"/>
    <w:rsid w:val="004A5A25"/>
    <w:rsid w:val="004B000A"/>
    <w:rsid w:val="004B09A7"/>
    <w:rsid w:val="004B3BBE"/>
    <w:rsid w:val="004B4A5B"/>
    <w:rsid w:val="004B5340"/>
    <w:rsid w:val="004C1B9A"/>
    <w:rsid w:val="004C3582"/>
    <w:rsid w:val="004C7F85"/>
    <w:rsid w:val="004D0390"/>
    <w:rsid w:val="004D078E"/>
    <w:rsid w:val="004D1829"/>
    <w:rsid w:val="004D2111"/>
    <w:rsid w:val="004D5F0A"/>
    <w:rsid w:val="004D6CB5"/>
    <w:rsid w:val="004E0699"/>
    <w:rsid w:val="004E2510"/>
    <w:rsid w:val="004E5172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2C72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2D9E"/>
    <w:rsid w:val="005556F2"/>
    <w:rsid w:val="00556250"/>
    <w:rsid w:val="005601D0"/>
    <w:rsid w:val="00564665"/>
    <w:rsid w:val="00567F4C"/>
    <w:rsid w:val="00570D92"/>
    <w:rsid w:val="00571D33"/>
    <w:rsid w:val="005765FD"/>
    <w:rsid w:val="005771DB"/>
    <w:rsid w:val="00577CA0"/>
    <w:rsid w:val="00581DA9"/>
    <w:rsid w:val="00582FDA"/>
    <w:rsid w:val="005859D6"/>
    <w:rsid w:val="00586C63"/>
    <w:rsid w:val="00591245"/>
    <w:rsid w:val="00592205"/>
    <w:rsid w:val="00592360"/>
    <w:rsid w:val="005959B7"/>
    <w:rsid w:val="0059612C"/>
    <w:rsid w:val="005A02AB"/>
    <w:rsid w:val="005A353B"/>
    <w:rsid w:val="005A42DD"/>
    <w:rsid w:val="005A474E"/>
    <w:rsid w:val="005B117D"/>
    <w:rsid w:val="005B1CBC"/>
    <w:rsid w:val="005B20CE"/>
    <w:rsid w:val="005B2209"/>
    <w:rsid w:val="005B4772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281A"/>
    <w:rsid w:val="005E3034"/>
    <w:rsid w:val="005E478A"/>
    <w:rsid w:val="005E79B9"/>
    <w:rsid w:val="005F1EEE"/>
    <w:rsid w:val="005F2DA8"/>
    <w:rsid w:val="005F3515"/>
    <w:rsid w:val="005F7A23"/>
    <w:rsid w:val="005F7F15"/>
    <w:rsid w:val="0060114E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24AF0"/>
    <w:rsid w:val="0063683C"/>
    <w:rsid w:val="006368F8"/>
    <w:rsid w:val="00640A9B"/>
    <w:rsid w:val="0064134C"/>
    <w:rsid w:val="00641D45"/>
    <w:rsid w:val="00643367"/>
    <w:rsid w:val="00652F9E"/>
    <w:rsid w:val="00653B14"/>
    <w:rsid w:val="0066582D"/>
    <w:rsid w:val="00665A94"/>
    <w:rsid w:val="00667CFA"/>
    <w:rsid w:val="00667D83"/>
    <w:rsid w:val="0067426C"/>
    <w:rsid w:val="006763A3"/>
    <w:rsid w:val="00681363"/>
    <w:rsid w:val="00683A96"/>
    <w:rsid w:val="00683B7D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C73"/>
    <w:rsid w:val="006C0018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6A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2A2E"/>
    <w:rsid w:val="007033CC"/>
    <w:rsid w:val="0070461A"/>
    <w:rsid w:val="0070513F"/>
    <w:rsid w:val="00705C7C"/>
    <w:rsid w:val="00712D9F"/>
    <w:rsid w:val="0071318B"/>
    <w:rsid w:val="00714D58"/>
    <w:rsid w:val="00717A29"/>
    <w:rsid w:val="00726AA9"/>
    <w:rsid w:val="00730F5F"/>
    <w:rsid w:val="007322AF"/>
    <w:rsid w:val="0073339F"/>
    <w:rsid w:val="007337F9"/>
    <w:rsid w:val="00740C81"/>
    <w:rsid w:val="00743D81"/>
    <w:rsid w:val="00746323"/>
    <w:rsid w:val="00746ADE"/>
    <w:rsid w:val="00747C55"/>
    <w:rsid w:val="007506EC"/>
    <w:rsid w:val="00750B70"/>
    <w:rsid w:val="007517E7"/>
    <w:rsid w:val="00754008"/>
    <w:rsid w:val="00756D6A"/>
    <w:rsid w:val="00757179"/>
    <w:rsid w:val="00757FEB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87964"/>
    <w:rsid w:val="00793A15"/>
    <w:rsid w:val="00793AF8"/>
    <w:rsid w:val="00794D5D"/>
    <w:rsid w:val="00795713"/>
    <w:rsid w:val="007963B8"/>
    <w:rsid w:val="007964DD"/>
    <w:rsid w:val="00796F58"/>
    <w:rsid w:val="007973E9"/>
    <w:rsid w:val="007A02A6"/>
    <w:rsid w:val="007A0355"/>
    <w:rsid w:val="007A2B22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0BF"/>
    <w:rsid w:val="007E1A6C"/>
    <w:rsid w:val="007E1D67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66A34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2C1B"/>
    <w:rsid w:val="0089404E"/>
    <w:rsid w:val="0089521A"/>
    <w:rsid w:val="00896936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0347"/>
    <w:rsid w:val="00924C00"/>
    <w:rsid w:val="00933514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0C4"/>
    <w:rsid w:val="009A58A5"/>
    <w:rsid w:val="009B19DC"/>
    <w:rsid w:val="009B576C"/>
    <w:rsid w:val="009C3783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E7954"/>
    <w:rsid w:val="009F0061"/>
    <w:rsid w:val="00A01844"/>
    <w:rsid w:val="00A0192A"/>
    <w:rsid w:val="00A01C2B"/>
    <w:rsid w:val="00A02E9D"/>
    <w:rsid w:val="00A03765"/>
    <w:rsid w:val="00A03DE6"/>
    <w:rsid w:val="00A05C41"/>
    <w:rsid w:val="00A070FE"/>
    <w:rsid w:val="00A150FC"/>
    <w:rsid w:val="00A22DD0"/>
    <w:rsid w:val="00A2334F"/>
    <w:rsid w:val="00A2362A"/>
    <w:rsid w:val="00A23B29"/>
    <w:rsid w:val="00A2557E"/>
    <w:rsid w:val="00A2577F"/>
    <w:rsid w:val="00A26419"/>
    <w:rsid w:val="00A3040A"/>
    <w:rsid w:val="00A30A9A"/>
    <w:rsid w:val="00A327AC"/>
    <w:rsid w:val="00A32C8E"/>
    <w:rsid w:val="00A4199C"/>
    <w:rsid w:val="00A43BBD"/>
    <w:rsid w:val="00A5329F"/>
    <w:rsid w:val="00A5443F"/>
    <w:rsid w:val="00A60083"/>
    <w:rsid w:val="00A61C10"/>
    <w:rsid w:val="00A61C56"/>
    <w:rsid w:val="00A62274"/>
    <w:rsid w:val="00A63567"/>
    <w:rsid w:val="00A66EBF"/>
    <w:rsid w:val="00A71325"/>
    <w:rsid w:val="00A72044"/>
    <w:rsid w:val="00A7553D"/>
    <w:rsid w:val="00A80E51"/>
    <w:rsid w:val="00A810E0"/>
    <w:rsid w:val="00A81843"/>
    <w:rsid w:val="00A8277F"/>
    <w:rsid w:val="00A84467"/>
    <w:rsid w:val="00A84C58"/>
    <w:rsid w:val="00A86264"/>
    <w:rsid w:val="00A901C8"/>
    <w:rsid w:val="00A92F4F"/>
    <w:rsid w:val="00A9670D"/>
    <w:rsid w:val="00AA4A48"/>
    <w:rsid w:val="00AA6C8C"/>
    <w:rsid w:val="00AA6EA8"/>
    <w:rsid w:val="00AA70CB"/>
    <w:rsid w:val="00AB0278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D7360"/>
    <w:rsid w:val="00AE2929"/>
    <w:rsid w:val="00AE4C84"/>
    <w:rsid w:val="00AE5004"/>
    <w:rsid w:val="00AF08E3"/>
    <w:rsid w:val="00AF1003"/>
    <w:rsid w:val="00AF3870"/>
    <w:rsid w:val="00B0559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2A9F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2B31"/>
    <w:rsid w:val="00BD44FD"/>
    <w:rsid w:val="00BE0EBF"/>
    <w:rsid w:val="00BE1C1D"/>
    <w:rsid w:val="00BE3180"/>
    <w:rsid w:val="00BE6C32"/>
    <w:rsid w:val="00BF3F77"/>
    <w:rsid w:val="00C001F3"/>
    <w:rsid w:val="00C00CE3"/>
    <w:rsid w:val="00C036F8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50E"/>
    <w:rsid w:val="00C40C39"/>
    <w:rsid w:val="00C438D4"/>
    <w:rsid w:val="00C46B7D"/>
    <w:rsid w:val="00C52D6F"/>
    <w:rsid w:val="00C62196"/>
    <w:rsid w:val="00C62D42"/>
    <w:rsid w:val="00C6765F"/>
    <w:rsid w:val="00C71C5D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A5845"/>
    <w:rsid w:val="00CB1504"/>
    <w:rsid w:val="00CB4834"/>
    <w:rsid w:val="00CB6814"/>
    <w:rsid w:val="00CC04A1"/>
    <w:rsid w:val="00CC1D71"/>
    <w:rsid w:val="00CC5197"/>
    <w:rsid w:val="00CD016A"/>
    <w:rsid w:val="00CD091B"/>
    <w:rsid w:val="00CD0E91"/>
    <w:rsid w:val="00CD2EF4"/>
    <w:rsid w:val="00CD3A20"/>
    <w:rsid w:val="00CD6EB2"/>
    <w:rsid w:val="00CE3357"/>
    <w:rsid w:val="00CE4123"/>
    <w:rsid w:val="00CE4C3D"/>
    <w:rsid w:val="00CE6766"/>
    <w:rsid w:val="00CE7BAA"/>
    <w:rsid w:val="00CF473D"/>
    <w:rsid w:val="00CF6AC4"/>
    <w:rsid w:val="00CF78A9"/>
    <w:rsid w:val="00D0344F"/>
    <w:rsid w:val="00D046A2"/>
    <w:rsid w:val="00D04E5B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1971"/>
    <w:rsid w:val="00D41F47"/>
    <w:rsid w:val="00D46444"/>
    <w:rsid w:val="00D520B6"/>
    <w:rsid w:val="00D54144"/>
    <w:rsid w:val="00D60B94"/>
    <w:rsid w:val="00D60CA1"/>
    <w:rsid w:val="00D63F52"/>
    <w:rsid w:val="00D65B1B"/>
    <w:rsid w:val="00D7084D"/>
    <w:rsid w:val="00D72159"/>
    <w:rsid w:val="00D72335"/>
    <w:rsid w:val="00D72FA9"/>
    <w:rsid w:val="00D73371"/>
    <w:rsid w:val="00D75661"/>
    <w:rsid w:val="00D75B26"/>
    <w:rsid w:val="00D76920"/>
    <w:rsid w:val="00D86918"/>
    <w:rsid w:val="00D87173"/>
    <w:rsid w:val="00D87BD4"/>
    <w:rsid w:val="00D947ED"/>
    <w:rsid w:val="00D959DE"/>
    <w:rsid w:val="00D95FA6"/>
    <w:rsid w:val="00D96564"/>
    <w:rsid w:val="00D9730F"/>
    <w:rsid w:val="00D97920"/>
    <w:rsid w:val="00DA2A8B"/>
    <w:rsid w:val="00DA66F4"/>
    <w:rsid w:val="00DA7C98"/>
    <w:rsid w:val="00DB1C9F"/>
    <w:rsid w:val="00DB3407"/>
    <w:rsid w:val="00DB6F5E"/>
    <w:rsid w:val="00DB7DC8"/>
    <w:rsid w:val="00DC0F19"/>
    <w:rsid w:val="00DC2502"/>
    <w:rsid w:val="00DC66BB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08DC"/>
    <w:rsid w:val="00E021FB"/>
    <w:rsid w:val="00E07034"/>
    <w:rsid w:val="00E07CDD"/>
    <w:rsid w:val="00E116CD"/>
    <w:rsid w:val="00E11ED4"/>
    <w:rsid w:val="00E1218E"/>
    <w:rsid w:val="00E12344"/>
    <w:rsid w:val="00E129A9"/>
    <w:rsid w:val="00E15DA2"/>
    <w:rsid w:val="00E27EF8"/>
    <w:rsid w:val="00E323CA"/>
    <w:rsid w:val="00E40125"/>
    <w:rsid w:val="00E4304A"/>
    <w:rsid w:val="00E450A3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1AC1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2D7C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03C57"/>
    <w:rsid w:val="00F06EB8"/>
    <w:rsid w:val="00F10413"/>
    <w:rsid w:val="00F105DA"/>
    <w:rsid w:val="00F10D24"/>
    <w:rsid w:val="00F16487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44390"/>
    <w:rsid w:val="00F52FE5"/>
    <w:rsid w:val="00F5396A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3782"/>
    <w:rsid w:val="00F86F17"/>
    <w:rsid w:val="00F945E2"/>
    <w:rsid w:val="00F96471"/>
    <w:rsid w:val="00F96501"/>
    <w:rsid w:val="00F969FE"/>
    <w:rsid w:val="00F97227"/>
    <w:rsid w:val="00F972BE"/>
    <w:rsid w:val="00F97EC9"/>
    <w:rsid w:val="00FA2DAE"/>
    <w:rsid w:val="00FA3E8B"/>
    <w:rsid w:val="00FA6100"/>
    <w:rsid w:val="00FA635F"/>
    <w:rsid w:val="00FA7214"/>
    <w:rsid w:val="00FA7969"/>
    <w:rsid w:val="00FA7B84"/>
    <w:rsid w:val="00FB09C9"/>
    <w:rsid w:val="00FB11FE"/>
    <w:rsid w:val="00FB1872"/>
    <w:rsid w:val="00FB2CDE"/>
    <w:rsid w:val="00FB3C0B"/>
    <w:rsid w:val="00FB7333"/>
    <w:rsid w:val="00FC2471"/>
    <w:rsid w:val="00FC3680"/>
    <w:rsid w:val="00FC5FEE"/>
    <w:rsid w:val="00FC77A9"/>
    <w:rsid w:val="00FD0C96"/>
    <w:rsid w:val="00FD752C"/>
    <w:rsid w:val="00FE5170"/>
    <w:rsid w:val="00FE5384"/>
    <w:rsid w:val="00FE62AB"/>
    <w:rsid w:val="00FE701F"/>
    <w:rsid w:val="00FF081E"/>
    <w:rsid w:val="00FF2F9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YerTutucuMetni">
    <w:name w:val="Placeholder Text"/>
    <w:basedOn w:val="VarsaylanParagrafYazTipi"/>
    <w:uiPriority w:val="99"/>
    <w:semiHidden/>
    <w:rsid w:val="005A47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customXml" Target="ink/ink1.xm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4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72</cp:revision>
  <cp:lastPrinted>2024-11-08T20:18:00Z</cp:lastPrinted>
  <dcterms:created xsi:type="dcterms:W3CDTF">2025-11-04T16:43:00Z</dcterms:created>
  <dcterms:modified xsi:type="dcterms:W3CDTF">2026-05-15T20:21:00Z</dcterms:modified>
</cp:coreProperties>
</file>