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0D65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B5418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0D65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B5418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3606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324AEB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3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8"/>
        <w:gridCol w:w="1318"/>
        <w:gridCol w:w="1318"/>
        <w:gridCol w:w="1318"/>
        <w:gridCol w:w="1318"/>
        <w:gridCol w:w="1318"/>
        <w:gridCol w:w="1318"/>
      </w:tblGrid>
      <w:tr w:rsidR="0014320B" w14:paraId="5F4B3517" w14:textId="77777777" w:rsidTr="001432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14320B" w:rsidRPr="00360852" w:rsidRDefault="0014320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F40D2A6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94139A1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ADAC5EB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17A9D2C9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A0D36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7742A56B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B3ABF0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42AF2B1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03F83A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D0F0A33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F33EA2D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6BD20610" w14:textId="5FF83E1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3A5D0D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319DC1CE" w14:textId="60FCFC44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4320B" w14:paraId="4025E7B9" w14:textId="77777777" w:rsidTr="0014320B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0D40D8C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2189A10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4DB285D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06A83561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4667371" w14:textId="51092D0C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E8E677B" w14:textId="4BD2B245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96C7088" w14:textId="4FB85803" w:rsidR="0014320B" w:rsidRPr="00421441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77F12A1" w14:textId="77777777" w:rsidR="0014320B" w:rsidRDefault="0014320B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Cami ve mescitlerin ibadet etmek dışında toplum hayatındaki işlevlerine (görevlerine) iki örnek yazınız. </w:t>
            </w:r>
          </w:p>
          <w:p w14:paraId="3512636E" w14:textId="77777777" w:rsidR="0014320B" w:rsidRDefault="0014320B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AFDE5E2" w14:textId="77777777" w:rsidR="0014320B" w:rsidRDefault="0014320B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800D8F2" w14:textId="2969069D" w:rsidR="0014320B" w:rsidRDefault="0014320B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FB53ADC" w14:textId="77777777" w:rsidR="0014320B" w:rsidRDefault="0014320B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1432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Hayâ imandandır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.” hadisini hayatına rehber edinen ve Hz. Peygamber'in ahlakını örnek alan bir Müslümanın günlük yaşantısında sergileyeceği davranışlara iki örnek yazınız. </w:t>
            </w:r>
          </w:p>
          <w:p w14:paraId="2615AF56" w14:textId="77777777" w:rsidR="0014320B" w:rsidRDefault="0014320B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ED3B142" w14:textId="77777777" w:rsidR="0014320B" w:rsidRDefault="0014320B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C8A470" w14:textId="5A4414C8" w:rsidR="0014320B" w:rsidRDefault="0014320B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D37879A" w14:textId="3ACDD9FE" w:rsidR="004C04AA" w:rsidRDefault="0014320B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Toplum içinde uyumlu yaşamak için dikkat etmemiz gereken görgü (adabımuaşeret) kurallarına günlük hayattan üç örnek yazınız. </w:t>
            </w:r>
          </w:p>
          <w:p w14:paraId="3E9A7E7F" w14:textId="7FFC78F2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6C45281" w14:textId="77777777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5A26E12" w14:textId="765EEAD7" w:rsidR="0012146F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5A38D63E" w14:textId="77777777" w:rsidR="0014320B" w:rsidRDefault="0014320B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05D3B49" w14:textId="77777777" w:rsid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5F8AEF8" w14:textId="77777777" w:rsidR="0014320B" w:rsidRDefault="0014320B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A7D78D5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İslam ahlakına uygun, güvenilir bir dostta aranması gereken temel özelliklerden dört tanesini yazınız. </w:t>
            </w:r>
          </w:p>
          <w:p w14:paraId="7B7A9F73" w14:textId="2A43EA3A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F156C43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4A108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2A54F16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05A1F" w14:textId="3CDE0DCF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2CEF5C4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988C6" w14:textId="0A913AFB" w:rsidR="00587ACC" w:rsidRDefault="0014320B" w:rsidP="004C04A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7EF17C67" w14:textId="77777777" w:rsidR="0014320B" w:rsidRDefault="0014320B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47905" w14:textId="77777777" w:rsidR="00AF49A9" w:rsidRDefault="00AF49A9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0A7D60D" w14:textId="77777777" w:rsid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“Andolsun, eğer şükrederseniz elbette size nimetimi artırırım…” İbrahim suresi, 7. ayet. </w:t>
            </w:r>
          </w:p>
          <w:p w14:paraId="5C612788" w14:textId="668392E9" w:rsidR="0014320B" w:rsidRP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“Öyleyse yalnız beni anın ki ben de sizi anayım. Bana şükredin, sakın nankörlük etmeyin.” Bakara suresi, 152. ayet.</w:t>
            </w:r>
          </w:p>
          <w:p w14:paraId="0D9D4C44" w14:textId="77777777" w:rsidR="0014320B" w:rsidRP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verilen ayetlerden “şükür” ibadeti ile ilgili çıkarılabilecek ortak mesajı yazınız. </w:t>
            </w:r>
          </w:p>
          <w:p w14:paraId="16368664" w14:textId="3BC19C7D" w:rsidR="0014320B" w:rsidRP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4AE6B9C" w14:textId="77777777" w:rsidR="0014320B" w:rsidRPr="0014320B" w:rsidRDefault="0014320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4BD86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D6FC2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602968" w:rsidRPr="004A3E84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74EF696" w14:textId="77777777" w:rsidR="0014320B" w:rsidRDefault="0014320B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>Kul hakkından sakınan ve insan haklarına saygı gösteren bireylerin çoğaldığı bir toplumda görülecek olumlu durumlardan iki tanesini yazınız.</w:t>
            </w:r>
          </w:p>
          <w:p w14:paraId="3ADFAD91" w14:textId="4A9E55D0" w:rsidR="00CF1A96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23D720" w14:textId="77777777" w:rsidR="0014320B" w:rsidRDefault="0014320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681DFFC1" w:rsidR="00587ACC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33AA0AD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05313C3" w14:textId="1B9652EA" w:rsidR="00C0798B" w:rsidRPr="0014320B" w:rsidRDefault="0014320B" w:rsidP="001432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Günlük hayatta kul hakkı ihlali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davrnışlarına </w:t>
            </w:r>
            <w:r w:rsidRPr="001432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örnek yazınız.</w:t>
            </w:r>
          </w:p>
          <w:p w14:paraId="430B6343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26EBEA51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88EB42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B627E7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394891CF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DC61F8" w14:textId="468A7170" w:rsidR="0014320B" w:rsidRPr="00587ACC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0B9194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EA7F72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EFE036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5FC43F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6A9668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4BD93D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4093D6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55150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F1C5D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8AF00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C398AFE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6BFF63E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7CBB898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07CF5D51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S1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8A1568D" w14:textId="30820A3C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Müslümanların bir araya gelerek tanışmasını, kaynaşmasını ve dayanışmasını sağlaması. </w:t>
      </w:r>
    </w:p>
    <w:p w14:paraId="735F28C6" w14:textId="4C30D67D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Eğitim ve öğretim faaliyetlerinin yapıldığı yerler (mektep/okul) olarak toplumu aydınlatması.</w:t>
      </w:r>
    </w:p>
    <w:p w14:paraId="1248A5AD" w14:textId="4F7643E3" w:rsidR="0014320B" w:rsidRDefault="00000000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08AA34">
          <v:rect id="_x0000_i1026" style="width:0;height:1.5pt" o:hralign="center" o:bullet="t" o:hrstd="t" o:hr="t" fillcolor="#a0a0a0" stroked="f"/>
        </w:pict>
      </w:r>
    </w:p>
    <w:p w14:paraId="003F8847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S2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C8317B1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★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İnsanlarla konuşurken kaba, kırıcı ve kötü sözler söylemekten (argo kullanmaktan) kaçınmak. </w:t>
      </w:r>
    </w:p>
    <w:p w14:paraId="24AC175D" w14:textId="205BCAE3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★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Başkalarının gizli hallerini, sırlarını ve kusurlarını araştırmamak.</w:t>
      </w:r>
    </w:p>
    <w:p w14:paraId="2241ED8B" w14:textId="560C37C8" w:rsidR="0014320B" w:rsidRDefault="00000000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642A6F7">
          <v:rect id="_x0000_i1027" style="width:0;height:1.5pt" o:hralign="center" o:bullet="t" o:hrstd="t" o:hr="t" fillcolor="#a0a0a0" stroked="f"/>
        </w:pict>
      </w:r>
    </w:p>
    <w:p w14:paraId="4CBBB6FD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S3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3A2BC0E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☆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Karşılaştığımız insanlara selam vermek ve güler yüzlü olmak. </w:t>
      </w:r>
    </w:p>
    <w:p w14:paraId="073C2864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☆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Başkasına ait bir odaya veya eve girerken kapıyı çalarak izin istemek. </w:t>
      </w:r>
    </w:p>
    <w:p w14:paraId="7908FFC2" w14:textId="35152513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☆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Konuşan birinin sözünü kesmemek ve onu saygıyla dinlemek.</w:t>
      </w:r>
    </w:p>
    <w:p w14:paraId="7450F8AF" w14:textId="6974C01D" w:rsidR="0014320B" w:rsidRDefault="00000000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613680">
          <v:rect id="_x0000_i1028" style="width:0;height:1.5pt" o:hralign="center" o:bullet="t" o:hrstd="t" o:hr="t" fillcolor="#a0a0a0" stroked="f"/>
        </w:pict>
      </w:r>
    </w:p>
    <w:p w14:paraId="7D1E4EC7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82E6B49" w14:textId="77D68E4E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Yalan söylemeyen, sözünde duran dürüst ve güvenilir biri olması. </w:t>
      </w:r>
    </w:p>
    <w:p w14:paraId="21E83125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Sır tutmayı bilmesi ve verilen emanete sahip çıkması. </w:t>
      </w:r>
    </w:p>
    <w:p w14:paraId="455CB00B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Zor zamanlarda, hastalıkta ve üzüntüde dostunu yalnız bırakmaması (vefalı olması). </w:t>
      </w:r>
    </w:p>
    <w:p w14:paraId="69489F6C" w14:textId="63B22C5C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Arkadaşını kötü alışkanlıklardan koruması, iyiye ve doğruya yönlendirmesi.</w:t>
      </w:r>
    </w:p>
    <w:p w14:paraId="3DC0AC92" w14:textId="2DFE83A9" w:rsidR="0014320B" w:rsidRDefault="00000000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A9390E">
          <v:rect id="_x0000_i1029" style="width:0;height:1.5pt" o:hralign="center" o:bullet="t" o:hrstd="t" o:hr="t" fillcolor="#a0a0a0" stroked="f"/>
        </w:pict>
      </w:r>
    </w:p>
    <w:p w14:paraId="74BD349D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218EC72" w14:textId="2830D738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✎</w:t>
      </w:r>
      <w:r w:rsidRPr="0014320B">
        <w:rPr>
          <w:rFonts w:ascii="Times New Roman" w:hAnsi="Times New Roman" w:cs="Times New Roman"/>
          <w:iCs/>
          <w:sz w:val="24"/>
          <w:szCs w:val="24"/>
        </w:rPr>
        <w:t>... Sahip olduğumuz her türlü nimeti veren Allah'tır. Allah'ın verdiği bu nimetlere karşı nankörlük etmeyip daima şükretmeliyiz. Şükretmek hem kulluk görevimizdir hem de elimizdeki nimetlerin bereketlenerek artmasına vesile olur.</w:t>
      </w:r>
    </w:p>
    <w:p w14:paraId="62732BE0" w14:textId="46D49398" w:rsidR="0014320B" w:rsidRDefault="00000000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7670916">
          <v:rect id="_x0000_i1030" style="width:0;height:1.5pt" o:hralign="center" o:bullet="t" o:hrstd="t" o:hr="t" fillcolor="#a0a0a0" stroked="f"/>
        </w:pict>
      </w:r>
    </w:p>
    <w:p w14:paraId="2CCC87DF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9EB9114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 xml:space="preserve">» İnsanlar birbirinin hakkına saygı gösterdiği için toplumda güven ortamı, barış ve huzur artar. </w:t>
      </w:r>
    </w:p>
    <w:p w14:paraId="31338EB5" w14:textId="3D853268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>» Haksızlıklar, kavgalar ve anlaşmazlıklar azalır; insanlar arası kardeşlik, sevgi ve dayanışma duyguları güçlenir.</w:t>
      </w:r>
    </w:p>
    <w:p w14:paraId="790A9380" w14:textId="40F1329B" w:rsidR="0014320B" w:rsidRDefault="00000000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5C991F5">
          <v:rect id="_x0000_i1031" style="width:0;height:1.5pt" o:hralign="center" o:bullet="t" o:hrstd="t" o:hr="t" fillcolor="#a0a0a0" stroked="f"/>
        </w:pict>
      </w:r>
    </w:p>
    <w:p w14:paraId="2C3BCA71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D80662D" w14:textId="21DCBC98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 xml:space="preserve">» Başkasına ait bir eşyayı izinsiz almak veya kullanmak. </w:t>
      </w:r>
    </w:p>
    <w:p w14:paraId="7503A729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» İnsanların arkasından kötü konuşmak (gıybet etmek), dedikodu yapmak veya iftira atmak. </w:t>
      </w:r>
    </w:p>
    <w:p w14:paraId="21F67F8F" w14:textId="0CD225E0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>» Kantin, hastane veya durak gibi toplu kullanım alanlarında başkalarının sırasını almak.</w:t>
      </w:r>
    </w:p>
    <w:p w14:paraId="1C896E56" w14:textId="77777777" w:rsidR="0014320B" w:rsidRDefault="0014320B" w:rsidP="00B44B1C">
      <w:pPr>
        <w:rPr>
          <w:rFonts w:ascii="Times New Roman" w:hAnsi="Times New Roman" w:cs="Times New Roman"/>
          <w:iCs/>
          <w:sz w:val="24"/>
          <w:szCs w:val="24"/>
        </w:rPr>
      </w:pPr>
    </w:p>
    <w:sectPr w:rsidR="0014320B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DC51" w14:textId="77777777" w:rsidR="0027493E" w:rsidRDefault="0027493E" w:rsidP="00804A3F">
      <w:pPr>
        <w:spacing w:after="0" w:line="240" w:lineRule="auto"/>
      </w:pPr>
      <w:r>
        <w:separator/>
      </w:r>
    </w:p>
  </w:endnote>
  <w:endnote w:type="continuationSeparator" w:id="0">
    <w:p w14:paraId="4E09B7EE" w14:textId="77777777" w:rsidR="0027493E" w:rsidRDefault="002749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6553D" w14:textId="77777777" w:rsidR="0027493E" w:rsidRDefault="0027493E" w:rsidP="00804A3F">
      <w:pPr>
        <w:spacing w:after="0" w:line="240" w:lineRule="auto"/>
      </w:pPr>
      <w:r>
        <w:separator/>
      </w:r>
    </w:p>
  </w:footnote>
  <w:footnote w:type="continuationSeparator" w:id="0">
    <w:p w14:paraId="7EC2257B" w14:textId="77777777" w:rsidR="0027493E" w:rsidRDefault="002749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0C7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20B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7493E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AE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77610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5F70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2E1E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968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574A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413B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49A9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4B1C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98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873A6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418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2026-05-22T15:11:00Z</dcterms:modified>
</cp:coreProperties>
</file>