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5AAC4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B336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5AAC4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B336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43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8"/>
        <w:gridCol w:w="1318"/>
        <w:gridCol w:w="1318"/>
        <w:gridCol w:w="1318"/>
        <w:gridCol w:w="1318"/>
        <w:gridCol w:w="1318"/>
        <w:gridCol w:w="1318"/>
      </w:tblGrid>
      <w:tr w:rsidR="0014320B" w14:paraId="5F4B3517" w14:textId="77777777" w:rsidTr="001432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14320B" w:rsidRPr="00360852" w:rsidRDefault="0014320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F40D2A6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94139A1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ADAC5EB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17A9D2C9" w14:textId="777777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14320B" w:rsidRPr="00C23F75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7742A56B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8" w:type="dxa"/>
          </w:tcPr>
          <w:p w14:paraId="342AF2B1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603F83A" w:rsidR="0014320B" w:rsidRPr="00360852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8" w:type="dxa"/>
          </w:tcPr>
          <w:p w14:paraId="3D0F0A33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F33EA2D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6BD20610" w14:textId="5FF83E1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3A5D0D8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8" w:type="dxa"/>
          </w:tcPr>
          <w:p w14:paraId="319DC1CE" w14:textId="60FCFC44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4320B" w:rsidRDefault="0014320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4320B" w14:paraId="4025E7B9" w14:textId="77777777" w:rsidTr="0014320B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14320B" w:rsidRPr="00360852" w:rsidRDefault="0014320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0D40D8C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2189A10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24DB285D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06A83561" w14:textId="77777777" w:rsidR="0014320B" w:rsidRPr="00360852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8" w:type="dxa"/>
          </w:tcPr>
          <w:p w14:paraId="44667371" w14:textId="51092D0C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E8E677B" w14:textId="4BD2B245" w:rsidR="0014320B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8" w:type="dxa"/>
          </w:tcPr>
          <w:p w14:paraId="296C7088" w14:textId="4FB85803" w:rsidR="0014320B" w:rsidRPr="00421441" w:rsidRDefault="0014320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76F422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Cami ve mescitlerin ibadet yeri olmasının dışında birey ve toplum hayatına katkılarından iki tanesini yazınız.</w:t>
            </w:r>
          </w:p>
          <w:p w14:paraId="69809A16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1BB52135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420C0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9F8FB3E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 edep ve hayâ anlayışını örnek alan bir Müslümanın söz ve davranışlarında dikkat etmesi gereken iki tutumu yazınız.</w:t>
            </w:r>
          </w:p>
          <w:p w14:paraId="3FCB7262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0F0777B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EFF2EA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4E47B02" w14:textId="5DFAD61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ünlük hayatta insanlarla daha saygılı ve uyumlu ilişkiler kurmak için uyulması gereken adabımuaşeret kurallarından üç tanesini yazınız.</w:t>
            </w:r>
          </w:p>
          <w:p w14:paraId="6C4FC24E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7F4EF0CC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DE2E96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E86C004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DFAE5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5F8AEF8" w14:textId="77777777" w:rsidR="0014320B" w:rsidRDefault="0014320B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71BA2EB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İyi ve güvenilir bir arkadaşta bulunması gereken ahlaki özelliklerden dört tanesini yazınız.</w:t>
            </w:r>
          </w:p>
          <w:p w14:paraId="5A45EDC2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6F574F3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BF03E4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E78DEA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05288F" w14:textId="77777777" w:rsidR="002534AD" w:rsidRDefault="002534AD" w:rsidP="002534A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9FB2666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F1AA8D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7EF17C67" w14:textId="77777777" w:rsidR="0014320B" w:rsidRDefault="0014320B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4BBD777" w14:textId="77777777" w:rsidR="002534AD" w:rsidRDefault="002534AD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7D669FC0" w14:textId="77777777" w:rsidR="002534AD" w:rsidRDefault="002534AD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F34A337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“Allah’ın size verdiği rızıktan helal ve temiz olarak yiyin ve kendisine iman ettiğiniz Allah’a karşı gelmekten sakının.” Maide suresi, 88. ayet.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“Rabbinin nimetini ise anlat.” Duha suresi, 11. ayet.</w:t>
            </w:r>
          </w:p>
          <w:p w14:paraId="51666C91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ayetlerden nimetlere karşı nasıl davranmamız gerektiği ile ilgili çıkarılabilecek ortak mesajı yazınız.</w:t>
            </w:r>
          </w:p>
          <w:p w14:paraId="615FD828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4AE6B9C" w14:textId="77777777" w:rsidR="0014320B" w:rsidRPr="002534AD" w:rsidRDefault="0014320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4745A0D" w14:textId="77777777" w:rsidR="002534AD" w:rsidRPr="002534AD" w:rsidRDefault="002534AD" w:rsidP="002534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noProof/>
                <w:sz w:val="24"/>
                <w:szCs w:val="24"/>
              </w:rPr>
              <w:t>Kul hakkına dikkat eden bireylerin bulunduğu bir toplumda ortaya çıkacak olumlu sonuçlardan iki tanesini yazınız.</w:t>
            </w:r>
          </w:p>
          <w:p w14:paraId="3ADFAD91" w14:textId="4A9E55D0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23D720" w14:textId="77777777" w:rsidR="0014320B" w:rsidRDefault="0014320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616F4FD9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Okul, aile veya arkadaş çevresinde kul hakkına girebilecek davranışlara üç örnek yazınız.</w:t>
            </w:r>
          </w:p>
          <w:p w14:paraId="06571CC4" w14:textId="77777777" w:rsid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41F58828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F73204" w14:textId="77777777" w:rsid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268C9C2B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46A0BD" w14:textId="77777777" w:rsidR="002534AD" w:rsidRPr="002534AD" w:rsidRDefault="002534AD" w:rsidP="002534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14:paraId="394891CF" w14:textId="77777777" w:rsidR="0014320B" w:rsidRDefault="0014320B" w:rsidP="0014320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DC61F8" w14:textId="468A7170" w:rsidR="0014320B" w:rsidRPr="00587ACC" w:rsidRDefault="0014320B" w:rsidP="0014320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E6A9668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4BD93D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4093D6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55150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5F1C5DC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58AF009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C398AFE" w14:textId="77777777" w:rsidR="0014320B" w:rsidRDefault="0014320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9AC3792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S1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Cami ve mescitlerin ibadet yeri olmasının dışında birey ve toplum hayatına katkılarından ikisi:</w:t>
      </w:r>
    </w:p>
    <w:p w14:paraId="3EDCC2C4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İnsanların dinî bilgiler öğrenmesine katkı sağlar.</w:t>
      </w:r>
    </w:p>
    <w:p w14:paraId="3628B42B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Toplumda birlik, beraberlik, yardımlaşma ve dayanışma duygularını güçlendirir.</w:t>
      </w:r>
    </w:p>
    <w:p w14:paraId="52949CBA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AC7E8A">
          <v:rect id="_x0000_i1026" style="width:0;height:1.5pt" o:hralign="center" o:hrstd="t" o:hr="t" fillcolor="#a0a0a0" stroked="f"/>
        </w:pict>
      </w:r>
    </w:p>
    <w:p w14:paraId="2A4D73DF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S2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Hz. Peygamber’in edep ve hayâ anlayışını örnek alan bir Müslümanın dikkat etmesi gereken davranışlar:</w:t>
      </w:r>
    </w:p>
    <w:p w14:paraId="786305D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★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Konuşmalarında ölçülü, saygılı ve nazik olur.</w:t>
      </w:r>
    </w:p>
    <w:p w14:paraId="09E48638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★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Kötü sözlerden, kaba davranışlardan ve utanılacak hareketlerden uzak durur.</w:t>
      </w:r>
    </w:p>
    <w:p w14:paraId="1EFDB5F0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37F5458">
          <v:rect id="_x0000_i1027" style="width:0;height:1.5pt" o:hralign="center" o:hrstd="t" o:hr="t" fillcolor="#a0a0a0" stroked="f"/>
        </w:pict>
      </w:r>
    </w:p>
    <w:p w14:paraId="06397662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S3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Günlük hayatta uyulması gereken adabımuaşeret kurallarından üçü:</w:t>
      </w:r>
    </w:p>
    <w:p w14:paraId="657F37EF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Büyüklerle saygılı konuşmak.</w:t>
      </w:r>
    </w:p>
    <w:p w14:paraId="5C91BDB7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Başkalarının sözünü kesmeden dinlemek.</w:t>
      </w:r>
    </w:p>
    <w:p w14:paraId="5E27F2E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☆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Toplu ortamlarda insanları rahatsız edecek davranışlardan kaçınmak.</w:t>
      </w:r>
    </w:p>
    <w:p w14:paraId="3D9EE841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D37023">
          <v:rect id="_x0000_i1028" style="width:0;height:1.5pt" o:hralign="center" o:hrstd="t" o:hr="t" fillcolor="#a0a0a0" stroked="f"/>
        </w:pict>
      </w:r>
    </w:p>
    <w:p w14:paraId="1440D903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S4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İyi ve güvenilir bir arkadaşta bulunması gereken ahlaki özelliklerden dördü:</w:t>
      </w:r>
    </w:p>
    <w:p w14:paraId="16D201F0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Dürüst olmak.</w:t>
      </w:r>
    </w:p>
    <w:p w14:paraId="11A1105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Güvenilir olmak.</w:t>
      </w:r>
    </w:p>
    <w:p w14:paraId="6AFD476D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Sır saklamak.</w:t>
      </w:r>
    </w:p>
    <w:p w14:paraId="11AA0EA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❖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Zor zamanlarda arkadaşının yanında olmak.</w:t>
      </w:r>
    </w:p>
    <w:p w14:paraId="44018984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81C316">
          <v:rect id="_x0000_i1029" style="width:0;height:1.5pt" o:hralign="center" o:hrstd="t" o:hr="t" fillcolor="#a0a0a0" stroked="f"/>
        </w:pict>
      </w:r>
    </w:p>
    <w:p w14:paraId="0A056D2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S5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Ayetlerden çıkarılabilecek ortak mesaj:</w:t>
      </w:r>
    </w:p>
    <w:p w14:paraId="0D39A06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Segoe UI Symbol" w:hAnsi="Segoe UI Symbol" w:cs="Segoe UI Symbol"/>
          <w:iCs/>
          <w:sz w:val="24"/>
          <w:szCs w:val="24"/>
        </w:rPr>
        <w:t>✎</w:t>
      </w:r>
      <w:r w:rsidRPr="002534AD">
        <w:rPr>
          <w:rFonts w:ascii="Times New Roman" w:hAnsi="Times New Roman" w:cs="Times New Roman"/>
          <w:iCs/>
          <w:sz w:val="24"/>
          <w:szCs w:val="24"/>
        </w:rPr>
        <w:t xml:space="preserve"> Allah’ın verdiği nimetlerin değerini bilmeli, bu nimetleri helal ve doğru şekilde kullanmalıyız. Allah’a şükretmeli, nankörlükten ve israftan kaçınmalıyız.</w:t>
      </w:r>
    </w:p>
    <w:p w14:paraId="76CC49F7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525EAB2">
          <v:rect id="_x0000_i1030" style="width:0;height:1.5pt" o:hralign="center" o:hrstd="t" o:hr="t" fillcolor="#a0a0a0" stroked="f"/>
        </w:pict>
      </w:r>
    </w:p>
    <w:p w14:paraId="163E76C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S6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Kul hakkına dikkat eden bireylerin bulunduğu toplumda ortaya çıkacak olumlu sonuçlardan ikisi:</w:t>
      </w:r>
    </w:p>
    <w:p w14:paraId="756069DD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İnsanlar kendilerini güvende ve değerli hisseder.</w:t>
      </w:r>
    </w:p>
    <w:p w14:paraId="0ECA49DC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Toplumda huzur, sevgi, saygı ve dayanışma artar.</w:t>
      </w:r>
    </w:p>
    <w:p w14:paraId="01803918" w14:textId="77777777" w:rsidR="002534AD" w:rsidRPr="002534AD" w:rsidRDefault="00000000" w:rsidP="002534A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7AA9A858">
          <v:rect id="_x0000_i1031" style="width:0;height:1.5pt" o:hralign="center" o:hrstd="t" o:hr="t" fillcolor="#a0a0a0" stroked="f"/>
        </w:pict>
      </w:r>
    </w:p>
    <w:p w14:paraId="2F1AFBBA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S7</w:t>
      </w:r>
      <w:r w:rsidRPr="002534AD">
        <w:rPr>
          <w:rFonts w:ascii="Times New Roman" w:hAnsi="Times New Roman" w:cs="Times New Roman"/>
          <w:iCs/>
          <w:sz w:val="24"/>
          <w:szCs w:val="24"/>
        </w:rPr>
        <w:br/>
        <w:t>Okul, aile veya arkadaş çevresinde kul hakkına girebilecek davranışlara üç örnek:</w:t>
      </w:r>
    </w:p>
    <w:p w14:paraId="3937D647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Başkasının eşyasını izinsiz almak veya kullanmak.</w:t>
      </w:r>
    </w:p>
    <w:p w14:paraId="2E24409E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Sırada bekleyen birinin önüne geçmek.</w:t>
      </w:r>
    </w:p>
    <w:p w14:paraId="3FCFAEE3" w14:textId="77777777" w:rsidR="002534AD" w:rsidRPr="002534AD" w:rsidRDefault="002534AD" w:rsidP="002534AD">
      <w:pPr>
        <w:rPr>
          <w:rFonts w:ascii="Times New Roman" w:hAnsi="Times New Roman" w:cs="Times New Roman"/>
          <w:iCs/>
          <w:sz w:val="24"/>
          <w:szCs w:val="24"/>
        </w:rPr>
      </w:pPr>
      <w:r w:rsidRPr="002534AD">
        <w:rPr>
          <w:rFonts w:ascii="Times New Roman" w:hAnsi="Times New Roman" w:cs="Times New Roman"/>
          <w:iCs/>
          <w:sz w:val="24"/>
          <w:szCs w:val="24"/>
        </w:rPr>
        <w:t>» Bir kişiye iftira atmak, alay etmek veya onu haksız yere üzmek.</w:t>
      </w:r>
    </w:p>
    <w:p w14:paraId="447E0AD2" w14:textId="77777777" w:rsidR="002534AD" w:rsidRPr="002534AD" w:rsidRDefault="002534AD" w:rsidP="0014320B">
      <w:pPr>
        <w:rPr>
          <w:rFonts w:ascii="Times New Roman" w:hAnsi="Times New Roman" w:cs="Times New Roman"/>
          <w:iCs/>
          <w:sz w:val="24"/>
          <w:szCs w:val="24"/>
        </w:rPr>
      </w:pPr>
    </w:p>
    <w:sectPr w:rsidR="002534AD" w:rsidRPr="002534AD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3BE1" w14:textId="77777777" w:rsidR="00132B74" w:rsidRDefault="00132B74" w:rsidP="00804A3F">
      <w:pPr>
        <w:spacing w:after="0" w:line="240" w:lineRule="auto"/>
      </w:pPr>
      <w:r>
        <w:separator/>
      </w:r>
    </w:p>
  </w:endnote>
  <w:endnote w:type="continuationSeparator" w:id="0">
    <w:p w14:paraId="3C2EBA10" w14:textId="77777777" w:rsidR="00132B74" w:rsidRDefault="00132B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05F8" w14:textId="77777777" w:rsidR="00132B74" w:rsidRDefault="00132B74" w:rsidP="00804A3F">
      <w:pPr>
        <w:spacing w:after="0" w:line="240" w:lineRule="auto"/>
      </w:pPr>
      <w:r>
        <w:separator/>
      </w:r>
    </w:p>
  </w:footnote>
  <w:footnote w:type="continuationSeparator" w:id="0">
    <w:p w14:paraId="2E2CFC8A" w14:textId="77777777" w:rsidR="00132B74" w:rsidRDefault="00132B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2B74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20B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534AD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191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35AE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413B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36A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5EC9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873A6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42</cp:revision>
  <cp:lastPrinted>2024-11-08T20:18:00Z</cp:lastPrinted>
  <dcterms:created xsi:type="dcterms:W3CDTF">2025-11-04T16:43:00Z</dcterms:created>
  <dcterms:modified xsi:type="dcterms:W3CDTF">2026-05-22T15:10:00Z</dcterms:modified>
</cp:coreProperties>
</file>