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5BE2E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E7BAA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5BE2E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E7BAA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68CE5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19"/>
        <w:gridCol w:w="1209"/>
        <w:gridCol w:w="1208"/>
        <w:gridCol w:w="1209"/>
        <w:gridCol w:w="1208"/>
        <w:gridCol w:w="1210"/>
        <w:gridCol w:w="1110"/>
        <w:gridCol w:w="1070"/>
        <w:gridCol w:w="1160"/>
      </w:tblGrid>
      <w:tr w:rsidR="00CB09D4" w14:paraId="5F4B3517" w14:textId="77777777" w:rsidTr="00CB09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" w:type="dxa"/>
          </w:tcPr>
          <w:p w14:paraId="35C724D5" w14:textId="77777777" w:rsidR="00CB09D4" w:rsidRPr="00360852" w:rsidRDefault="00CB09D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687399" w:rsidR="00CB09D4" w:rsidRPr="00360852" w:rsidRDefault="00CB09D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209" w:type="dxa"/>
          </w:tcPr>
          <w:p w14:paraId="394139A1" w14:textId="77777777" w:rsidR="00CB09D4" w:rsidRPr="00C23F75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483CAB" w:rsidR="00CB09D4" w:rsidRPr="00C23F75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08" w:type="dxa"/>
          </w:tcPr>
          <w:p w14:paraId="17A9D2C9" w14:textId="77777777" w:rsidR="00CB09D4" w:rsidRPr="00C23F75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E2FE881" w:rsidR="00CB09D4" w:rsidRPr="00C23F75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09" w:type="dxa"/>
          </w:tcPr>
          <w:p w14:paraId="7742A56B" w14:textId="77777777" w:rsidR="00CB09D4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55CE50" w:rsidR="00CB09D4" w:rsidRPr="00360852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08" w:type="dxa"/>
          </w:tcPr>
          <w:p w14:paraId="342AF2B1" w14:textId="77777777" w:rsidR="00CB09D4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640F2B8" w:rsidR="00CB09D4" w:rsidRPr="00360852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10" w:type="dxa"/>
          </w:tcPr>
          <w:p w14:paraId="3D0F0A33" w14:textId="77777777" w:rsidR="00CB09D4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C97A5BD" w:rsidR="00CB09D4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10" w:type="dxa"/>
          </w:tcPr>
          <w:p w14:paraId="1AACA76C" w14:textId="3F69FBBC" w:rsidR="00CB09D4" w:rsidRDefault="00CB09D4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CCA260" w14:textId="22EDC498" w:rsidR="00CB09D4" w:rsidRDefault="00CB09D4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070" w:type="dxa"/>
          </w:tcPr>
          <w:p w14:paraId="18B49490" w14:textId="1F1DE52B" w:rsidR="00CB09D4" w:rsidRDefault="00CB09D4" w:rsidP="00CB09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6406834C" w14:textId="6E3BEC51" w:rsidR="00CB09D4" w:rsidRDefault="00CB09D4" w:rsidP="00CB09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0" w:type="dxa"/>
          </w:tcPr>
          <w:p w14:paraId="319DC1CE" w14:textId="5D24B37C" w:rsidR="00CB09D4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B09D4" w:rsidRDefault="00CB09D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B09D4" w14:paraId="4025E7B9" w14:textId="77777777" w:rsidTr="00CB09D4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9" w:type="dxa"/>
          </w:tcPr>
          <w:p w14:paraId="63409D01" w14:textId="4F879921" w:rsidR="00CB09D4" w:rsidRPr="00360852" w:rsidRDefault="00CB09D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09" w:type="dxa"/>
          </w:tcPr>
          <w:p w14:paraId="40D40D8C" w14:textId="77777777" w:rsidR="00CB09D4" w:rsidRPr="00360852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08" w:type="dxa"/>
          </w:tcPr>
          <w:p w14:paraId="22189A10" w14:textId="77777777" w:rsidR="00CB09D4" w:rsidRPr="00360852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09" w:type="dxa"/>
          </w:tcPr>
          <w:p w14:paraId="24DB285D" w14:textId="77777777" w:rsidR="00CB09D4" w:rsidRPr="00360852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08" w:type="dxa"/>
          </w:tcPr>
          <w:p w14:paraId="06A83561" w14:textId="77777777" w:rsidR="00CB09D4" w:rsidRPr="00360852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0" w:type="dxa"/>
          </w:tcPr>
          <w:p w14:paraId="44667371" w14:textId="51092D0C" w:rsidR="00CB09D4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10" w:type="dxa"/>
          </w:tcPr>
          <w:p w14:paraId="76F618CE" w14:textId="35DCEF05" w:rsidR="00CB09D4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0" w:type="dxa"/>
          </w:tcPr>
          <w:p w14:paraId="2288BD89" w14:textId="0483A48F" w:rsidR="00CB09D4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0" w:type="dxa"/>
          </w:tcPr>
          <w:p w14:paraId="296C7088" w14:textId="68E7DFFC" w:rsidR="00CB09D4" w:rsidRPr="00421441" w:rsidRDefault="00CB09D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787964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A50C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787964">
        <w:trPr>
          <w:trHeight w:val="220"/>
        </w:trPr>
        <w:tc>
          <w:tcPr>
            <w:tcW w:w="10774" w:type="dxa"/>
            <w:gridSpan w:val="2"/>
          </w:tcPr>
          <w:p w14:paraId="7EC08758" w14:textId="4D945A0E" w:rsidR="00C71EA9" w:rsidRDefault="00C71EA9" w:rsidP="00C71E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1EA9">
              <w:rPr>
                <w:rFonts w:ascii="Times New Roman" w:hAnsi="Times New Roman" w:cs="Times New Roman"/>
                <w:noProof/>
                <w:sz w:val="24"/>
                <w:szCs w:val="24"/>
              </w:rPr>
              <w:t>İçlerinde ilk sıcaklıkları ve kütleleri eşit olan sular bulunan beherler aşağıdaki gibi farklı renk kağıtlarla sarılmıştır.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71EA9">
              <w:rPr>
                <w:rFonts w:ascii="Times New Roman" w:hAnsi="Times New Roman" w:cs="Times New Roman"/>
                <w:noProof/>
                <w:sz w:val="24"/>
                <w:szCs w:val="24"/>
              </w:rPr>
              <w:t>Daha sonra Güneş ışığı altında belli bir süre bekletilen beherlerdeki suların sıcaklıkları termometreyle ölçülmüş ve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71EA9">
              <w:rPr>
                <w:rFonts w:ascii="Times New Roman" w:hAnsi="Times New Roman" w:cs="Times New Roman"/>
                <w:noProof/>
                <w:sz w:val="24"/>
                <w:szCs w:val="24"/>
              </w:rPr>
              <w:t>kaydedilmiştir</w:t>
            </w:r>
          </w:p>
          <w:p w14:paraId="7F59AD32" w14:textId="7DD25068" w:rsidR="00C71EA9" w:rsidRDefault="00C71EA9" w:rsidP="00C71E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6397C0" wp14:editId="1A1057E2">
                  <wp:extent cx="4991100" cy="1117326"/>
                  <wp:effectExtent l="0" t="0" r="0" b="6985"/>
                  <wp:docPr id="4883789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378913" name="Resim 4883789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0917" cy="114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CE045" w14:textId="77777777" w:rsidR="00C71EA9" w:rsidRPr="00C71EA9" w:rsidRDefault="00C71EA9" w:rsidP="00C71E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1EA9">
              <w:rPr>
                <w:rFonts w:ascii="Times New Roman" w:hAnsi="Times New Roman" w:cs="Times New Roman"/>
                <w:noProof/>
                <w:sz w:val="24"/>
                <w:szCs w:val="24"/>
              </w:rPr>
              <w:t>Siyah kağıtla sarılan beherdeki suyun sıcaklığının daha fazla olduğu görülmüştür.</w:t>
            </w:r>
          </w:p>
          <w:p w14:paraId="38F633DF" w14:textId="563363E3" w:rsidR="00C71EA9" w:rsidRDefault="00C71EA9" w:rsidP="00E450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1EA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durumun nedenini açıklayınız.</w:t>
            </w:r>
          </w:p>
          <w:p w14:paraId="6B57DBF3" w14:textId="67D3E3BE" w:rsidR="00C71EA9" w:rsidRDefault="00C71EA9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1EA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C71EA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08124B7" w14:textId="77777777" w:rsidR="00C71EA9" w:rsidRDefault="00C71EA9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F3DC4" w14:textId="77777777" w:rsidR="00DA615C" w:rsidRDefault="00DA615C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3B153DF2" w:rsidR="00F21971" w:rsidRPr="009A50C4" w:rsidRDefault="00F21971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787964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787964">
        <w:trPr>
          <w:trHeight w:val="705"/>
        </w:trPr>
        <w:tc>
          <w:tcPr>
            <w:tcW w:w="10774" w:type="dxa"/>
            <w:gridSpan w:val="2"/>
          </w:tcPr>
          <w:p w14:paraId="41CD6F7C" w14:textId="130A4D15" w:rsidR="00AC25EB" w:rsidRPr="00AC25EB" w:rsidRDefault="00AC25EB" w:rsidP="00AC25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C25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K, L ve M aynalarında oluşan görüntülerin özellikleri aşağıda</w:t>
            </w:r>
            <w:r w:rsidRPr="00AC25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AC25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verilmiştir.</w:t>
            </w:r>
          </w:p>
          <w:p w14:paraId="013AB022" w14:textId="77777777" w:rsidR="00AC25EB" w:rsidRPr="00AC25EB" w:rsidRDefault="00AC25EB" w:rsidP="00AC25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 aynası </w:t>
            </w:r>
            <w:r w:rsidRPr="00AC25EB">
              <w:rPr>
                <w:rFonts w:ascii="Segoe UI Symbol" w:hAnsi="Segoe UI Symbol" w:cs="Segoe UI Symbol"/>
                <w:noProof/>
                <w:sz w:val="24"/>
                <w:szCs w:val="24"/>
              </w:rPr>
              <w:t>➞</w:t>
            </w: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Cismin görüntüsü ters ve büyüktür.</w:t>
            </w:r>
          </w:p>
          <w:p w14:paraId="2E485705" w14:textId="617696B7" w:rsidR="00AC25EB" w:rsidRPr="00AC25EB" w:rsidRDefault="00AC25EB" w:rsidP="00AC25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 aynası </w:t>
            </w:r>
            <w:r w:rsidRPr="00AC25EB">
              <w:rPr>
                <w:rFonts w:ascii="Segoe UI Symbol" w:hAnsi="Segoe UI Symbol" w:cs="Segoe UI Symbol"/>
                <w:noProof/>
                <w:sz w:val="24"/>
                <w:szCs w:val="24"/>
              </w:rPr>
              <w:t>➞</w:t>
            </w: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Cismin görüntüsü her zaman düz ve</w:t>
            </w: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>küçüktür.</w:t>
            </w:r>
          </w:p>
          <w:p w14:paraId="19FF57C9" w14:textId="4EFD392E" w:rsidR="00AC25EB" w:rsidRPr="00AC25EB" w:rsidRDefault="00AC25EB" w:rsidP="00AC25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 aynası </w:t>
            </w:r>
            <w:r w:rsidRPr="00AC25EB">
              <w:rPr>
                <w:rFonts w:ascii="Segoe UI Symbol" w:hAnsi="Segoe UI Symbol" w:cs="Segoe UI Symbol"/>
                <w:noProof/>
                <w:sz w:val="24"/>
                <w:szCs w:val="24"/>
              </w:rPr>
              <w:t>➞</w:t>
            </w: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Cismin görüntüsü her zaman</w:t>
            </w: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C25EB">
              <w:rPr>
                <w:rFonts w:ascii="Times New Roman" w:hAnsi="Times New Roman" w:cs="Times New Roman"/>
                <w:noProof/>
                <w:sz w:val="24"/>
                <w:szCs w:val="24"/>
              </w:rPr>
              <w:t>simetriktir.</w:t>
            </w:r>
          </w:p>
          <w:p w14:paraId="348A901C" w14:textId="2AEFA861" w:rsidR="00FC77A9" w:rsidRPr="00AC25EB" w:rsidRDefault="00AC25EB" w:rsidP="00AC25E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C25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aynaların kullanım alanları</w:t>
            </w:r>
            <w:r w:rsidRPr="00AC25E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na tablo üzerinde birer örnek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639"/>
              <w:gridCol w:w="2639"/>
              <w:gridCol w:w="2640"/>
              <w:gridCol w:w="2640"/>
            </w:tblGrid>
            <w:tr w:rsidR="00AC25EB" w14:paraId="3747EF51" w14:textId="77777777" w:rsidTr="00DA615C">
              <w:tc>
                <w:tcPr>
                  <w:tcW w:w="2639" w:type="dxa"/>
                  <w:shd w:val="clear" w:color="auto" w:fill="FFD966" w:themeFill="accent4" w:themeFillTint="99"/>
                </w:tcPr>
                <w:p w14:paraId="41AD9AC7" w14:textId="4D104828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Aynalar</w:t>
                  </w:r>
                </w:p>
              </w:tc>
              <w:tc>
                <w:tcPr>
                  <w:tcW w:w="2639" w:type="dxa"/>
                  <w:shd w:val="clear" w:color="auto" w:fill="FFF2CC" w:themeFill="accent4" w:themeFillTint="33"/>
                </w:tcPr>
                <w:p w14:paraId="3C17A2EE" w14:textId="43509015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C25E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 aynası</w:t>
                  </w:r>
                </w:p>
              </w:tc>
              <w:tc>
                <w:tcPr>
                  <w:tcW w:w="2640" w:type="dxa"/>
                  <w:shd w:val="clear" w:color="auto" w:fill="FFF2CC" w:themeFill="accent4" w:themeFillTint="33"/>
                </w:tcPr>
                <w:p w14:paraId="71D247BE" w14:textId="1CE19BD6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C25E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 aynası</w:t>
                  </w:r>
                </w:p>
              </w:tc>
              <w:tc>
                <w:tcPr>
                  <w:tcW w:w="2640" w:type="dxa"/>
                  <w:shd w:val="clear" w:color="auto" w:fill="FFF2CC" w:themeFill="accent4" w:themeFillTint="33"/>
                </w:tcPr>
                <w:p w14:paraId="2B174893" w14:textId="0D3DA118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C25E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 aynası</w:t>
                  </w:r>
                </w:p>
              </w:tc>
            </w:tr>
            <w:tr w:rsidR="00AC25EB" w14:paraId="1DC95D85" w14:textId="77777777" w:rsidTr="00DA615C">
              <w:tc>
                <w:tcPr>
                  <w:tcW w:w="2639" w:type="dxa"/>
                  <w:shd w:val="clear" w:color="auto" w:fill="FFD966" w:themeFill="accent4" w:themeFillTint="99"/>
                </w:tcPr>
                <w:p w14:paraId="5DB4CDF1" w14:textId="08584511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Kullanım Alanı </w:t>
                  </w:r>
                </w:p>
              </w:tc>
              <w:tc>
                <w:tcPr>
                  <w:tcW w:w="2639" w:type="dxa"/>
                </w:tcPr>
                <w:p w14:paraId="6E05FB96" w14:textId="77777777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22F4FA2" w14:textId="77777777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4E8D8FC" w14:textId="77777777" w:rsidR="00DA615C" w:rsidRDefault="00DA615C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C4D7661" w14:textId="1EF6028E" w:rsidR="00DA615C" w:rsidRDefault="00DA615C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40" w:type="dxa"/>
                </w:tcPr>
                <w:p w14:paraId="42C373A7" w14:textId="7D2C1386" w:rsidR="00AC25EB" w:rsidRDefault="00AC25EB" w:rsidP="00AD736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40" w:type="dxa"/>
                </w:tcPr>
                <w:p w14:paraId="5F38B6CA" w14:textId="193AF1C2" w:rsidR="00AC25EB" w:rsidRDefault="00AC25EB" w:rsidP="00AC25E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6DCB1711" w:rsidR="00E450A3" w:rsidRPr="000040E4" w:rsidRDefault="00E450A3" w:rsidP="00AD736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787964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787964">
        <w:tc>
          <w:tcPr>
            <w:tcW w:w="10774" w:type="dxa"/>
            <w:gridSpan w:val="2"/>
          </w:tcPr>
          <w:p w14:paraId="1E407496" w14:textId="77777777" w:rsidR="004B6D75" w:rsidRPr="004B6D75" w:rsidRDefault="004B6D75" w:rsidP="004B6D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6D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2B5E5FF3" wp14:editId="666281E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199390</wp:posOffset>
                  </wp:positionV>
                  <wp:extent cx="2392680" cy="719455"/>
                  <wp:effectExtent l="0" t="0" r="7620" b="4445"/>
                  <wp:wrapSquare wrapText="bothSides"/>
                  <wp:docPr id="206921897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9218970" name="Resim 206921897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680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B6D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Ahmet boş bir kavanozun altına madeni para yerleştirip gözlemliyor. </w:t>
            </w:r>
          </w:p>
          <w:p w14:paraId="29C5659A" w14:textId="77777777" w:rsidR="004B6D75" w:rsidRPr="004B6D75" w:rsidRDefault="004B6D75" w:rsidP="004B6D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6D75">
              <w:rPr>
                <w:rFonts w:ascii="Times New Roman" w:hAnsi="Times New Roman" w:cs="Times New Roman"/>
                <w:noProof/>
                <w:sz w:val="24"/>
                <w:szCs w:val="24"/>
              </w:rPr>
              <w:t>Başlangıçta madeni parayı görebilirken kavanoza bir miktar su ekledikten sonra parayı göremiyor.</w:t>
            </w:r>
          </w:p>
          <w:p w14:paraId="720ABEA5" w14:textId="77777777" w:rsidR="004B6D75" w:rsidRPr="004B6D75" w:rsidRDefault="004B6D75" w:rsidP="004B6D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B6D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durumun sebebini açıklayınız.</w:t>
            </w:r>
          </w:p>
          <w:p w14:paraId="0BA52FFC" w14:textId="458A9F36" w:rsidR="004B6D75" w:rsidRDefault="004B6D75" w:rsidP="004B6D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1EA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C71EA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7B3D4E4" w14:textId="77777777" w:rsidR="004B6D75" w:rsidRDefault="004B6D75" w:rsidP="004B6D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1981E8" w14:textId="77777777" w:rsidR="008B6B0C" w:rsidRDefault="008B6B0C" w:rsidP="004B6D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7A3686" w14:textId="77777777" w:rsidR="008B6B0C" w:rsidRDefault="008B6B0C" w:rsidP="004B6D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12790" w14:textId="77777777" w:rsidR="004B6D75" w:rsidRDefault="004B6D75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2A69EA3" w:rsidR="004B6D75" w:rsidRPr="000040E4" w:rsidRDefault="004B6D75" w:rsidP="009C37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787964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686AB0D1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B0C" w:rsidRPr="00B4403F" w14:paraId="0C299948" w14:textId="77777777" w:rsidTr="00787964">
        <w:tc>
          <w:tcPr>
            <w:tcW w:w="10774" w:type="dxa"/>
            <w:gridSpan w:val="2"/>
          </w:tcPr>
          <w:p w14:paraId="42A5DB11" w14:textId="77777777" w:rsidR="008B6B0C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B5E7D">
              <w:rPr>
                <w:rFonts w:ascii="Times New Roman" w:hAnsi="Times New Roman" w:cs="Times New Roman"/>
                <w:noProof/>
                <w:sz w:val="24"/>
                <w:szCs w:val="24"/>
              </w:rPr>
              <w:t>Verilen ışınların ortam değiştirdikten sonra izleyebilecekleri yolları çizerek gösteriniz.</w:t>
            </w:r>
          </w:p>
          <w:p w14:paraId="41F26C18" w14:textId="4F9AE8A0" w:rsidR="00DB5E7D" w:rsidRPr="000040E4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1C62BD" wp14:editId="71F6413E">
                  <wp:extent cx="4648200" cy="1232419"/>
                  <wp:effectExtent l="0" t="0" r="0" b="6350"/>
                  <wp:docPr id="39888563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885636" name="Resim 39888563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169" cy="1243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6B0C" w:rsidRPr="00B4403F" w14:paraId="75090732" w14:textId="77777777" w:rsidTr="00787964">
        <w:tc>
          <w:tcPr>
            <w:tcW w:w="568" w:type="dxa"/>
            <w:shd w:val="clear" w:color="auto" w:fill="002060"/>
          </w:tcPr>
          <w:p w14:paraId="247DE467" w14:textId="7E6E840B" w:rsidR="008B6B0C" w:rsidRPr="000040E4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B6B0C" w:rsidRPr="00892587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B0C" w:rsidRPr="00B4403F" w14:paraId="6EFDE41F" w14:textId="77777777" w:rsidTr="00787964">
        <w:trPr>
          <w:trHeight w:val="206"/>
        </w:trPr>
        <w:tc>
          <w:tcPr>
            <w:tcW w:w="10774" w:type="dxa"/>
            <w:gridSpan w:val="2"/>
          </w:tcPr>
          <w:p w14:paraId="7B61E650" w14:textId="77777777" w:rsidR="00DB5E7D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dişi üreme sistemine ait yapılar numaralarla gösterilmiştir. </w:t>
            </w:r>
          </w:p>
          <w:p w14:paraId="75CD759C" w14:textId="77777777" w:rsidR="00DB5E7D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79A4226B" wp14:editId="28C9689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20320</wp:posOffset>
                  </wp:positionV>
                  <wp:extent cx="1752752" cy="1646063"/>
                  <wp:effectExtent l="0" t="0" r="0" b="0"/>
                  <wp:wrapSquare wrapText="bothSides"/>
                  <wp:docPr id="174472500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4725009" name="Resim 174472500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752" cy="1646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2D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verilen soruları cevaplayınız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 </w:t>
            </w:r>
          </w:p>
          <w:p w14:paraId="6625C6E6" w14:textId="77777777" w:rsidR="00DB5E7D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Numaralar ile verilen yapıların adlarını yazınız. </w:t>
            </w:r>
          </w:p>
          <w:p w14:paraId="524C4EAE" w14:textId="77777777" w:rsidR="00DB5E7D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54733CFB" w14:textId="77777777" w:rsidR="00DB5E7D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63F745DE" w14:textId="77777777" w:rsidR="00DB5E7D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>b) Mayoz bölünmenin gerçekleştiği yapının numarasını yazınız</w:t>
            </w:r>
            <w:r w:rsidRPr="008B6B0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</w:t>
            </w:r>
          </w:p>
          <w:p w14:paraId="204049F0" w14:textId="77777777" w:rsidR="00DB5E7D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Sperm ve yumurta hücrelerinin çekirdeklerinin birleştiği yapının numarasını yazınız. </w:t>
            </w:r>
            <w:r w:rsidRPr="008B6B0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6B02811" w14:textId="51BF5814" w:rsidR="00DB5E7D" w:rsidRPr="000040E4" w:rsidRDefault="00DB5E7D" w:rsidP="00DB5E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Embriyonun geliştiği yapının numarasını yazınız. </w:t>
            </w:r>
            <w:r w:rsidRPr="008B6B0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8B6B0C" w:rsidRPr="00924C00" w14:paraId="555648A4" w14:textId="77777777" w:rsidTr="00787964">
        <w:tc>
          <w:tcPr>
            <w:tcW w:w="568" w:type="dxa"/>
            <w:shd w:val="clear" w:color="auto" w:fill="002060"/>
          </w:tcPr>
          <w:p w14:paraId="0F194622" w14:textId="7303D79C" w:rsidR="008B6B0C" w:rsidRPr="000040E4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B6B0C" w:rsidRPr="00892587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B0C" w:rsidRPr="00924C00" w14:paraId="05D0F855" w14:textId="77777777" w:rsidTr="00787964">
        <w:tc>
          <w:tcPr>
            <w:tcW w:w="10774" w:type="dxa"/>
            <w:gridSpan w:val="2"/>
          </w:tcPr>
          <w:p w14:paraId="5BA4D1C0" w14:textId="77777777" w:rsidR="00DB5E7D" w:rsidRDefault="00DB5E7D" w:rsidP="00DB5E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9111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canlıların üreme çeşitlerini tablo üzerinde belirtiniz.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8111"/>
              <w:gridCol w:w="2447"/>
            </w:tblGrid>
            <w:tr w:rsidR="00DB5E7D" w14:paraId="291026DB" w14:textId="77777777" w:rsidTr="00217867">
              <w:tc>
                <w:tcPr>
                  <w:tcW w:w="8111" w:type="dxa"/>
                  <w:shd w:val="clear" w:color="auto" w:fill="FFF2CC" w:themeFill="accent4" w:themeFillTint="33"/>
                </w:tcPr>
                <w:p w14:paraId="5D0FA7B6" w14:textId="77777777" w:rsidR="00DB5E7D" w:rsidRPr="00191116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9111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İfade</w:t>
                  </w:r>
                </w:p>
              </w:tc>
              <w:tc>
                <w:tcPr>
                  <w:tcW w:w="2447" w:type="dxa"/>
                  <w:shd w:val="clear" w:color="auto" w:fill="FFF2CC" w:themeFill="accent4" w:themeFillTint="33"/>
                </w:tcPr>
                <w:p w14:paraId="3CA1DFB6" w14:textId="77777777" w:rsidR="00DB5E7D" w:rsidRPr="00191116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9111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Üreme Çeşidi</w:t>
                  </w:r>
                </w:p>
              </w:tc>
            </w:tr>
            <w:tr w:rsidR="00DB5E7D" w14:paraId="363C9D01" w14:textId="77777777" w:rsidTr="00217867">
              <w:tc>
                <w:tcPr>
                  <w:tcW w:w="8111" w:type="dxa"/>
                </w:tcPr>
                <w:p w14:paraId="6BAF5BF3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9111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Lale soğanından yeni lale soğanı yetiştirilmesi</w:t>
                  </w:r>
                </w:p>
              </w:tc>
              <w:tc>
                <w:tcPr>
                  <w:tcW w:w="2447" w:type="dxa"/>
                </w:tcPr>
                <w:p w14:paraId="4167628D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B5E7D" w14:paraId="3399DA68" w14:textId="77777777" w:rsidTr="00217867">
              <w:tc>
                <w:tcPr>
                  <w:tcW w:w="8111" w:type="dxa"/>
                </w:tcPr>
                <w:p w14:paraId="4E600AC6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9111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Yeterli büyüklüğe ulaşan amip hücresinden iki yeni hücre oluşması</w:t>
                  </w:r>
                </w:p>
              </w:tc>
              <w:tc>
                <w:tcPr>
                  <w:tcW w:w="2447" w:type="dxa"/>
                </w:tcPr>
                <w:p w14:paraId="558A3ED8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B5E7D" w14:paraId="58C2272E" w14:textId="77777777" w:rsidTr="00217867">
              <w:tc>
                <w:tcPr>
                  <w:tcW w:w="8111" w:type="dxa"/>
                </w:tcPr>
                <w:p w14:paraId="305C9DE0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9111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Planaryanın kopan her parçasından yeni canlı oluşması</w:t>
                  </w:r>
                </w:p>
              </w:tc>
              <w:tc>
                <w:tcPr>
                  <w:tcW w:w="2447" w:type="dxa"/>
                </w:tcPr>
                <w:p w14:paraId="6C2168E6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DB5E7D" w14:paraId="2D2DB1C6" w14:textId="77777777" w:rsidTr="00217867">
              <w:tc>
                <w:tcPr>
                  <w:tcW w:w="8111" w:type="dxa"/>
                </w:tcPr>
                <w:p w14:paraId="2B65F1A5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9111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Fetüsten bebeğin oluşması</w:t>
                  </w:r>
                </w:p>
              </w:tc>
              <w:tc>
                <w:tcPr>
                  <w:tcW w:w="2447" w:type="dxa"/>
                </w:tcPr>
                <w:p w14:paraId="00F409EE" w14:textId="77777777" w:rsidR="00DB5E7D" w:rsidRDefault="00DB5E7D" w:rsidP="00DB5E7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9CF6E8D" w14:textId="75512D09" w:rsidR="008B6B0C" w:rsidRPr="000040E4" w:rsidRDefault="008B6B0C" w:rsidP="0019111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B6B0C" w:rsidRPr="00892587" w14:paraId="3B3CCA06" w14:textId="77777777" w:rsidTr="00217867">
        <w:tc>
          <w:tcPr>
            <w:tcW w:w="568" w:type="dxa"/>
            <w:shd w:val="clear" w:color="auto" w:fill="002060"/>
          </w:tcPr>
          <w:p w14:paraId="0BF0D072" w14:textId="0604C171" w:rsidR="008B6B0C" w:rsidRPr="000040E4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0795EF6" w14:textId="77777777" w:rsidR="008B6B0C" w:rsidRPr="00892587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B0C" w:rsidRPr="000040E4" w14:paraId="4FEAC306" w14:textId="77777777" w:rsidTr="00217867">
        <w:tc>
          <w:tcPr>
            <w:tcW w:w="10774" w:type="dxa"/>
            <w:gridSpan w:val="2"/>
          </w:tcPr>
          <w:p w14:paraId="4639A895" w14:textId="77777777" w:rsidR="00DB5E7D" w:rsidRPr="00191116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111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49644F17" wp14:editId="4BEEC97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62230</wp:posOffset>
                  </wp:positionV>
                  <wp:extent cx="3449320" cy="1188720"/>
                  <wp:effectExtent l="0" t="0" r="0" b="0"/>
                  <wp:wrapSquare wrapText="bothSides"/>
                  <wp:docPr id="99649218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492189" name="Resim 99649218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932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19111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özdeş elemanlar ile kurulan devreler bulunmaktadır. </w:t>
            </w:r>
          </w:p>
          <w:p w14:paraId="2D052EC7" w14:textId="77777777" w:rsidR="00DB5E7D" w:rsidRPr="00191116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1116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T, Y ve Z ampullerinin parlaklıkları arasındaki ilişkiyi yazınız.</w:t>
            </w:r>
          </w:p>
          <w:p w14:paraId="11C4DCE9" w14:textId="3AE0492E" w:rsidR="00191116" w:rsidRDefault="00DB5E7D" w:rsidP="00DB5E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BC8ADAE" w14:textId="77777777" w:rsidR="00191116" w:rsidRDefault="00191116" w:rsidP="008B6B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4DDB82" w14:textId="030B3D65" w:rsidR="008B6B0C" w:rsidRPr="000040E4" w:rsidRDefault="008B6B0C" w:rsidP="008B6B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B5E7D" w:rsidRPr="00892587" w14:paraId="0797824F" w14:textId="77777777" w:rsidTr="00217867">
        <w:tc>
          <w:tcPr>
            <w:tcW w:w="568" w:type="dxa"/>
            <w:shd w:val="clear" w:color="auto" w:fill="002060"/>
          </w:tcPr>
          <w:p w14:paraId="17D9E686" w14:textId="06218ED5" w:rsidR="00DB5E7D" w:rsidRPr="000040E4" w:rsidRDefault="00DB5E7D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6D5D0D" w14:textId="77777777" w:rsidR="00DB5E7D" w:rsidRPr="00892587" w:rsidRDefault="00DB5E7D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E7D" w:rsidRPr="000040E4" w14:paraId="3DCA48FB" w14:textId="77777777" w:rsidTr="00217867">
        <w:tc>
          <w:tcPr>
            <w:tcW w:w="10774" w:type="dxa"/>
            <w:gridSpan w:val="2"/>
          </w:tcPr>
          <w:p w14:paraId="5A6EC838" w14:textId="0096A5A7" w:rsidR="00DB5E7D" w:rsidRDefault="00DB5E7D" w:rsidP="002178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145EA206" wp14:editId="741906F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187960</wp:posOffset>
                  </wp:positionV>
                  <wp:extent cx="2628900" cy="1530350"/>
                  <wp:effectExtent l="0" t="0" r="0" b="0"/>
                  <wp:wrapSquare wrapText="bothSides"/>
                  <wp:docPr id="136835519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0912" name="Resim 123810912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153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91116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kapalı bir basit devre verilmiştir.</w:t>
            </w:r>
          </w:p>
          <w:p w14:paraId="6703FD09" w14:textId="4BDD3713" w:rsidR="00DB5E7D" w:rsidRDefault="00DB5E7D" w:rsidP="002178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B5E7D">
              <w:rPr>
                <w:rFonts w:ascii="Times New Roman" w:hAnsi="Times New Roman" w:cs="Times New Roman"/>
                <w:noProof/>
                <w:sz w:val="24"/>
                <w:szCs w:val="24"/>
              </w:rPr>
              <w:t>Devrede pilin gerilimi iki kat artırılırsa akım şiddeti ve toplam direnç nasıl değişir? Açıklayınız</w:t>
            </w:r>
          </w:p>
          <w:p w14:paraId="1F0F234E" w14:textId="77777777" w:rsidR="00DB5E7D" w:rsidRDefault="00DB5E7D" w:rsidP="002178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2A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E62A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2CA236E" w14:textId="77777777" w:rsidR="00DB5E7D" w:rsidRDefault="00DB5E7D" w:rsidP="002178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BE005D" w14:textId="77777777" w:rsidR="00DB5E7D" w:rsidRDefault="00DB5E7D" w:rsidP="002178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281DBB" w14:textId="77777777" w:rsidR="00DB5E7D" w:rsidRDefault="00DB5E7D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20BB9C" w14:textId="77777777" w:rsidR="00DB5E7D" w:rsidRPr="000040E4" w:rsidRDefault="00DB5E7D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177F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0BBCF9F" w14:textId="77777777" w:rsidR="00DB5E7D" w:rsidRDefault="00DB5E7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5C62F08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012E8253" w14:textId="327934DC" w:rsidR="00252CB1" w:rsidRPr="00252CB1" w:rsidRDefault="00252CB1" w:rsidP="00252CB1">
      <w:pPr>
        <w:rPr>
          <w:rFonts w:ascii="Times New Roman" w:hAnsi="Times New Roman" w:cs="Times New Roman"/>
          <w:iCs/>
          <w:sz w:val="24"/>
          <w:szCs w:val="24"/>
        </w:rPr>
      </w:pPr>
      <w:r w:rsidRPr="00252CB1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798266C8" w14:textId="46F7966F" w:rsidR="00F370FB" w:rsidRDefault="00F370FB" w:rsidP="00252CB1">
      <w:pPr>
        <w:rPr>
          <w:rFonts w:ascii="Times New Roman" w:hAnsi="Times New Roman" w:cs="Times New Roman"/>
          <w:iCs/>
          <w:sz w:val="24"/>
          <w:szCs w:val="24"/>
        </w:rPr>
      </w:pPr>
      <w:r w:rsidRPr="00F370FB">
        <w:rPr>
          <w:rFonts w:ascii="Times New Roman" w:hAnsi="Times New Roman" w:cs="Times New Roman"/>
          <w:iCs/>
          <w:sz w:val="24"/>
          <w:szCs w:val="24"/>
        </w:rPr>
        <w:t>Koyu renkli cisimler ışığı daha fazla soğurduğu için siyah kağıda sarılan beherdeki suyun sıcaklığı daha fazla artmıştır.</w:t>
      </w:r>
    </w:p>
    <w:p w14:paraId="7581E3E9" w14:textId="59DC7507" w:rsidR="00252CB1" w:rsidRPr="00252CB1" w:rsidRDefault="00000000" w:rsidP="00252CB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60321A5">
          <v:rect id="_x0000_i1026" style="width:0;height:1.5pt" o:hralign="center" o:hrstd="t" o:hr="t" fillcolor="#a0a0a0" stroked="f"/>
        </w:pict>
      </w:r>
    </w:p>
    <w:p w14:paraId="3B1E187C" w14:textId="77777777" w:rsidR="00C71E10" w:rsidRPr="00C71E10" w:rsidRDefault="00C71E10" w:rsidP="00C71E10">
      <w:pPr>
        <w:rPr>
          <w:rFonts w:ascii="Times New Roman" w:hAnsi="Times New Roman" w:cs="Times New Roman"/>
          <w:iCs/>
          <w:sz w:val="24"/>
          <w:szCs w:val="24"/>
        </w:rPr>
      </w:pP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S2 Cevap: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612"/>
        <w:gridCol w:w="2737"/>
        <w:gridCol w:w="3201"/>
        <w:gridCol w:w="2911"/>
      </w:tblGrid>
      <w:tr w:rsidR="00C71E10" w:rsidRPr="00C71E10" w14:paraId="2DA83E62" w14:textId="77777777" w:rsidTr="00DA615C">
        <w:tc>
          <w:tcPr>
            <w:tcW w:w="0" w:type="auto"/>
            <w:shd w:val="clear" w:color="auto" w:fill="FFD966" w:themeFill="accent4" w:themeFillTint="99"/>
            <w:hideMark/>
          </w:tcPr>
          <w:p w14:paraId="0C9E258A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Aynalar</w:t>
            </w:r>
          </w:p>
        </w:tc>
        <w:tc>
          <w:tcPr>
            <w:tcW w:w="0" w:type="auto"/>
            <w:shd w:val="clear" w:color="auto" w:fill="FFF2CC" w:themeFill="accent4" w:themeFillTint="33"/>
            <w:hideMark/>
          </w:tcPr>
          <w:p w14:paraId="2A12E677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 aynası</w:t>
            </w:r>
          </w:p>
        </w:tc>
        <w:tc>
          <w:tcPr>
            <w:tcW w:w="0" w:type="auto"/>
            <w:shd w:val="clear" w:color="auto" w:fill="FFF2CC" w:themeFill="accent4" w:themeFillTint="33"/>
            <w:hideMark/>
          </w:tcPr>
          <w:p w14:paraId="32203A13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L aynası</w:t>
            </w:r>
          </w:p>
        </w:tc>
        <w:tc>
          <w:tcPr>
            <w:tcW w:w="0" w:type="auto"/>
            <w:shd w:val="clear" w:color="auto" w:fill="FFF2CC" w:themeFill="accent4" w:themeFillTint="33"/>
            <w:hideMark/>
          </w:tcPr>
          <w:p w14:paraId="1960B263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 aynası</w:t>
            </w:r>
          </w:p>
        </w:tc>
      </w:tr>
      <w:tr w:rsidR="00C71E10" w:rsidRPr="00C71E10" w14:paraId="19FAB8F6" w14:textId="77777777" w:rsidTr="00DA615C">
        <w:tc>
          <w:tcPr>
            <w:tcW w:w="0" w:type="auto"/>
            <w:shd w:val="clear" w:color="auto" w:fill="FFD966" w:themeFill="accent4" w:themeFillTint="99"/>
            <w:hideMark/>
          </w:tcPr>
          <w:p w14:paraId="2A6DF4D8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iCs/>
                <w:sz w:val="24"/>
                <w:szCs w:val="24"/>
              </w:rPr>
              <w:t>Kullanım Alanı</w:t>
            </w:r>
          </w:p>
        </w:tc>
        <w:tc>
          <w:tcPr>
            <w:tcW w:w="0" w:type="auto"/>
            <w:hideMark/>
          </w:tcPr>
          <w:p w14:paraId="5756C1A2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Dişçi aynası / makyaj aynası</w:t>
            </w:r>
          </w:p>
        </w:tc>
        <w:tc>
          <w:tcPr>
            <w:tcW w:w="0" w:type="auto"/>
            <w:hideMark/>
          </w:tcPr>
          <w:p w14:paraId="364F4269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Araç yan aynası / güvenlik aynası</w:t>
            </w:r>
          </w:p>
        </w:tc>
        <w:tc>
          <w:tcPr>
            <w:tcW w:w="0" w:type="auto"/>
            <w:hideMark/>
          </w:tcPr>
          <w:p w14:paraId="19B398D4" w14:textId="77777777" w:rsidR="00C71E10" w:rsidRPr="00C71E10" w:rsidRDefault="00C71E10" w:rsidP="00C71E1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1E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Evlerde kullanılan boy aynası</w:t>
            </w:r>
          </w:p>
        </w:tc>
      </w:tr>
    </w:tbl>
    <w:p w14:paraId="429674D5" w14:textId="77777777" w:rsidR="00C71E10" w:rsidRPr="00C71E10" w:rsidRDefault="00C71E10" w:rsidP="00C71E10">
      <w:pPr>
        <w:rPr>
          <w:rFonts w:ascii="Times New Roman" w:hAnsi="Times New Roman" w:cs="Times New Roman"/>
          <w:iCs/>
          <w:sz w:val="24"/>
          <w:szCs w:val="24"/>
        </w:rPr>
      </w:pP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K aynası:</w:t>
      </w:r>
      <w:r w:rsidRPr="00C71E10">
        <w:rPr>
          <w:rFonts w:ascii="Times New Roman" w:hAnsi="Times New Roman" w:cs="Times New Roman"/>
          <w:iCs/>
          <w:sz w:val="24"/>
          <w:szCs w:val="24"/>
        </w:rPr>
        <w:t xml:space="preserve"> Görüntüyü ters ve büyük verdiği için </w:t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çukur aynadır</w:t>
      </w:r>
      <w:r w:rsidRPr="00C71E10">
        <w:rPr>
          <w:rFonts w:ascii="Times New Roman" w:hAnsi="Times New Roman" w:cs="Times New Roman"/>
          <w:iCs/>
          <w:sz w:val="24"/>
          <w:szCs w:val="24"/>
        </w:rPr>
        <w:t>.</w:t>
      </w:r>
      <w:r w:rsidRPr="00C71E10">
        <w:rPr>
          <w:rFonts w:ascii="Times New Roman" w:hAnsi="Times New Roman" w:cs="Times New Roman"/>
          <w:iCs/>
          <w:sz w:val="24"/>
          <w:szCs w:val="24"/>
        </w:rPr>
        <w:br/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L aynası:</w:t>
      </w:r>
      <w:r w:rsidRPr="00C71E10">
        <w:rPr>
          <w:rFonts w:ascii="Times New Roman" w:hAnsi="Times New Roman" w:cs="Times New Roman"/>
          <w:iCs/>
          <w:sz w:val="24"/>
          <w:szCs w:val="24"/>
        </w:rPr>
        <w:t xml:space="preserve"> Görüntüyü her zaman düz ve küçük verdiği için </w:t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tümsek aynadır</w:t>
      </w:r>
      <w:r w:rsidRPr="00C71E10">
        <w:rPr>
          <w:rFonts w:ascii="Times New Roman" w:hAnsi="Times New Roman" w:cs="Times New Roman"/>
          <w:iCs/>
          <w:sz w:val="24"/>
          <w:szCs w:val="24"/>
        </w:rPr>
        <w:t>.</w:t>
      </w:r>
      <w:r w:rsidRPr="00C71E10">
        <w:rPr>
          <w:rFonts w:ascii="Times New Roman" w:hAnsi="Times New Roman" w:cs="Times New Roman"/>
          <w:iCs/>
          <w:sz w:val="24"/>
          <w:szCs w:val="24"/>
        </w:rPr>
        <w:br/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M aynası:</w:t>
      </w:r>
      <w:r w:rsidRPr="00C71E10">
        <w:rPr>
          <w:rFonts w:ascii="Times New Roman" w:hAnsi="Times New Roman" w:cs="Times New Roman"/>
          <w:iCs/>
          <w:sz w:val="24"/>
          <w:szCs w:val="24"/>
        </w:rPr>
        <w:t xml:space="preserve"> Görüntüyü her zaman simetrik verdiği için </w:t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düz aynadır</w:t>
      </w:r>
      <w:r w:rsidRPr="00C71E10">
        <w:rPr>
          <w:rFonts w:ascii="Times New Roman" w:hAnsi="Times New Roman" w:cs="Times New Roman"/>
          <w:iCs/>
          <w:sz w:val="24"/>
          <w:szCs w:val="24"/>
        </w:rPr>
        <w:t>.</w:t>
      </w:r>
    </w:p>
    <w:p w14:paraId="210CE373" w14:textId="77777777" w:rsidR="00C71E10" w:rsidRPr="00C71E10" w:rsidRDefault="00C71E10" w:rsidP="00C71E10">
      <w:pPr>
        <w:rPr>
          <w:rFonts w:ascii="Times New Roman" w:hAnsi="Times New Roman" w:cs="Times New Roman"/>
          <w:iCs/>
          <w:sz w:val="24"/>
          <w:szCs w:val="24"/>
        </w:rPr>
      </w:pPr>
      <w:r w:rsidRPr="00C71E10">
        <w:rPr>
          <w:rFonts w:ascii="Times New Roman" w:hAnsi="Times New Roman" w:cs="Times New Roman"/>
          <w:iCs/>
          <w:sz w:val="24"/>
          <w:szCs w:val="24"/>
        </w:rPr>
        <w:pict w14:anchorId="218309DD">
          <v:rect id="_x0000_i1039" style="width:0;height:1.5pt" o:hralign="center" o:hrstd="t" o:hr="t" fillcolor="#a0a0a0" stroked="f"/>
        </w:pict>
      </w:r>
    </w:p>
    <w:p w14:paraId="067E84FA" w14:textId="77777777" w:rsidR="00C71E10" w:rsidRPr="00C71E10" w:rsidRDefault="00C71E10" w:rsidP="00C71E10">
      <w:pPr>
        <w:rPr>
          <w:rFonts w:ascii="Times New Roman" w:hAnsi="Times New Roman" w:cs="Times New Roman"/>
          <w:iCs/>
          <w:sz w:val="24"/>
          <w:szCs w:val="24"/>
        </w:rPr>
      </w:pP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S3 Cevap:</w:t>
      </w:r>
    </w:p>
    <w:p w14:paraId="3EC02843" w14:textId="77777777" w:rsidR="00C71E10" w:rsidRPr="00C71E10" w:rsidRDefault="00C71E10" w:rsidP="00C71E10">
      <w:pPr>
        <w:rPr>
          <w:rFonts w:ascii="Times New Roman" w:hAnsi="Times New Roman" w:cs="Times New Roman"/>
          <w:iCs/>
          <w:sz w:val="24"/>
          <w:szCs w:val="24"/>
        </w:rPr>
      </w:pPr>
      <w:r w:rsidRPr="00C71E10">
        <w:rPr>
          <w:rFonts w:ascii="Times New Roman" w:hAnsi="Times New Roman" w:cs="Times New Roman"/>
          <w:iCs/>
          <w:sz w:val="24"/>
          <w:szCs w:val="24"/>
        </w:rPr>
        <w:t xml:space="preserve">Kavanoza sıvı eklendiğinde ışık, </w:t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hava-cam-sıvı</w:t>
      </w:r>
      <w:r w:rsidRPr="00C71E10">
        <w:rPr>
          <w:rFonts w:ascii="Times New Roman" w:hAnsi="Times New Roman" w:cs="Times New Roman"/>
          <w:iCs/>
          <w:sz w:val="24"/>
          <w:szCs w:val="24"/>
        </w:rPr>
        <w:t xml:space="preserve"> ortamları arasında geçerken </w:t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kırılmaya uğrar</w:t>
      </w:r>
      <w:r w:rsidRPr="00C71E10">
        <w:rPr>
          <w:rFonts w:ascii="Times New Roman" w:hAnsi="Times New Roman" w:cs="Times New Roman"/>
          <w:iCs/>
          <w:sz w:val="24"/>
          <w:szCs w:val="24"/>
        </w:rPr>
        <w:t>. Işığın yönü değiştiği için madeni paradan gelen ışınlar Ahmet’in gözüne aynı şekilde ulaşamaz.</w:t>
      </w:r>
    </w:p>
    <w:p w14:paraId="6CD56A14" w14:textId="77777777" w:rsidR="00C71E10" w:rsidRPr="00C71E10" w:rsidRDefault="00C71E10" w:rsidP="00C71E10">
      <w:pPr>
        <w:rPr>
          <w:rFonts w:ascii="Times New Roman" w:hAnsi="Times New Roman" w:cs="Times New Roman"/>
          <w:iCs/>
          <w:sz w:val="24"/>
          <w:szCs w:val="24"/>
        </w:rPr>
      </w:pPr>
      <w:r w:rsidRPr="00C71E10">
        <w:rPr>
          <w:rFonts w:ascii="Times New Roman" w:hAnsi="Times New Roman" w:cs="Times New Roman"/>
          <w:iCs/>
          <w:sz w:val="24"/>
          <w:szCs w:val="24"/>
        </w:rPr>
        <w:t xml:space="preserve">Bu yüzden Ahmet, başlangıçta gördüğü madeni parayı sıvı eklendikten sonra </w:t>
      </w: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göremez</w:t>
      </w:r>
      <w:r w:rsidRPr="00C71E10">
        <w:rPr>
          <w:rFonts w:ascii="Times New Roman" w:hAnsi="Times New Roman" w:cs="Times New Roman"/>
          <w:iCs/>
          <w:sz w:val="24"/>
          <w:szCs w:val="24"/>
        </w:rPr>
        <w:t>.</w:t>
      </w:r>
    </w:p>
    <w:p w14:paraId="4EF8F010" w14:textId="05C81F37" w:rsidR="006D4E6A" w:rsidRPr="006D4E6A" w:rsidRDefault="00000000" w:rsidP="006D4E6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550F22">
          <v:rect id="_x0000_i1028" style="width:0;height:1.5pt" o:hralign="center" o:hrstd="t" o:hr="t" fillcolor="#a0a0a0" stroked="f"/>
        </w:pict>
      </w:r>
    </w:p>
    <w:p w14:paraId="3F1E6B62" w14:textId="731FD1DD" w:rsidR="006D4E6A" w:rsidRPr="006D4E6A" w:rsidRDefault="006D4E6A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6D4E6A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57089CB7" w14:textId="4DAC9577" w:rsidR="00F370FB" w:rsidRDefault="00F370FB" w:rsidP="00140112">
      <w:pPr>
        <w:rPr>
          <w:rFonts w:ascii="Times New Roman" w:hAnsi="Times New Roman" w:cs="Times New Roman"/>
          <w:iCs/>
          <w:sz w:val="24"/>
          <w:szCs w:val="24"/>
        </w:rPr>
      </w:pPr>
      <w:r w:rsidRPr="00F370FB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0EECCEB" wp14:editId="2A640339">
            <wp:extent cx="4030980" cy="1184614"/>
            <wp:effectExtent l="0" t="0" r="7620" b="0"/>
            <wp:docPr id="491915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9151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37212" cy="1186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B8CE3" w14:textId="1934D097" w:rsidR="00DA615C" w:rsidRDefault="00DA615C" w:rsidP="00DA615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C18A9BF">
          <v:rect id="_x0000_i1060" style="width:0;height:1.5pt" o:hralign="center" o:hrstd="t" o:hr="t" fillcolor="#a0a0a0" stroked="f"/>
        </w:pict>
      </w:r>
    </w:p>
    <w:p w14:paraId="380C4AF2" w14:textId="1A330048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S5:</w:t>
      </w:r>
    </w:p>
    <w:p w14:paraId="4AA3F2A4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a) Numaralarla verilen yapıların adları:</w:t>
      </w:r>
    </w:p>
    <w:p w14:paraId="0EA0576C" w14:textId="77777777" w:rsidR="00DA615C" w:rsidRPr="00DA615C" w:rsidRDefault="00DA615C" w:rsidP="00DA615C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Yumurta kanalı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846758B" w14:textId="77777777" w:rsidR="00DA615C" w:rsidRPr="00DA615C" w:rsidRDefault="00DA615C" w:rsidP="00DA615C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Rahim / döl yatağı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2182EE4" w14:textId="77777777" w:rsidR="00DA615C" w:rsidRPr="00DA615C" w:rsidRDefault="00DA615C" w:rsidP="00DA615C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Vajina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4CB88B0" w14:textId="77777777" w:rsidR="00DA615C" w:rsidRPr="00DA615C" w:rsidRDefault="00DA615C" w:rsidP="00DA615C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Yumurtalık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F47BA0E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Mayoz bölünmenin gerçekleştiği yapı numarası: </w:t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</w:p>
    <w:p w14:paraId="3DB98E11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c)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Sperm ve yumurta hücrelerinin çekirdeklerinin birleştiği yapı numarası: </w:t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</w:p>
    <w:p w14:paraId="128BF9FF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d)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Embriyonun geliştiği yapı numarası: </w:t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</w:p>
    <w:p w14:paraId="1F025A9E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iCs/>
          <w:sz w:val="24"/>
          <w:szCs w:val="24"/>
        </w:rPr>
        <w:lastRenderedPageBreak/>
        <w:pict w14:anchorId="339E6145">
          <v:rect id="_x0000_i1056" style="width:0;height:1.5pt" o:hralign="center" o:hrstd="t" o:hr="t" fillcolor="#a0a0a0" stroked="f"/>
        </w:pict>
      </w:r>
    </w:p>
    <w:p w14:paraId="385B34F8" w14:textId="319E9250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S6: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6681"/>
        <w:gridCol w:w="3729"/>
      </w:tblGrid>
      <w:tr w:rsidR="00DA615C" w:rsidRPr="00DA615C" w14:paraId="01F6263D" w14:textId="77777777" w:rsidTr="00DA615C">
        <w:tc>
          <w:tcPr>
            <w:tcW w:w="0" w:type="auto"/>
            <w:shd w:val="clear" w:color="auto" w:fill="FFF2CC" w:themeFill="accent4" w:themeFillTint="33"/>
            <w:hideMark/>
          </w:tcPr>
          <w:p w14:paraId="1E0BD235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İfade</w:t>
            </w:r>
          </w:p>
        </w:tc>
        <w:tc>
          <w:tcPr>
            <w:tcW w:w="0" w:type="auto"/>
            <w:shd w:val="clear" w:color="auto" w:fill="FFF2CC" w:themeFill="accent4" w:themeFillTint="33"/>
            <w:hideMark/>
          </w:tcPr>
          <w:p w14:paraId="468BF300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Üreme Çeşidi</w:t>
            </w:r>
          </w:p>
        </w:tc>
      </w:tr>
      <w:tr w:rsidR="00DA615C" w:rsidRPr="00DA615C" w14:paraId="3C4F7D67" w14:textId="77777777" w:rsidTr="00DA615C">
        <w:tc>
          <w:tcPr>
            <w:tcW w:w="0" w:type="auto"/>
            <w:hideMark/>
          </w:tcPr>
          <w:p w14:paraId="5B25A077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iCs/>
                <w:sz w:val="24"/>
                <w:szCs w:val="24"/>
              </w:rPr>
              <w:t>Lale soğanından yeni lale soğanı yetiştirilmesi</w:t>
            </w:r>
          </w:p>
        </w:tc>
        <w:tc>
          <w:tcPr>
            <w:tcW w:w="0" w:type="auto"/>
            <w:hideMark/>
          </w:tcPr>
          <w:p w14:paraId="4D89D8D0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Vejetatif üreme</w:t>
            </w:r>
          </w:p>
        </w:tc>
      </w:tr>
      <w:tr w:rsidR="00DA615C" w:rsidRPr="00DA615C" w14:paraId="4D98269D" w14:textId="77777777" w:rsidTr="00DA615C">
        <w:tc>
          <w:tcPr>
            <w:tcW w:w="0" w:type="auto"/>
            <w:hideMark/>
          </w:tcPr>
          <w:p w14:paraId="508AAA17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iCs/>
                <w:sz w:val="24"/>
                <w:szCs w:val="24"/>
              </w:rPr>
              <w:t>Yeterli büyüklüğe ulaşan amip hücresinden iki yeni hücre oluşması</w:t>
            </w:r>
          </w:p>
        </w:tc>
        <w:tc>
          <w:tcPr>
            <w:tcW w:w="0" w:type="auto"/>
            <w:hideMark/>
          </w:tcPr>
          <w:p w14:paraId="72AC0DBE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Bölünerek üreme</w:t>
            </w:r>
          </w:p>
        </w:tc>
      </w:tr>
      <w:tr w:rsidR="00DA615C" w:rsidRPr="00DA615C" w14:paraId="5FFCF74D" w14:textId="77777777" w:rsidTr="00DA615C">
        <w:tc>
          <w:tcPr>
            <w:tcW w:w="0" w:type="auto"/>
            <w:hideMark/>
          </w:tcPr>
          <w:p w14:paraId="610E20C9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iCs/>
                <w:sz w:val="24"/>
                <w:szCs w:val="24"/>
              </w:rPr>
              <w:t>Planaryanın kopan her parçasından yeni canlı oluşması</w:t>
            </w:r>
          </w:p>
        </w:tc>
        <w:tc>
          <w:tcPr>
            <w:tcW w:w="0" w:type="auto"/>
            <w:hideMark/>
          </w:tcPr>
          <w:p w14:paraId="760CB15B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Yenilenme / rejenerasyonla üreme</w:t>
            </w:r>
          </w:p>
        </w:tc>
      </w:tr>
      <w:tr w:rsidR="00DA615C" w:rsidRPr="00DA615C" w14:paraId="215721DD" w14:textId="77777777" w:rsidTr="00DA615C">
        <w:tc>
          <w:tcPr>
            <w:tcW w:w="0" w:type="auto"/>
            <w:hideMark/>
          </w:tcPr>
          <w:p w14:paraId="06A83FEF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iCs/>
                <w:sz w:val="24"/>
                <w:szCs w:val="24"/>
              </w:rPr>
              <w:t>Fetüsten bebeğin oluşması</w:t>
            </w:r>
          </w:p>
        </w:tc>
        <w:tc>
          <w:tcPr>
            <w:tcW w:w="0" w:type="auto"/>
            <w:hideMark/>
          </w:tcPr>
          <w:p w14:paraId="7FA96A12" w14:textId="77777777" w:rsidR="00DA615C" w:rsidRPr="00DA615C" w:rsidRDefault="00DA615C" w:rsidP="00DA615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61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Eşeyli üreme</w:t>
            </w:r>
          </w:p>
        </w:tc>
      </w:tr>
    </w:tbl>
    <w:p w14:paraId="26BACF5D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iCs/>
          <w:sz w:val="24"/>
          <w:szCs w:val="24"/>
        </w:rPr>
        <w:pict w14:anchorId="5E06703A">
          <v:rect id="_x0000_i1057" style="width:0;height:1.5pt" o:hralign="center" o:hrstd="t" o:hr="t" fillcolor="#a0a0a0" stroked="f"/>
        </w:pict>
      </w:r>
    </w:p>
    <w:p w14:paraId="67B1DF7A" w14:textId="1599FAD4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2DD72A1B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iCs/>
          <w:sz w:val="24"/>
          <w:szCs w:val="24"/>
        </w:rPr>
        <w:t>Ampullerin parlaklık ilişkisi:</w:t>
      </w:r>
    </w:p>
    <w:p w14:paraId="32771F08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Z &gt; Y &gt; T</w:t>
      </w:r>
    </w:p>
    <w:p w14:paraId="1EEE4BDA" w14:textId="77777777" w:rsid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Açıklama:</w:t>
      </w:r>
      <w:r w:rsidRPr="00DA615C">
        <w:rPr>
          <w:rFonts w:ascii="Times New Roman" w:hAnsi="Times New Roman" w:cs="Times New Roman"/>
          <w:iCs/>
          <w:sz w:val="24"/>
          <w:szCs w:val="24"/>
        </w:rPr>
        <w:br/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Z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devresinde iki pil ve bir ampul olduğu için ampul en parlak yanar.</w:t>
      </w:r>
      <w:r w:rsidRPr="00DA615C">
        <w:rPr>
          <w:rFonts w:ascii="Times New Roman" w:hAnsi="Times New Roman" w:cs="Times New Roman"/>
          <w:iCs/>
          <w:sz w:val="24"/>
          <w:szCs w:val="24"/>
        </w:rPr>
        <w:br/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Y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devresinde ampuller paralel bağlı olduğu için T’ye göre daha parlaktır.</w:t>
      </w:r>
      <w:r w:rsidRPr="00DA615C">
        <w:rPr>
          <w:rFonts w:ascii="Times New Roman" w:hAnsi="Times New Roman" w:cs="Times New Roman"/>
          <w:iCs/>
          <w:sz w:val="24"/>
          <w:szCs w:val="24"/>
        </w:rPr>
        <w:br/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T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 devresinde iki ampul seri bağlı olduğu için ampuller daha sönük yanar.</w:t>
      </w:r>
    </w:p>
    <w:p w14:paraId="1FDCD44D" w14:textId="48DFFC69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5C95C1F">
          <v:rect id="_x0000_i1061" style="width:0;height:1.5pt" o:hralign="center" o:hrstd="t" o:hr="t" fillcolor="#a0a0a0" stroked="f"/>
        </w:pict>
      </w:r>
    </w:p>
    <w:p w14:paraId="1F088880" w14:textId="78CAC2A4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25696793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iCs/>
          <w:sz w:val="24"/>
          <w:szCs w:val="24"/>
        </w:rPr>
        <w:t xml:space="preserve">Pilin gerilimi </w:t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iki kat artırılırsa</w:t>
      </w:r>
      <w:r w:rsidRPr="00DA615C">
        <w:rPr>
          <w:rFonts w:ascii="Times New Roman" w:hAnsi="Times New Roman" w:cs="Times New Roman"/>
          <w:iCs/>
          <w:sz w:val="24"/>
          <w:szCs w:val="24"/>
        </w:rPr>
        <w:t xml:space="preserve">, devreden geçen </w:t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akım şiddeti de iki kat artar</w:t>
      </w:r>
      <w:r w:rsidRPr="00DA615C">
        <w:rPr>
          <w:rFonts w:ascii="Times New Roman" w:hAnsi="Times New Roman" w:cs="Times New Roman"/>
          <w:iCs/>
          <w:sz w:val="24"/>
          <w:szCs w:val="24"/>
        </w:rPr>
        <w:t>.</w:t>
      </w:r>
    </w:p>
    <w:p w14:paraId="57B73A68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Toplam direnç değişmez</w:t>
      </w:r>
      <w:r w:rsidRPr="00DA615C">
        <w:rPr>
          <w:rFonts w:ascii="Times New Roman" w:hAnsi="Times New Roman" w:cs="Times New Roman"/>
          <w:iCs/>
          <w:sz w:val="24"/>
          <w:szCs w:val="24"/>
        </w:rPr>
        <w:t>, çünkü devredeki ampul sayısı ve bağlantı şekli aynı kalmıştır.</w:t>
      </w:r>
    </w:p>
    <w:p w14:paraId="2B4896FA" w14:textId="77777777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Kısaca:</w:t>
      </w:r>
      <w:r w:rsidRPr="00DA615C">
        <w:rPr>
          <w:rFonts w:ascii="Times New Roman" w:hAnsi="Times New Roman" w:cs="Times New Roman"/>
          <w:iCs/>
          <w:sz w:val="24"/>
          <w:szCs w:val="24"/>
        </w:rPr>
        <w:br/>
        <w:t>Gerilim artar → Akım artar</w:t>
      </w:r>
      <w:r w:rsidRPr="00DA615C">
        <w:rPr>
          <w:rFonts w:ascii="Times New Roman" w:hAnsi="Times New Roman" w:cs="Times New Roman"/>
          <w:iCs/>
          <w:sz w:val="24"/>
          <w:szCs w:val="24"/>
        </w:rPr>
        <w:br/>
        <w:t xml:space="preserve">Direnç → </w:t>
      </w: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Değişmez</w:t>
      </w:r>
    </w:p>
    <w:p w14:paraId="3E71D0C7" w14:textId="4A80EEBE" w:rsidR="00140112" w:rsidRDefault="00140112" w:rsidP="00140112">
      <w:pPr>
        <w:rPr>
          <w:rFonts w:ascii="Times New Roman" w:hAnsi="Times New Roman" w:cs="Times New Roman"/>
          <w:iCs/>
          <w:sz w:val="24"/>
          <w:szCs w:val="24"/>
        </w:rPr>
      </w:pPr>
    </w:p>
    <w:sectPr w:rsidR="00140112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8911" w14:textId="77777777" w:rsidR="004537C7" w:rsidRDefault="004537C7" w:rsidP="00804A3F">
      <w:pPr>
        <w:spacing w:after="0" w:line="240" w:lineRule="auto"/>
      </w:pPr>
      <w:r>
        <w:separator/>
      </w:r>
    </w:p>
  </w:endnote>
  <w:endnote w:type="continuationSeparator" w:id="0">
    <w:p w14:paraId="33BC2C62" w14:textId="77777777" w:rsidR="004537C7" w:rsidRDefault="004537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1A4E" w14:textId="77777777" w:rsidR="004537C7" w:rsidRDefault="004537C7" w:rsidP="00804A3F">
      <w:pPr>
        <w:spacing w:after="0" w:line="240" w:lineRule="auto"/>
      </w:pPr>
      <w:r>
        <w:separator/>
      </w:r>
    </w:p>
  </w:footnote>
  <w:footnote w:type="continuationSeparator" w:id="0">
    <w:p w14:paraId="4C361DFA" w14:textId="77777777" w:rsidR="004537C7" w:rsidRDefault="004537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2238A"/>
    <w:multiLevelType w:val="multilevel"/>
    <w:tmpl w:val="4AEEE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144101"/>
    <w:multiLevelType w:val="multilevel"/>
    <w:tmpl w:val="2A682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BD310A"/>
    <w:multiLevelType w:val="multilevel"/>
    <w:tmpl w:val="2824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3881871">
    <w:abstractNumId w:val="1"/>
  </w:num>
  <w:num w:numId="2" w16cid:durableId="926116523">
    <w:abstractNumId w:val="2"/>
  </w:num>
  <w:num w:numId="3" w16cid:durableId="1372843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6788"/>
    <w:rsid w:val="000C7D69"/>
    <w:rsid w:val="000D1B00"/>
    <w:rsid w:val="000D4827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112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1116"/>
    <w:rsid w:val="0019223B"/>
    <w:rsid w:val="001949C1"/>
    <w:rsid w:val="00194F6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4C45"/>
    <w:rsid w:val="00216591"/>
    <w:rsid w:val="0022033E"/>
    <w:rsid w:val="002210A6"/>
    <w:rsid w:val="002215A8"/>
    <w:rsid w:val="00223268"/>
    <w:rsid w:val="0022413C"/>
    <w:rsid w:val="00226A0D"/>
    <w:rsid w:val="00227107"/>
    <w:rsid w:val="002275F1"/>
    <w:rsid w:val="00230128"/>
    <w:rsid w:val="00231C28"/>
    <w:rsid w:val="00232955"/>
    <w:rsid w:val="00234D01"/>
    <w:rsid w:val="002409CB"/>
    <w:rsid w:val="002420FC"/>
    <w:rsid w:val="00251B1F"/>
    <w:rsid w:val="00252CB1"/>
    <w:rsid w:val="00260E75"/>
    <w:rsid w:val="00263BB5"/>
    <w:rsid w:val="0026541E"/>
    <w:rsid w:val="0026590E"/>
    <w:rsid w:val="00267A32"/>
    <w:rsid w:val="00271B00"/>
    <w:rsid w:val="0027480D"/>
    <w:rsid w:val="00274DF9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1920"/>
    <w:rsid w:val="003424B4"/>
    <w:rsid w:val="003425A5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135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D6EA8"/>
    <w:rsid w:val="003E0AFB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7C7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A5A25"/>
    <w:rsid w:val="004B000A"/>
    <w:rsid w:val="004B09A7"/>
    <w:rsid w:val="004B3BBE"/>
    <w:rsid w:val="004B4A5B"/>
    <w:rsid w:val="004B5340"/>
    <w:rsid w:val="004B6D75"/>
    <w:rsid w:val="004C1B9A"/>
    <w:rsid w:val="004C3582"/>
    <w:rsid w:val="004C7F85"/>
    <w:rsid w:val="004D0390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2C72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2D9E"/>
    <w:rsid w:val="005556F2"/>
    <w:rsid w:val="00556250"/>
    <w:rsid w:val="005601D0"/>
    <w:rsid w:val="00564665"/>
    <w:rsid w:val="00567F4C"/>
    <w:rsid w:val="00570D92"/>
    <w:rsid w:val="00571D33"/>
    <w:rsid w:val="005765FD"/>
    <w:rsid w:val="005771DB"/>
    <w:rsid w:val="00577CA0"/>
    <w:rsid w:val="00581DA9"/>
    <w:rsid w:val="00582FDA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4772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3034"/>
    <w:rsid w:val="005E478A"/>
    <w:rsid w:val="005E79B9"/>
    <w:rsid w:val="005F1EEE"/>
    <w:rsid w:val="005F2DA8"/>
    <w:rsid w:val="005F3515"/>
    <w:rsid w:val="005F7A23"/>
    <w:rsid w:val="005F7F15"/>
    <w:rsid w:val="0060114E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4AF0"/>
    <w:rsid w:val="0063683C"/>
    <w:rsid w:val="006368F8"/>
    <w:rsid w:val="00640A9B"/>
    <w:rsid w:val="0064134C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3B7D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0018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6A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337F9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57FEB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87964"/>
    <w:rsid w:val="00793A15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6A34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521A"/>
    <w:rsid w:val="00896936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6B0C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0C4"/>
    <w:rsid w:val="009A58A5"/>
    <w:rsid w:val="009B19DC"/>
    <w:rsid w:val="009B576C"/>
    <w:rsid w:val="009C3783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E7954"/>
    <w:rsid w:val="009F0061"/>
    <w:rsid w:val="00A01844"/>
    <w:rsid w:val="00A0192A"/>
    <w:rsid w:val="00A01C2B"/>
    <w:rsid w:val="00A02E9D"/>
    <w:rsid w:val="00A03765"/>
    <w:rsid w:val="00A03DE6"/>
    <w:rsid w:val="00A05C41"/>
    <w:rsid w:val="00A070FE"/>
    <w:rsid w:val="00A150FC"/>
    <w:rsid w:val="00A22DD0"/>
    <w:rsid w:val="00A2334F"/>
    <w:rsid w:val="00A2362A"/>
    <w:rsid w:val="00A23B29"/>
    <w:rsid w:val="00A2557E"/>
    <w:rsid w:val="00A2577F"/>
    <w:rsid w:val="00A26419"/>
    <w:rsid w:val="00A3040A"/>
    <w:rsid w:val="00A30A9A"/>
    <w:rsid w:val="00A327AC"/>
    <w:rsid w:val="00A32C8E"/>
    <w:rsid w:val="00A4199C"/>
    <w:rsid w:val="00A43BBD"/>
    <w:rsid w:val="00A5329F"/>
    <w:rsid w:val="00A5443F"/>
    <w:rsid w:val="00A60083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277F"/>
    <w:rsid w:val="00A84467"/>
    <w:rsid w:val="00A84C58"/>
    <w:rsid w:val="00A86264"/>
    <w:rsid w:val="00A901C8"/>
    <w:rsid w:val="00A92F4F"/>
    <w:rsid w:val="00A9670D"/>
    <w:rsid w:val="00AA4A48"/>
    <w:rsid w:val="00AA6C8C"/>
    <w:rsid w:val="00AA70CB"/>
    <w:rsid w:val="00AB0278"/>
    <w:rsid w:val="00AB36F2"/>
    <w:rsid w:val="00AB456D"/>
    <w:rsid w:val="00AB6979"/>
    <w:rsid w:val="00AB6A99"/>
    <w:rsid w:val="00AC25EB"/>
    <w:rsid w:val="00AC3C26"/>
    <w:rsid w:val="00AC5166"/>
    <w:rsid w:val="00AC68D5"/>
    <w:rsid w:val="00AD2657"/>
    <w:rsid w:val="00AD2A06"/>
    <w:rsid w:val="00AD2F68"/>
    <w:rsid w:val="00AD58B2"/>
    <w:rsid w:val="00AD7360"/>
    <w:rsid w:val="00AE2929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2B31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50E"/>
    <w:rsid w:val="00C40C39"/>
    <w:rsid w:val="00C438D4"/>
    <w:rsid w:val="00C46B7D"/>
    <w:rsid w:val="00C52D6F"/>
    <w:rsid w:val="00C62196"/>
    <w:rsid w:val="00C62D42"/>
    <w:rsid w:val="00C71C5D"/>
    <w:rsid w:val="00C71E10"/>
    <w:rsid w:val="00C71EA9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09D4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4C3D"/>
    <w:rsid w:val="00CE6766"/>
    <w:rsid w:val="00CE7BAA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1971"/>
    <w:rsid w:val="00D41F47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76920"/>
    <w:rsid w:val="00D86918"/>
    <w:rsid w:val="00D87173"/>
    <w:rsid w:val="00D87BD4"/>
    <w:rsid w:val="00D947ED"/>
    <w:rsid w:val="00D959DE"/>
    <w:rsid w:val="00D95FA6"/>
    <w:rsid w:val="00D96564"/>
    <w:rsid w:val="00D9730F"/>
    <w:rsid w:val="00D97920"/>
    <w:rsid w:val="00DA2A8B"/>
    <w:rsid w:val="00DA615C"/>
    <w:rsid w:val="00DA66F4"/>
    <w:rsid w:val="00DA7C98"/>
    <w:rsid w:val="00DB1C9F"/>
    <w:rsid w:val="00DB3407"/>
    <w:rsid w:val="00DB5E7D"/>
    <w:rsid w:val="00DB6F5E"/>
    <w:rsid w:val="00DB7DC8"/>
    <w:rsid w:val="00DC0F19"/>
    <w:rsid w:val="00DC2502"/>
    <w:rsid w:val="00DC66BB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08DC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323CA"/>
    <w:rsid w:val="00E40125"/>
    <w:rsid w:val="00E4304A"/>
    <w:rsid w:val="00E450A3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2D7C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3C57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370FB"/>
    <w:rsid w:val="00F40160"/>
    <w:rsid w:val="00F427EB"/>
    <w:rsid w:val="00F44390"/>
    <w:rsid w:val="00F52FE5"/>
    <w:rsid w:val="00F5396A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3782"/>
    <w:rsid w:val="00F86F17"/>
    <w:rsid w:val="00F945E2"/>
    <w:rsid w:val="00F96471"/>
    <w:rsid w:val="00F969FE"/>
    <w:rsid w:val="00F97227"/>
    <w:rsid w:val="00F972BE"/>
    <w:rsid w:val="00F97EC9"/>
    <w:rsid w:val="00FA2DAE"/>
    <w:rsid w:val="00FA3E8B"/>
    <w:rsid w:val="00FA6100"/>
    <w:rsid w:val="00FA635F"/>
    <w:rsid w:val="00FA7214"/>
    <w:rsid w:val="00FA7969"/>
    <w:rsid w:val="00FA7B84"/>
    <w:rsid w:val="00FB09C9"/>
    <w:rsid w:val="00FB11FE"/>
    <w:rsid w:val="00FB1872"/>
    <w:rsid w:val="00FB2CDE"/>
    <w:rsid w:val="00FB3C0B"/>
    <w:rsid w:val="00FB7333"/>
    <w:rsid w:val="00FC2471"/>
    <w:rsid w:val="00FC3680"/>
    <w:rsid w:val="00FC5FEE"/>
    <w:rsid w:val="00FC77A9"/>
    <w:rsid w:val="00FD0C96"/>
    <w:rsid w:val="00FD752C"/>
    <w:rsid w:val="00FE5170"/>
    <w:rsid w:val="00FE5384"/>
    <w:rsid w:val="00FE62AB"/>
    <w:rsid w:val="00FE701F"/>
    <w:rsid w:val="00FF081E"/>
    <w:rsid w:val="00FF2F9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customXml" Target="ink/ink1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71</cp:revision>
  <cp:lastPrinted>2024-11-08T20:18:00Z</cp:lastPrinted>
  <dcterms:created xsi:type="dcterms:W3CDTF">2025-11-04T16:43:00Z</dcterms:created>
  <dcterms:modified xsi:type="dcterms:W3CDTF">2026-05-11T18:00:00Z</dcterms:modified>
</cp:coreProperties>
</file>