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565310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437A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565310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437A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8EB3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C7236C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24"/>
        <w:gridCol w:w="1119"/>
        <w:gridCol w:w="1350"/>
        <w:gridCol w:w="1119"/>
        <w:gridCol w:w="1119"/>
        <w:gridCol w:w="1121"/>
        <w:gridCol w:w="1159"/>
        <w:gridCol w:w="1198"/>
        <w:gridCol w:w="1294"/>
      </w:tblGrid>
      <w:tr w:rsidR="00FE1DCC" w14:paraId="5F4B3517" w14:textId="77777777" w:rsidTr="00FE1D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14:paraId="35C724D5" w14:textId="77777777" w:rsidR="00FE1DCC" w:rsidRPr="00360852" w:rsidRDefault="00FE1D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8CBA34E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9" w:type="dxa"/>
          </w:tcPr>
          <w:p w14:paraId="394139A1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B32DB3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50" w:type="dxa"/>
          </w:tcPr>
          <w:p w14:paraId="17A9D2C9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7F20CF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9" w:type="dxa"/>
          </w:tcPr>
          <w:p w14:paraId="7742A56B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2A2B980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9" w:type="dxa"/>
          </w:tcPr>
          <w:p w14:paraId="342AF2B1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41CD63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3676A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21" w:type="dxa"/>
          </w:tcPr>
          <w:p w14:paraId="3D0F0A33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DD703BA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9" w:type="dxa"/>
          </w:tcPr>
          <w:p w14:paraId="29DEEC06" w14:textId="51DA2C4E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1F8992AF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98" w:type="dxa"/>
          </w:tcPr>
          <w:p w14:paraId="7FA6C3AE" w14:textId="3A322A1C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688498AD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4" w:type="dxa"/>
          </w:tcPr>
          <w:p w14:paraId="319DC1CE" w14:textId="264C464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E1DCC" w14:paraId="4025E7B9" w14:textId="77777777" w:rsidTr="00FE1DCC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4" w:type="dxa"/>
          </w:tcPr>
          <w:p w14:paraId="63409D01" w14:textId="4F879921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9" w:type="dxa"/>
          </w:tcPr>
          <w:p w14:paraId="40D40D8C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50" w:type="dxa"/>
          </w:tcPr>
          <w:p w14:paraId="22189A10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9" w:type="dxa"/>
          </w:tcPr>
          <w:p w14:paraId="24DB285D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9" w:type="dxa"/>
          </w:tcPr>
          <w:p w14:paraId="06A83561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21" w:type="dxa"/>
          </w:tcPr>
          <w:p w14:paraId="44667371" w14:textId="51092D0C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9" w:type="dxa"/>
          </w:tcPr>
          <w:p w14:paraId="5765DC82" w14:textId="2944B079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98" w:type="dxa"/>
          </w:tcPr>
          <w:p w14:paraId="517DB13D" w14:textId="2BF456A6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294" w:type="dxa"/>
          </w:tcPr>
          <w:p w14:paraId="296C7088" w14:textId="09C1238E" w:rsidR="00FE1DCC" w:rsidRPr="00421441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9F7EDED" w14:textId="77777777" w:rsidR="00C7236C" w:rsidRDefault="00C7236C" w:rsidP="00C7236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İnsanlar ile diğer canlıların yaşamları boyunca etkileşim içinde bulundukları fiziki, biyolojik, sosyal, ekonomik ve kültürel ortama  denir.</w:t>
            </w: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8F151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</w:t>
            </w: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6D06501B" w14:textId="77777777" w:rsidR="006E608E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4530CC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4530CC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4C4D5F8" w14:textId="7EFE93F6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Çevreyi oluşturan canlı ve cansız varlıklar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 ikişer örnek</w:t>
            </w: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6E516D2C" w14:textId="77777777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D3BF7F" w14:textId="66217862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Canlı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varlıklar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6E06969" w14:textId="77777777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38A9FA" w14:textId="77777777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DDA493" w14:textId="7AFFDEF1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Cansız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varlıklar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4B8ECE9" w14:textId="77777777" w:rsidR="0033241D" w:rsidRDefault="0033241D" w:rsidP="003324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4530CC" w:rsidRPr="004530CC" w:rsidRDefault="004530CC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729D6A21" w14:textId="226CDABD" w:rsidR="0033241D" w:rsidRDefault="00C7236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Yapay çevreye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örnek yazınız</w:t>
            </w:r>
          </w:p>
          <w:p w14:paraId="63A4A176" w14:textId="1DB8E0B0" w:rsidR="0033241D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</w:t>
            </w:r>
          </w:p>
          <w:p w14:paraId="67A7F338" w14:textId="77777777" w:rsidR="0033241D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5F5598" w14:textId="45104F24" w:rsidR="00340C4E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</w:t>
            </w:r>
          </w:p>
          <w:p w14:paraId="5BF5A695" w14:textId="77777777" w:rsidR="006E608E" w:rsidRDefault="006E608E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215B13" w14:textId="59B09F5F" w:rsidR="004530CC" w:rsidRPr="004530CC" w:rsidRDefault="0033241D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47164276" w14:textId="59E7B163" w:rsidR="00D7385C" w:rsidRPr="004530C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59EA7E8D" w14:textId="4D86B2AC" w:rsidR="00C7236C" w:rsidRDefault="00C7236C" w:rsidP="00C7236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Doğal dengenin bozulmasına sebep olan etkenler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 üç tanesini yazınız</w:t>
            </w:r>
          </w:p>
          <w:p w14:paraId="2EEDA215" w14:textId="5D18DAAA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25097CE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96627" w14:textId="77777777" w:rsidR="00C7236C" w:rsidRDefault="00C7236C" w:rsidP="00C7236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3C08712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129FB8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B4A86B" w14:textId="4EDC0387" w:rsidR="0033241D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241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E5C5B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6E0BA98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BD86B8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71BC86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2F9C43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900697" w14:textId="77777777" w:rsidR="00C7236C" w:rsidRDefault="00C7236C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CFF9B" w14:textId="77777777" w:rsidR="0033241D" w:rsidRDefault="0033241D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340C4E" w:rsidRPr="004530CC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7D95DC58" w14:textId="299E325D" w:rsidR="007624DE" w:rsidRDefault="00C7236C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1517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denge demektir? Kısaca açıklayınız </w:t>
            </w:r>
          </w:p>
          <w:p w14:paraId="3198D6E7" w14:textId="62277AD1" w:rsidR="00C7236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77AABDF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F08DEB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6A045C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B3B7E4" w14:textId="77777777" w:rsidR="00C7236C" w:rsidRDefault="00C7236C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838158" w14:textId="77777777" w:rsidR="00C7236C" w:rsidRPr="004530CC" w:rsidRDefault="00C7236C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4530CC" w:rsidRPr="004530CC" w:rsidRDefault="004530CC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74000E20" w14:textId="75FFA25A" w:rsidR="00C7236C" w:rsidRDefault="00C7236C" w:rsidP="00C7236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412AC4AE" wp14:editId="20C82626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1440180" cy="1456055"/>
                  <wp:effectExtent l="0" t="0" r="7620" b="0"/>
                  <wp:wrapSquare wrapText="bothSides"/>
                  <wp:docPr id="83274377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Gölün bulunduğu alana yapılacak konaklama tesisinin göl ekosistemine zarar vermemesi için ne gibi önlemler alınması gerektiğini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33676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kısaca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yazınız</w:t>
            </w:r>
            <w:r w:rsidRPr="00AF1B1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63BCC6C9" w14:textId="4FA2CE48" w:rsidR="00345BA5" w:rsidRDefault="00345BA5" w:rsidP="00825928">
            <w:pPr>
              <w:rPr>
                <w:noProof/>
              </w:rPr>
            </w:pPr>
          </w:p>
          <w:p w14:paraId="5E163221" w14:textId="77777777" w:rsidR="00C7236C" w:rsidRDefault="00C7236C" w:rsidP="00825928">
            <w:pPr>
              <w:rPr>
                <w:noProof/>
              </w:rPr>
            </w:pPr>
          </w:p>
          <w:p w14:paraId="120F6771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9A8335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890680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B800EE" w14:textId="77777777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6FCDBD" w14:textId="77777777" w:rsidR="00972559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647E2A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D284E9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773C746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223BDB8A" w14:textId="77777777" w:rsidR="00C7236C" w:rsidRDefault="00C7236C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4BC7">
              <w:rPr>
                <w:rFonts w:ascii="Times New Roman" w:hAnsi="Times New Roman" w:cs="Times New Roman"/>
                <w:noProof/>
                <w:sz w:val="24"/>
                <w:szCs w:val="24"/>
              </w:rPr>
              <w:t>İnsanın doğa üzerindeki olumsuz etkilerine üç örnek yazınız. </w:t>
            </w:r>
          </w:p>
          <w:p w14:paraId="68A02379" w14:textId="05A190C7" w:rsidR="00630895" w:rsidRPr="004530CC" w:rsidRDefault="004530CC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BB5537E" w14:textId="77777777" w:rsidR="00630895" w:rsidRDefault="00630895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D3E953" w14:textId="77777777" w:rsidR="00C7236C" w:rsidRDefault="00C7236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AD7036" w14:textId="77777777" w:rsidR="00C7236C" w:rsidRPr="004530CC" w:rsidRDefault="00C7236C" w:rsidP="00C723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4ABA759" w14:textId="77777777" w:rsidR="00340C4E" w:rsidRDefault="00340C4E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E1D81F" w14:textId="77777777" w:rsidR="00C7236C" w:rsidRDefault="00C7236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7BDB58" w14:textId="388A64C9" w:rsidR="00340C4E" w:rsidRPr="004530CC" w:rsidRDefault="00C7236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F9BA9A3" w14:textId="4C49BCDA" w:rsidR="00D7385C" w:rsidRPr="004530C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7FE0AB4D" w14:textId="4319246A" w:rsidR="00C7236C" w:rsidRDefault="00C7236C" w:rsidP="0012505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7236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Doğada sürekli mevcut olup canlı tüketiminden etkilenmeyen kaynaklardır. Tükenmeyen doğal kaynakların yenilenme hızı, canlının bu kaynakları tüketme hızından fazladır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71FB26C2" w14:textId="77777777" w:rsidR="00C7236C" w:rsidRPr="00C7236C" w:rsidRDefault="00C7236C" w:rsidP="0012505C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C7236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Tükenmeyen doğal kaynaklara üç örnek yazınız.</w:t>
            </w:r>
          </w:p>
          <w:p w14:paraId="286F798D" w14:textId="51A99663" w:rsidR="0033241D" w:rsidRDefault="00FE1DC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796E712" w14:textId="77777777" w:rsidR="0033241D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DE7C3E" w14:textId="77777777" w:rsidR="0033676A" w:rsidRDefault="0033676A" w:rsidP="0033676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5D609A39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36CA3" w14:textId="6FCA452B" w:rsidR="00C7236C" w:rsidRDefault="0033676A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7B0C1E28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33241D" w:rsidRPr="004530CC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32A9167" w14:textId="77777777" w:rsidR="00C7236C" w:rsidRDefault="00C7236C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DAB0224" w14:textId="77777777" w:rsidR="00927D2B" w:rsidRDefault="00927D2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7E69DF97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Çevre</w:t>
      </w:r>
    </w:p>
    <w:p w14:paraId="3EB3900D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9EABDB">
          <v:rect id="_x0000_i1026" style="width:0;height:1.5pt" o:hralign="center" o:hrstd="t" o:hr="t" fillcolor="#a0a0a0" stroked="f"/>
        </w:pict>
      </w:r>
    </w:p>
    <w:p w14:paraId="09AA27A8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5FBFFED8" w14:textId="77777777" w:rsidR="00D51285" w:rsidRPr="00D51285" w:rsidRDefault="00D51285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t xml:space="preserve">Canlı varlıklar: </w:t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İnsan, ağaç</w:t>
      </w:r>
    </w:p>
    <w:p w14:paraId="63A081C1" w14:textId="77777777" w:rsidR="00D51285" w:rsidRPr="00D51285" w:rsidRDefault="00D51285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iCs/>
          <w:sz w:val="24"/>
          <w:szCs w:val="24"/>
        </w:rPr>
        <w:t xml:space="preserve">Cansız varlıklar: </w:t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Toprak, su</w:t>
      </w:r>
    </w:p>
    <w:p w14:paraId="1F9EA86D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F33DE8E">
          <v:rect id="_x0000_i1027" style="width:0;height:1.5pt" o:hralign="center" o:hrstd="t" o:hr="t" fillcolor="#a0a0a0" stroked="f"/>
        </w:pict>
      </w:r>
    </w:p>
    <w:p w14:paraId="24B012E0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(Yapay çevre örnekleri)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Binalar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Köprüler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Barajlar</w:t>
      </w:r>
    </w:p>
    <w:p w14:paraId="11D0D479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3EDB9F1">
          <v:rect id="_x0000_i1028" style="width:0;height:1.5pt" o:hralign="center" o:hrstd="t" o:hr="t" fillcolor="#a0a0a0" stroked="f"/>
        </w:pict>
      </w:r>
    </w:p>
    <w:p w14:paraId="1373E92C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(Doğal dengeyi bozan etkenler)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Ormanların yok edilmesi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Hava ve su kirliliği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Plansız şehirleşme</w:t>
      </w:r>
    </w:p>
    <w:p w14:paraId="60C4EDD6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203098C">
          <v:rect id="_x0000_i1029" style="width:0;height:1.5pt" o:hralign="center" o:hrstd="t" o:hr="t" fillcolor="#a0a0a0" stroked="f"/>
        </w:pict>
      </w:r>
    </w:p>
    <w:p w14:paraId="7DE51510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Doğal denge, doğadaki canlı ve cansız varlıkların birbirleriyle uyum içinde yaşamalarını sağlayan dengedir.</w:t>
      </w:r>
    </w:p>
    <w:p w14:paraId="5865FD59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9922622">
          <v:rect id="_x0000_i1030" style="width:0;height:1.5pt" o:hralign="center" o:hrstd="t" o:hr="t" fillcolor="#a0a0a0" stroked="f"/>
        </w:pict>
      </w:r>
    </w:p>
    <w:p w14:paraId="5BB526F5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Atıkların arıtılarak doğaya bırakılması, tesisin göl kıyısından uzak yapılması, çevre dostu malzeme kullanılması ve aşırı yapılaşmadan kaçınılması gerekir.</w:t>
      </w:r>
    </w:p>
    <w:p w14:paraId="4FA466DC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6CDE44E">
          <v:rect id="_x0000_i1031" style="width:0;height:1.5pt" o:hralign="center" o:hrstd="t" o:hr="t" fillcolor="#a0a0a0" stroked="f"/>
        </w:pict>
      </w:r>
    </w:p>
    <w:p w14:paraId="710AE84D" w14:textId="77777777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(İnsanın doğa üzerindeki olumsuz etkileri)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Fabrika atıklarının nehir ve denizlere bırakılması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Orman yangınlarına sebep olmak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</w:r>
      <w:r w:rsidRPr="00D51285">
        <w:rPr>
          <w:rFonts w:ascii="Segoe UI Symbol" w:hAnsi="Segoe UI Symbol" w:cs="Segoe UI Symbol"/>
          <w:iCs/>
          <w:sz w:val="24"/>
          <w:szCs w:val="24"/>
        </w:rPr>
        <w:t>✎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Doğal alanların betonlaşması (şehirleşme)</w:t>
      </w:r>
    </w:p>
    <w:p w14:paraId="4A7EBEC5" w14:textId="77777777" w:rsidR="00D51285" w:rsidRPr="00D51285" w:rsidRDefault="00000000" w:rsidP="00D5128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BC6B36">
          <v:rect id="_x0000_i1032" style="width:0;height:1.5pt" o:hralign="center" o:hrstd="t" o:hr="t" fillcolor="#a0a0a0" stroked="f"/>
        </w:pict>
      </w:r>
    </w:p>
    <w:p w14:paraId="7B695B83" w14:textId="45182AAC" w:rsidR="00D51285" w:rsidRPr="00D51285" w:rsidRDefault="00D51285" w:rsidP="00D51285">
      <w:pPr>
        <w:rPr>
          <w:rFonts w:ascii="Times New Roman" w:hAnsi="Times New Roman" w:cs="Times New Roman"/>
          <w:iCs/>
          <w:sz w:val="24"/>
          <w:szCs w:val="24"/>
        </w:rPr>
      </w:pPr>
      <w:r w:rsidRPr="00D51285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  <w:r w:rsidRPr="00D51285">
        <w:rPr>
          <w:rFonts w:ascii="Times New Roman" w:hAnsi="Times New Roman" w:cs="Times New Roman"/>
          <w:iCs/>
          <w:sz w:val="24"/>
          <w:szCs w:val="24"/>
        </w:rPr>
        <w:t xml:space="preserve"> (Tükenmeyen doğal kaynaklar)</w:t>
      </w:r>
      <w:r w:rsidRPr="00D51285">
        <w:rPr>
          <w:rFonts w:ascii="Times New Roman" w:hAnsi="Times New Roman" w:cs="Times New Roman"/>
          <w:iCs/>
          <w:sz w:val="24"/>
          <w:szCs w:val="24"/>
        </w:rPr>
        <w:br/>
        <w:t>• Güneş • Rüzgâr • Su • Dalga • Jeotermal • Biyokütle</w:t>
      </w:r>
    </w:p>
    <w:p w14:paraId="4CCD8491" w14:textId="77777777" w:rsidR="00D51285" w:rsidRPr="00D51285" w:rsidRDefault="00D51285" w:rsidP="00EF1D31">
      <w:pPr>
        <w:rPr>
          <w:rFonts w:ascii="Times New Roman" w:hAnsi="Times New Roman" w:cs="Times New Roman"/>
          <w:iCs/>
          <w:sz w:val="24"/>
          <w:szCs w:val="24"/>
        </w:rPr>
      </w:pPr>
    </w:p>
    <w:p w14:paraId="58C71671" w14:textId="77777777" w:rsidR="00D51285" w:rsidRDefault="00D51285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D51285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E6B6B" w14:textId="77777777" w:rsidR="0008505F" w:rsidRDefault="0008505F" w:rsidP="00804A3F">
      <w:pPr>
        <w:spacing w:after="0" w:line="240" w:lineRule="auto"/>
      </w:pPr>
      <w:r>
        <w:separator/>
      </w:r>
    </w:p>
  </w:endnote>
  <w:endnote w:type="continuationSeparator" w:id="0">
    <w:p w14:paraId="62F1F150" w14:textId="77777777" w:rsidR="0008505F" w:rsidRDefault="0008505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D5E87" w14:textId="77777777" w:rsidR="0008505F" w:rsidRDefault="0008505F" w:rsidP="00804A3F">
      <w:pPr>
        <w:spacing w:after="0" w:line="240" w:lineRule="auto"/>
      </w:pPr>
      <w:r>
        <w:separator/>
      </w:r>
    </w:p>
  </w:footnote>
  <w:footnote w:type="continuationSeparator" w:id="0">
    <w:p w14:paraId="28D14337" w14:textId="77777777" w:rsidR="0008505F" w:rsidRDefault="0008505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554883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8505F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7A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97DBE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7D2B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2025-09-20T14:50:00Z</dcterms:created>
  <dcterms:modified xsi:type="dcterms:W3CDTF">2025-09-27T11:11:00Z</dcterms:modified>
</cp:coreProperties>
</file>