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C273C" w14:textId="77777777" w:rsidR="0085175B" w:rsidRPr="005862B9" w:rsidRDefault="0085175B">
      <w:pPr>
        <w:jc w:val="center"/>
        <w:rPr>
          <w:b/>
          <w:bCs/>
          <w:sz w:val="24"/>
          <w:szCs w:val="24"/>
        </w:rPr>
      </w:pPr>
    </w:p>
    <w:p w14:paraId="66FA166A" w14:textId="77777777" w:rsidR="0085175B" w:rsidRPr="005862B9" w:rsidRDefault="0085175B">
      <w:pPr>
        <w:jc w:val="center"/>
        <w:rPr>
          <w:b/>
          <w:bCs/>
          <w:sz w:val="24"/>
          <w:szCs w:val="24"/>
        </w:rPr>
      </w:pPr>
    </w:p>
    <w:p w14:paraId="622A5650" w14:textId="77777777" w:rsidR="0085175B" w:rsidRPr="005862B9" w:rsidRDefault="0085175B">
      <w:pPr>
        <w:jc w:val="center"/>
        <w:rPr>
          <w:b/>
          <w:bCs/>
          <w:sz w:val="24"/>
          <w:szCs w:val="24"/>
        </w:rPr>
      </w:pPr>
    </w:p>
    <w:p w14:paraId="0D3E2431" w14:textId="77046EBF"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İLKOKULU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0C76E2F2" w14:textId="77777777" w:rsidR="00275B26" w:rsidRPr="005862B9" w:rsidRDefault="00275B26">
      <w:pPr>
        <w:rPr>
          <w:sz w:val="24"/>
          <w:szCs w:val="24"/>
        </w:rPr>
      </w:pPr>
    </w:p>
    <w:p w14:paraId="0B971AAF" w14:textId="5E0E209F" w:rsidR="00224745" w:rsidRPr="00224745" w:rsidRDefault="00A3020A" w:rsidP="00224745">
      <w:pPr>
        <w:rPr>
          <w:sz w:val="24"/>
          <w:szCs w:val="24"/>
        </w:rPr>
      </w:pPr>
      <w:r w:rsidRPr="00A3020A">
        <w:rPr>
          <w:sz w:val="24"/>
          <w:szCs w:val="24"/>
        </w:rPr>
        <w:t xml:space="preserve">2025-2026 Eğitim-Öğretim yılı 4. sınıflar II. dönem başı Zümre Öğretmenler Kurulu toplantısı ....../02/2026 tarihinde saat </w:t>
      </w:r>
      <w:r w:rsidRPr="00A3020A">
        <w:rPr>
          <w:b/>
          <w:bCs/>
          <w:sz w:val="24"/>
          <w:szCs w:val="24"/>
        </w:rPr>
        <w:t>14.30</w:t>
      </w:r>
      <w:r w:rsidRPr="00A3020A">
        <w:rPr>
          <w:sz w:val="24"/>
          <w:szCs w:val="24"/>
        </w:rPr>
        <w:t xml:space="preserve">’da öğretmenler odasında, Zümre Başkanı </w:t>
      </w:r>
      <w:r w:rsidRPr="00A3020A">
        <w:rPr>
          <w:b/>
          <w:bCs/>
          <w:sz w:val="24"/>
          <w:szCs w:val="24"/>
        </w:rPr>
        <w:t>ÖĞRETMEN1</w:t>
      </w:r>
      <w:r w:rsidRPr="00A3020A">
        <w:rPr>
          <w:sz w:val="24"/>
          <w:szCs w:val="24"/>
        </w:rPr>
        <w:t xml:space="preserve"> başkanlığında yapılacaktır. Toplantı gündem maddeleri ve katılımcılar aşağıda belirtilmiştir.</w:t>
      </w:r>
      <w:r w:rsidRPr="00A3020A">
        <w:rPr>
          <w:sz w:val="24"/>
          <w:szCs w:val="24"/>
        </w:rPr>
        <w:br/>
        <w:t>Gereğini 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39F826D9" w14:textId="77777777" w:rsidR="00275B26" w:rsidRPr="005862B9" w:rsidRDefault="00275B26">
      <w:pPr>
        <w:rPr>
          <w:sz w:val="24"/>
          <w:szCs w:val="24"/>
        </w:rPr>
      </w:pPr>
    </w:p>
    <w:p w14:paraId="68647E2A" w14:textId="77777777" w:rsidR="00A3020A" w:rsidRPr="00A3020A" w:rsidRDefault="00A3020A" w:rsidP="00A3020A">
      <w:pPr>
        <w:rPr>
          <w:b/>
          <w:bCs/>
          <w:sz w:val="24"/>
          <w:szCs w:val="24"/>
        </w:rPr>
      </w:pPr>
      <w:r w:rsidRPr="00A3020A">
        <w:rPr>
          <w:b/>
          <w:bCs/>
          <w:sz w:val="24"/>
          <w:szCs w:val="24"/>
        </w:rPr>
        <w:t>GÜNDEM MADDELERİ</w:t>
      </w:r>
    </w:p>
    <w:p w14:paraId="6ABCF3F2" w14:textId="10A8B7E4" w:rsidR="002B2C57" w:rsidRPr="002B2C57" w:rsidRDefault="002B2C57" w:rsidP="002B2C57">
      <w:pPr>
        <w:pStyle w:val="ListeParagraf"/>
        <w:numPr>
          <w:ilvl w:val="0"/>
          <w:numId w:val="14"/>
        </w:numPr>
        <w:rPr>
          <w:bCs/>
          <w:sz w:val="24"/>
          <w:szCs w:val="24"/>
        </w:rPr>
      </w:pPr>
      <w:r w:rsidRPr="002B2C57">
        <w:rPr>
          <w:bCs/>
          <w:sz w:val="24"/>
          <w:szCs w:val="24"/>
        </w:rPr>
        <w:t>Açılış ve yoklama</w:t>
      </w:r>
    </w:p>
    <w:p w14:paraId="6DE781D3" w14:textId="2A9C85D9" w:rsidR="002B2C57" w:rsidRPr="002B2C57" w:rsidRDefault="002B2C57" w:rsidP="002B2C57">
      <w:pPr>
        <w:pStyle w:val="ListeParagraf"/>
        <w:numPr>
          <w:ilvl w:val="0"/>
          <w:numId w:val="14"/>
        </w:numPr>
        <w:rPr>
          <w:bCs/>
          <w:sz w:val="24"/>
          <w:szCs w:val="24"/>
        </w:rPr>
      </w:pPr>
      <w:r w:rsidRPr="002B2C57">
        <w:rPr>
          <w:bCs/>
          <w:sz w:val="24"/>
          <w:szCs w:val="24"/>
        </w:rPr>
        <w:t>Gündemin okunması; gündem dışı önerilerin görüşülerek oy çokluğuyla gündeme alınması</w:t>
      </w:r>
    </w:p>
    <w:p w14:paraId="656C5F9B" w14:textId="45CD2E89" w:rsidR="002B2C57" w:rsidRPr="002B2C57" w:rsidRDefault="002B2C57" w:rsidP="002B2C57">
      <w:pPr>
        <w:pStyle w:val="ListeParagraf"/>
        <w:numPr>
          <w:ilvl w:val="0"/>
          <w:numId w:val="14"/>
        </w:numPr>
        <w:rPr>
          <w:bCs/>
          <w:sz w:val="24"/>
          <w:szCs w:val="24"/>
        </w:rPr>
      </w:pPr>
      <w:r w:rsidRPr="002B2C57">
        <w:rPr>
          <w:bCs/>
          <w:sz w:val="24"/>
          <w:szCs w:val="24"/>
        </w:rPr>
        <w:t>Bir önceki toplantıda alınan kararların değerlendirilmesi</w:t>
      </w:r>
    </w:p>
    <w:p w14:paraId="099CA324" w14:textId="30B280E6" w:rsidR="002B2C57" w:rsidRPr="002B2C57" w:rsidRDefault="002B2C57" w:rsidP="002B2C57">
      <w:pPr>
        <w:pStyle w:val="ListeParagraf"/>
        <w:numPr>
          <w:ilvl w:val="0"/>
          <w:numId w:val="14"/>
        </w:numPr>
        <w:rPr>
          <w:bCs/>
          <w:sz w:val="24"/>
          <w:szCs w:val="24"/>
        </w:rPr>
      </w:pPr>
      <w:r w:rsidRPr="002B2C57">
        <w:rPr>
          <w:bCs/>
          <w:sz w:val="24"/>
          <w:szCs w:val="24"/>
        </w:rPr>
        <w:t>Öğretim programları ve II. dönem planlamaları (yıllık-günlük planlar)</w:t>
      </w:r>
    </w:p>
    <w:p w14:paraId="592B49C8" w14:textId="4961FFFF" w:rsidR="002B2C57" w:rsidRPr="002B2C57" w:rsidRDefault="002B2C57" w:rsidP="002B2C57">
      <w:pPr>
        <w:pStyle w:val="ListeParagraf"/>
        <w:numPr>
          <w:ilvl w:val="0"/>
          <w:numId w:val="14"/>
        </w:numPr>
        <w:rPr>
          <w:bCs/>
          <w:sz w:val="24"/>
          <w:szCs w:val="24"/>
        </w:rPr>
      </w:pPr>
      <w:r w:rsidRPr="002B2C57">
        <w:rPr>
          <w:bCs/>
          <w:sz w:val="24"/>
          <w:szCs w:val="24"/>
        </w:rPr>
        <w:t>Derslerde uygulanacak öğretim yöntem ve teknikleri; uygulama birliğinin sağlanması</w:t>
      </w:r>
    </w:p>
    <w:p w14:paraId="6CBA7637" w14:textId="4BCCB456" w:rsidR="002B2C57" w:rsidRPr="002B2C57" w:rsidRDefault="002B2C57" w:rsidP="002B2C57">
      <w:pPr>
        <w:pStyle w:val="ListeParagraf"/>
        <w:numPr>
          <w:ilvl w:val="0"/>
          <w:numId w:val="14"/>
        </w:numPr>
        <w:rPr>
          <w:bCs/>
          <w:sz w:val="24"/>
          <w:szCs w:val="24"/>
        </w:rPr>
      </w:pPr>
      <w:r w:rsidRPr="002B2C57">
        <w:rPr>
          <w:bCs/>
          <w:sz w:val="24"/>
          <w:szCs w:val="24"/>
        </w:rPr>
        <w:t>Ölçme-değerlendirme çalışmaları; ortak ölçüt ve uygulamalar</w:t>
      </w:r>
    </w:p>
    <w:p w14:paraId="4855FFC9" w14:textId="6602E75A" w:rsidR="002B2C57" w:rsidRPr="002B2C57" w:rsidRDefault="002B2C57" w:rsidP="002B2C57">
      <w:pPr>
        <w:pStyle w:val="ListeParagraf"/>
        <w:numPr>
          <w:ilvl w:val="0"/>
          <w:numId w:val="14"/>
        </w:numPr>
        <w:rPr>
          <w:bCs/>
          <w:sz w:val="24"/>
          <w:szCs w:val="24"/>
        </w:rPr>
      </w:pPr>
      <w:r w:rsidRPr="002B2C57">
        <w:rPr>
          <w:bCs/>
          <w:sz w:val="24"/>
          <w:szCs w:val="24"/>
        </w:rPr>
        <w:t xml:space="preserve">Öğrenci başarısını artırmaya yönelik tedbirler; telafi/pekiştirme planı ve </w:t>
      </w:r>
      <w:r w:rsidRPr="002B2C57">
        <w:rPr>
          <w:b/>
          <w:bCs/>
          <w:sz w:val="24"/>
          <w:szCs w:val="24"/>
        </w:rPr>
        <w:t>Çoklu okuryazarlık; bütüncül gelişimi destekleyici çalışmalar</w:t>
      </w:r>
    </w:p>
    <w:p w14:paraId="264299C3" w14:textId="4D820612" w:rsidR="002B2C57" w:rsidRPr="002B2C57" w:rsidRDefault="002B2C57" w:rsidP="002B2C57">
      <w:pPr>
        <w:pStyle w:val="ListeParagraf"/>
        <w:numPr>
          <w:ilvl w:val="0"/>
          <w:numId w:val="14"/>
        </w:numPr>
        <w:rPr>
          <w:bCs/>
          <w:sz w:val="24"/>
          <w:szCs w:val="24"/>
        </w:rPr>
      </w:pPr>
      <w:r w:rsidRPr="002B2C57">
        <w:rPr>
          <w:bCs/>
          <w:sz w:val="24"/>
          <w:szCs w:val="24"/>
        </w:rPr>
        <w:t>Sınıf seviyesi altında olan öğrenciler ve özel eğitim ihtiyacı olan öğrenciler (BEP) için destekleyici çalışmalar</w:t>
      </w:r>
    </w:p>
    <w:p w14:paraId="64119C37" w14:textId="41428731" w:rsidR="002B2C57" w:rsidRPr="002B2C57" w:rsidRDefault="002B2C57" w:rsidP="002B2C57">
      <w:pPr>
        <w:pStyle w:val="ListeParagraf"/>
        <w:numPr>
          <w:ilvl w:val="0"/>
          <w:numId w:val="14"/>
        </w:numPr>
        <w:rPr>
          <w:bCs/>
          <w:sz w:val="24"/>
          <w:szCs w:val="24"/>
        </w:rPr>
      </w:pPr>
      <w:r w:rsidRPr="002B2C57">
        <w:rPr>
          <w:bCs/>
          <w:sz w:val="24"/>
          <w:szCs w:val="24"/>
        </w:rPr>
        <w:t>Zümreler ve alanlar arası iş birliği; ders ziyareti, geri bildirim ve ortak çalışmalar</w:t>
      </w:r>
    </w:p>
    <w:p w14:paraId="12A2C3AC" w14:textId="36480000" w:rsidR="002B2C57" w:rsidRPr="002B2C57" w:rsidRDefault="002B2C57" w:rsidP="002B2C57">
      <w:pPr>
        <w:pStyle w:val="ListeParagraf"/>
        <w:numPr>
          <w:ilvl w:val="0"/>
          <w:numId w:val="14"/>
        </w:numPr>
        <w:rPr>
          <w:bCs/>
          <w:sz w:val="24"/>
          <w:szCs w:val="24"/>
        </w:rPr>
      </w:pPr>
      <w:r w:rsidRPr="002B2C57">
        <w:rPr>
          <w:bCs/>
          <w:sz w:val="24"/>
          <w:szCs w:val="24"/>
        </w:rPr>
        <w:t>EBA kullanımı, akıllı tahta ve teknolojik gelişmelerin derslere yansıtılması</w:t>
      </w:r>
    </w:p>
    <w:p w14:paraId="09396139" w14:textId="76E71588" w:rsidR="002B2C57" w:rsidRPr="002B2C57" w:rsidRDefault="002B2C57" w:rsidP="002B2C57">
      <w:pPr>
        <w:pStyle w:val="ListeParagraf"/>
        <w:numPr>
          <w:ilvl w:val="0"/>
          <w:numId w:val="14"/>
        </w:numPr>
        <w:rPr>
          <w:bCs/>
          <w:sz w:val="24"/>
          <w:szCs w:val="24"/>
        </w:rPr>
      </w:pPr>
      <w:r w:rsidRPr="002B2C57">
        <w:rPr>
          <w:bCs/>
          <w:sz w:val="24"/>
          <w:szCs w:val="24"/>
        </w:rPr>
        <w:t>Veli–okul iş birliğinin güçlendirilmesi; veli toplantısı planı ve iletişim yöntemleri</w:t>
      </w:r>
    </w:p>
    <w:p w14:paraId="795382F9" w14:textId="1BDE9378" w:rsidR="002B2C57" w:rsidRPr="002B2C57" w:rsidRDefault="002B2C57" w:rsidP="002B2C57">
      <w:pPr>
        <w:pStyle w:val="ListeParagraf"/>
        <w:numPr>
          <w:ilvl w:val="0"/>
          <w:numId w:val="14"/>
        </w:numPr>
        <w:rPr>
          <w:bCs/>
          <w:sz w:val="24"/>
          <w:szCs w:val="24"/>
        </w:rPr>
      </w:pPr>
      <w:r w:rsidRPr="002B2C57">
        <w:rPr>
          <w:bCs/>
          <w:sz w:val="24"/>
          <w:szCs w:val="24"/>
        </w:rPr>
        <w:t>Devam-devamsızlık; sınıf içi takip süreçleri ve E-Okul iş/işlem takvimi</w:t>
      </w:r>
    </w:p>
    <w:p w14:paraId="13D47E4D" w14:textId="3FFE2645" w:rsidR="002B2C57" w:rsidRPr="002B2C57" w:rsidRDefault="002B2C57" w:rsidP="002B2C57">
      <w:pPr>
        <w:pStyle w:val="ListeParagraf"/>
        <w:numPr>
          <w:ilvl w:val="0"/>
          <w:numId w:val="14"/>
        </w:numPr>
        <w:rPr>
          <w:bCs/>
          <w:sz w:val="24"/>
          <w:szCs w:val="24"/>
        </w:rPr>
      </w:pPr>
      <w:r w:rsidRPr="002B2C57">
        <w:rPr>
          <w:bCs/>
          <w:sz w:val="24"/>
          <w:szCs w:val="24"/>
        </w:rPr>
        <w:t>Hijyen, sağlık, beslenme, kılık-kıyafet; iş sağlığı ve güvenliği tedbirleri</w:t>
      </w:r>
    </w:p>
    <w:p w14:paraId="59FDFC8E" w14:textId="62EBB503" w:rsidR="002B2C57" w:rsidRPr="002B2C57" w:rsidRDefault="002B2C57" w:rsidP="002B2C57">
      <w:pPr>
        <w:pStyle w:val="ListeParagraf"/>
        <w:numPr>
          <w:ilvl w:val="0"/>
          <w:numId w:val="14"/>
        </w:numPr>
        <w:rPr>
          <w:bCs/>
          <w:sz w:val="24"/>
          <w:szCs w:val="24"/>
        </w:rPr>
      </w:pPr>
      <w:r w:rsidRPr="002B2C57">
        <w:rPr>
          <w:bCs/>
          <w:sz w:val="24"/>
          <w:szCs w:val="24"/>
        </w:rPr>
        <w:t>Sosyal etkinlikler; gezi-gözlem, yarışmalar ve 23 Nisan etkinlik planlaması</w:t>
      </w:r>
    </w:p>
    <w:p w14:paraId="7FCEB058" w14:textId="37333B83" w:rsidR="002B2C57" w:rsidRPr="002B2C57" w:rsidRDefault="002B2C57" w:rsidP="002B2C57">
      <w:pPr>
        <w:pStyle w:val="ListeParagraf"/>
        <w:numPr>
          <w:ilvl w:val="0"/>
          <w:numId w:val="14"/>
        </w:numPr>
        <w:rPr>
          <w:bCs/>
          <w:sz w:val="24"/>
          <w:szCs w:val="24"/>
        </w:rPr>
      </w:pPr>
      <w:r w:rsidRPr="002B2C57">
        <w:rPr>
          <w:bCs/>
          <w:sz w:val="24"/>
          <w:szCs w:val="24"/>
        </w:rPr>
        <w:t>Dilek ve temenniler – kapanış</w:t>
      </w:r>
    </w:p>
    <w:p w14:paraId="50C6BA28" w14:textId="77777777" w:rsidR="002B2C57" w:rsidRDefault="002B2C57" w:rsidP="0085175B">
      <w:pPr>
        <w:jc w:val="center"/>
        <w:rPr>
          <w:bCs/>
          <w:sz w:val="24"/>
          <w:szCs w:val="24"/>
        </w:rPr>
      </w:pPr>
    </w:p>
    <w:p w14:paraId="28B93507" w14:textId="77777777" w:rsidR="002B2C57" w:rsidRDefault="002B2C57" w:rsidP="0085175B">
      <w:pPr>
        <w:jc w:val="center"/>
        <w:rPr>
          <w:bCs/>
          <w:sz w:val="24"/>
          <w:szCs w:val="24"/>
        </w:rPr>
      </w:pPr>
    </w:p>
    <w:p w14:paraId="3C905209" w14:textId="77777777" w:rsidR="002B2C57" w:rsidRDefault="002B2C57" w:rsidP="0085175B">
      <w:pPr>
        <w:jc w:val="center"/>
        <w:rPr>
          <w:bCs/>
          <w:sz w:val="24"/>
          <w:szCs w:val="24"/>
        </w:rPr>
      </w:pPr>
    </w:p>
    <w:p w14:paraId="23132CA9" w14:textId="64341180" w:rsidR="0085175B" w:rsidRPr="005862B9" w:rsidRDefault="000D53BC" w:rsidP="0085175B">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31A5202B" w14:textId="77777777" w:rsidR="0085175B" w:rsidRPr="005862B9" w:rsidRDefault="0085175B" w:rsidP="0085175B">
      <w:pPr>
        <w:jc w:val="center"/>
        <w:rPr>
          <w:bCs/>
          <w:sz w:val="24"/>
          <w:szCs w:val="24"/>
        </w:rPr>
      </w:pPr>
      <w:r w:rsidRPr="005862B9">
        <w:rPr>
          <w:bCs/>
          <w:sz w:val="24"/>
          <w:szCs w:val="24"/>
        </w:rPr>
        <w:t>UYGUNDUR</w:t>
      </w:r>
    </w:p>
    <w:p w14:paraId="27FD91E0" w14:textId="26D394B9" w:rsidR="0085175B" w:rsidRPr="005862B9" w:rsidRDefault="008B1670" w:rsidP="0085175B">
      <w:pPr>
        <w:jc w:val="center"/>
        <w:rPr>
          <w:sz w:val="24"/>
          <w:szCs w:val="24"/>
        </w:rPr>
      </w:pPr>
      <w:r w:rsidRPr="005862B9">
        <w:rPr>
          <w:bCs/>
          <w:sz w:val="24"/>
          <w:szCs w:val="24"/>
        </w:rPr>
        <w:t>.............................</w:t>
      </w:r>
    </w:p>
    <w:p w14:paraId="45D1FC6A" w14:textId="77777777" w:rsidR="0085175B" w:rsidRPr="005862B9" w:rsidRDefault="0085175B" w:rsidP="0085175B">
      <w:pPr>
        <w:jc w:val="center"/>
        <w:rPr>
          <w:sz w:val="24"/>
          <w:szCs w:val="24"/>
        </w:rPr>
      </w:pPr>
      <w:r w:rsidRPr="005862B9">
        <w:rPr>
          <w:bCs/>
          <w:sz w:val="24"/>
          <w:szCs w:val="24"/>
        </w:rPr>
        <w:t>Okul Müdürü</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A7B5A0" w14:textId="77777777" w:rsidR="0085175B" w:rsidRPr="005862B9" w:rsidRDefault="0085175B">
      <w:pPr>
        <w:jc w:val="center"/>
        <w:rPr>
          <w:b/>
          <w:bCs/>
          <w:sz w:val="24"/>
          <w:szCs w:val="24"/>
        </w:rPr>
      </w:pPr>
    </w:p>
    <w:p w14:paraId="17EF7173" w14:textId="6F113B99" w:rsidR="00275B26" w:rsidRPr="005862B9" w:rsidRDefault="008B1670">
      <w:pPr>
        <w:jc w:val="center"/>
        <w:rPr>
          <w:sz w:val="24"/>
          <w:szCs w:val="24"/>
        </w:rPr>
      </w:pPr>
      <w:r w:rsidRPr="005862B9">
        <w:rPr>
          <w:b/>
          <w:bCs/>
          <w:sz w:val="24"/>
          <w:szCs w:val="24"/>
        </w:rPr>
        <w:t>..................................................</w:t>
      </w:r>
      <w:r w:rsidR="00FE05F9" w:rsidRPr="005862B9">
        <w:rPr>
          <w:b/>
          <w:bCs/>
          <w:sz w:val="24"/>
          <w:szCs w:val="24"/>
        </w:rPr>
        <w:t xml:space="preserve"> İLKOKULU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09FF9C5C" w:rsidR="00275B26" w:rsidRPr="005862B9" w:rsidRDefault="00A3020A" w:rsidP="003B77D4">
      <w:pPr>
        <w:jc w:val="center"/>
        <w:rPr>
          <w:b/>
          <w:bCs/>
          <w:sz w:val="24"/>
          <w:szCs w:val="24"/>
        </w:rPr>
      </w:pPr>
      <w:r>
        <w:rPr>
          <w:b/>
          <w:bCs/>
          <w:sz w:val="24"/>
          <w:szCs w:val="24"/>
        </w:rPr>
        <w:t>4</w:t>
      </w:r>
      <w:r w:rsidR="00296BD9" w:rsidRPr="005862B9">
        <w:rPr>
          <w:b/>
          <w:bCs/>
          <w:sz w:val="24"/>
          <w:szCs w:val="24"/>
        </w:rPr>
        <w:t>. SINIF</w:t>
      </w:r>
      <w:r w:rsidR="003B77D4" w:rsidRPr="005862B9">
        <w:rPr>
          <w:b/>
          <w:bCs/>
          <w:sz w:val="24"/>
          <w:szCs w:val="24"/>
        </w:rPr>
        <w:t xml:space="preserve">LAR </w:t>
      </w:r>
      <w:r w:rsidR="00296BD9" w:rsidRPr="005862B9">
        <w:rPr>
          <w:b/>
          <w:bCs/>
          <w:sz w:val="24"/>
          <w:szCs w:val="24"/>
        </w:rPr>
        <w:t>İKİNCİ DÖNEM BAŞI ZÜMRE TOPLANTI TUTANAĞI</w:t>
      </w:r>
    </w:p>
    <w:p w14:paraId="3A849C50" w14:textId="77777777" w:rsidR="0085175B" w:rsidRPr="005862B9" w:rsidRDefault="0085175B" w:rsidP="003B77D4">
      <w:pPr>
        <w:jc w:val="center"/>
        <w:rPr>
          <w:sz w:val="24"/>
          <w:szCs w:val="24"/>
        </w:rPr>
      </w:pPr>
    </w:p>
    <w:p w14:paraId="0C6D8873" w14:textId="77777777" w:rsidR="00275B26" w:rsidRPr="005862B9" w:rsidRDefault="00275B26">
      <w:pPr>
        <w:rPr>
          <w:sz w:val="24"/>
          <w:szCs w:val="24"/>
        </w:rPr>
      </w:pPr>
    </w:p>
    <w:tbl>
      <w:tblPr>
        <w:tblW w:w="4849" w:type="pct"/>
        <w:tblInd w:w="617"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830"/>
        <w:gridCol w:w="6851"/>
      </w:tblGrid>
      <w:tr w:rsidR="00275B26" w:rsidRPr="005862B9" w14:paraId="4F09711E" w14:textId="77777777" w:rsidTr="005C0A94">
        <w:trPr>
          <w:trHeight w:val="471"/>
        </w:trPr>
        <w:tc>
          <w:tcPr>
            <w:tcW w:w="2830"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685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5C0A94">
        <w:trPr>
          <w:trHeight w:val="471"/>
        </w:trPr>
        <w:tc>
          <w:tcPr>
            <w:tcW w:w="2830"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685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5C0A94">
        <w:trPr>
          <w:trHeight w:val="471"/>
        </w:trPr>
        <w:tc>
          <w:tcPr>
            <w:tcW w:w="2830"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685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5C0A94">
        <w:trPr>
          <w:trHeight w:val="471"/>
        </w:trPr>
        <w:tc>
          <w:tcPr>
            <w:tcW w:w="2830"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685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5C0A94">
        <w:trPr>
          <w:trHeight w:val="471"/>
        </w:trPr>
        <w:tc>
          <w:tcPr>
            <w:tcW w:w="2830"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685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5C0A94">
        <w:trPr>
          <w:trHeight w:val="471"/>
        </w:trPr>
        <w:tc>
          <w:tcPr>
            <w:tcW w:w="2830"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6850" w:type="dxa"/>
            <w:vAlign w:val="center"/>
          </w:tcPr>
          <w:p w14:paraId="1F5FF27E" w14:textId="1DB6896F" w:rsidR="00275B26" w:rsidRPr="005862B9" w:rsidRDefault="005C0A94" w:rsidP="0085175B">
            <w:pPr>
              <w:rPr>
                <w:sz w:val="24"/>
                <w:szCs w:val="24"/>
              </w:rPr>
            </w:pPr>
            <w:r w:rsidRPr="005C0A94">
              <w:rPr>
                <w:b/>
                <w:bCs/>
                <w:sz w:val="24"/>
                <w:szCs w:val="24"/>
              </w:rPr>
              <w:t>ÖĞRETMEN</w:t>
            </w:r>
            <w:r>
              <w:rPr>
                <w:b/>
                <w:bCs/>
                <w:sz w:val="24"/>
                <w:szCs w:val="24"/>
              </w:rPr>
              <w:t xml:space="preserve">1, </w:t>
            </w:r>
            <w:r w:rsidRPr="005C0A94">
              <w:rPr>
                <w:b/>
                <w:bCs/>
                <w:sz w:val="24"/>
                <w:szCs w:val="24"/>
              </w:rPr>
              <w:t>ÖĞRETMEN</w:t>
            </w:r>
            <w:r>
              <w:rPr>
                <w:b/>
                <w:bCs/>
                <w:sz w:val="24"/>
                <w:szCs w:val="24"/>
              </w:rPr>
              <w:t xml:space="preserve">2, </w:t>
            </w:r>
            <w:r w:rsidR="009205E4" w:rsidRPr="005C0A94">
              <w:rPr>
                <w:b/>
                <w:bCs/>
                <w:sz w:val="24"/>
                <w:szCs w:val="24"/>
              </w:rPr>
              <w:t>ÖĞRETMEN</w:t>
            </w:r>
            <w:r w:rsidR="009205E4">
              <w:rPr>
                <w:b/>
                <w:bCs/>
                <w:sz w:val="24"/>
                <w:szCs w:val="24"/>
              </w:rPr>
              <w:t>3</w:t>
            </w:r>
            <w:r w:rsidR="00324241">
              <w:rPr>
                <w:b/>
                <w:bCs/>
                <w:sz w:val="24"/>
                <w:szCs w:val="24"/>
              </w:rPr>
              <w:t>,</w:t>
            </w:r>
            <w:r w:rsidR="00324241" w:rsidRPr="005C0A94">
              <w:rPr>
                <w:b/>
                <w:bCs/>
                <w:sz w:val="24"/>
                <w:szCs w:val="24"/>
              </w:rPr>
              <w:t xml:space="preserve"> </w:t>
            </w:r>
            <w:r w:rsidR="00324241" w:rsidRPr="005C0A94">
              <w:rPr>
                <w:b/>
                <w:bCs/>
                <w:sz w:val="24"/>
                <w:szCs w:val="24"/>
              </w:rPr>
              <w:t>ÖĞRETMEN</w:t>
            </w:r>
            <w:r w:rsidR="00324241">
              <w:rPr>
                <w:b/>
                <w:bCs/>
                <w:sz w:val="24"/>
                <w:szCs w:val="24"/>
              </w:rPr>
              <w:t>4,</w:t>
            </w:r>
            <w:r w:rsidR="00324241" w:rsidRPr="005C0A94">
              <w:rPr>
                <w:b/>
                <w:bCs/>
                <w:sz w:val="24"/>
                <w:szCs w:val="24"/>
              </w:rPr>
              <w:t xml:space="preserve"> </w:t>
            </w:r>
            <w:r w:rsidR="00324241" w:rsidRPr="005C0A94">
              <w:rPr>
                <w:b/>
                <w:bCs/>
                <w:sz w:val="24"/>
                <w:szCs w:val="24"/>
              </w:rPr>
              <w:t>ÖĞRETMEN</w:t>
            </w:r>
            <w:r w:rsidR="00324241">
              <w:rPr>
                <w:b/>
                <w:bCs/>
                <w:sz w:val="24"/>
                <w:szCs w:val="24"/>
              </w:rPr>
              <w:t>5</w:t>
            </w:r>
          </w:p>
        </w:tc>
      </w:tr>
    </w:tbl>
    <w:p w14:paraId="2C28265D" w14:textId="77777777" w:rsidR="00275B26" w:rsidRPr="005862B9" w:rsidRDefault="00275B26">
      <w:pPr>
        <w:rPr>
          <w:sz w:val="24"/>
          <w:szCs w:val="24"/>
        </w:rPr>
      </w:pPr>
    </w:p>
    <w:p w14:paraId="13A93092" w14:textId="77777777" w:rsidR="0085175B" w:rsidRPr="005862B9" w:rsidRDefault="0085175B">
      <w:pPr>
        <w:rPr>
          <w:sz w:val="24"/>
          <w:szCs w:val="24"/>
        </w:rPr>
      </w:pPr>
    </w:p>
    <w:p w14:paraId="172851D2" w14:textId="77777777" w:rsidR="002E1A63" w:rsidRPr="002E1A63" w:rsidRDefault="002E1A63" w:rsidP="002E1A63">
      <w:pPr>
        <w:rPr>
          <w:b/>
          <w:bCs/>
          <w:sz w:val="24"/>
          <w:szCs w:val="24"/>
        </w:rPr>
      </w:pPr>
      <w:r w:rsidRPr="002E1A63">
        <w:rPr>
          <w:b/>
          <w:bCs/>
          <w:sz w:val="24"/>
          <w:szCs w:val="24"/>
        </w:rPr>
        <w:t>GÜNDEM MADDELERİ</w:t>
      </w:r>
    </w:p>
    <w:p w14:paraId="07A80AC0" w14:textId="77777777" w:rsidR="002B2C57" w:rsidRPr="002B2C57" w:rsidRDefault="002B2C57" w:rsidP="002B2C57">
      <w:pPr>
        <w:pStyle w:val="ListeParagraf"/>
        <w:numPr>
          <w:ilvl w:val="0"/>
          <w:numId w:val="16"/>
        </w:numPr>
        <w:rPr>
          <w:bCs/>
          <w:sz w:val="24"/>
          <w:szCs w:val="24"/>
        </w:rPr>
      </w:pPr>
      <w:r w:rsidRPr="002B2C57">
        <w:rPr>
          <w:bCs/>
          <w:sz w:val="24"/>
          <w:szCs w:val="24"/>
        </w:rPr>
        <w:t>Açılış ve yoklama</w:t>
      </w:r>
    </w:p>
    <w:p w14:paraId="54B1154E" w14:textId="77777777" w:rsidR="002B2C57" w:rsidRPr="002B2C57" w:rsidRDefault="002B2C57" w:rsidP="002B2C57">
      <w:pPr>
        <w:pStyle w:val="ListeParagraf"/>
        <w:numPr>
          <w:ilvl w:val="0"/>
          <w:numId w:val="16"/>
        </w:numPr>
        <w:rPr>
          <w:bCs/>
          <w:sz w:val="24"/>
          <w:szCs w:val="24"/>
        </w:rPr>
      </w:pPr>
      <w:r w:rsidRPr="002B2C57">
        <w:rPr>
          <w:bCs/>
          <w:sz w:val="24"/>
          <w:szCs w:val="24"/>
        </w:rPr>
        <w:t>Gündemin okunması; gündem dışı önerilerin görüşülerek oy çokluğuyla gündeme alınması</w:t>
      </w:r>
    </w:p>
    <w:p w14:paraId="288B3BF6" w14:textId="77777777" w:rsidR="002B2C57" w:rsidRPr="002B2C57" w:rsidRDefault="002B2C57" w:rsidP="002B2C57">
      <w:pPr>
        <w:pStyle w:val="ListeParagraf"/>
        <w:numPr>
          <w:ilvl w:val="0"/>
          <w:numId w:val="16"/>
        </w:numPr>
        <w:rPr>
          <w:bCs/>
          <w:sz w:val="24"/>
          <w:szCs w:val="24"/>
        </w:rPr>
      </w:pPr>
      <w:r w:rsidRPr="002B2C57">
        <w:rPr>
          <w:bCs/>
          <w:sz w:val="24"/>
          <w:szCs w:val="24"/>
        </w:rPr>
        <w:t>Bir önceki toplantıda alınan kararların değerlendirilmesi</w:t>
      </w:r>
    </w:p>
    <w:p w14:paraId="0088120E" w14:textId="77777777" w:rsidR="002B2C57" w:rsidRPr="002B2C57" w:rsidRDefault="002B2C57" w:rsidP="002B2C57">
      <w:pPr>
        <w:pStyle w:val="ListeParagraf"/>
        <w:numPr>
          <w:ilvl w:val="0"/>
          <w:numId w:val="16"/>
        </w:numPr>
        <w:rPr>
          <w:bCs/>
          <w:sz w:val="24"/>
          <w:szCs w:val="24"/>
        </w:rPr>
      </w:pPr>
      <w:r w:rsidRPr="002B2C57">
        <w:rPr>
          <w:bCs/>
          <w:sz w:val="24"/>
          <w:szCs w:val="24"/>
        </w:rPr>
        <w:t>Öğretim programları ve II. dönem planlamaları (yıllık-günlük planlar)</w:t>
      </w:r>
    </w:p>
    <w:p w14:paraId="7F2953B6" w14:textId="77777777" w:rsidR="002B2C57" w:rsidRPr="002B2C57" w:rsidRDefault="002B2C57" w:rsidP="002B2C57">
      <w:pPr>
        <w:pStyle w:val="ListeParagraf"/>
        <w:numPr>
          <w:ilvl w:val="0"/>
          <w:numId w:val="16"/>
        </w:numPr>
        <w:rPr>
          <w:bCs/>
          <w:sz w:val="24"/>
          <w:szCs w:val="24"/>
        </w:rPr>
      </w:pPr>
      <w:r w:rsidRPr="002B2C57">
        <w:rPr>
          <w:bCs/>
          <w:sz w:val="24"/>
          <w:szCs w:val="24"/>
        </w:rPr>
        <w:t>Derslerde uygulanacak öğretim yöntem ve teknikleri; uygulama birliğinin sağlanması</w:t>
      </w:r>
    </w:p>
    <w:p w14:paraId="6F7D68E6" w14:textId="77777777" w:rsidR="002B2C57" w:rsidRPr="002B2C57" w:rsidRDefault="002B2C57" w:rsidP="002B2C57">
      <w:pPr>
        <w:pStyle w:val="ListeParagraf"/>
        <w:numPr>
          <w:ilvl w:val="0"/>
          <w:numId w:val="16"/>
        </w:numPr>
        <w:rPr>
          <w:bCs/>
          <w:sz w:val="24"/>
          <w:szCs w:val="24"/>
        </w:rPr>
      </w:pPr>
      <w:r w:rsidRPr="002B2C57">
        <w:rPr>
          <w:bCs/>
          <w:sz w:val="24"/>
          <w:szCs w:val="24"/>
        </w:rPr>
        <w:t>Ölçme-değerlendirme çalışmaları; ortak ölçüt ve uygulamalar</w:t>
      </w:r>
    </w:p>
    <w:p w14:paraId="392E27A1" w14:textId="77777777" w:rsidR="002B2C57" w:rsidRPr="002B2C57" w:rsidRDefault="002B2C57" w:rsidP="002B2C57">
      <w:pPr>
        <w:pStyle w:val="ListeParagraf"/>
        <w:numPr>
          <w:ilvl w:val="0"/>
          <w:numId w:val="16"/>
        </w:numPr>
        <w:rPr>
          <w:bCs/>
          <w:sz w:val="24"/>
          <w:szCs w:val="24"/>
        </w:rPr>
      </w:pPr>
      <w:r w:rsidRPr="002B2C57">
        <w:rPr>
          <w:bCs/>
          <w:sz w:val="24"/>
          <w:szCs w:val="24"/>
        </w:rPr>
        <w:t xml:space="preserve">Öğrenci başarısını artırmaya yönelik tedbirler; telafi/pekiştirme planı ve </w:t>
      </w:r>
      <w:r w:rsidRPr="002B2C57">
        <w:rPr>
          <w:b/>
          <w:bCs/>
          <w:sz w:val="24"/>
          <w:szCs w:val="24"/>
        </w:rPr>
        <w:t>Çoklu okuryazarlık; bütüncül gelişimi destekleyici çalışmalar</w:t>
      </w:r>
    </w:p>
    <w:p w14:paraId="3AB330DE" w14:textId="77777777" w:rsidR="002B2C57" w:rsidRPr="002B2C57" w:rsidRDefault="002B2C57" w:rsidP="002B2C57">
      <w:pPr>
        <w:pStyle w:val="ListeParagraf"/>
        <w:numPr>
          <w:ilvl w:val="0"/>
          <w:numId w:val="16"/>
        </w:numPr>
        <w:rPr>
          <w:bCs/>
          <w:sz w:val="24"/>
          <w:szCs w:val="24"/>
        </w:rPr>
      </w:pPr>
      <w:r w:rsidRPr="002B2C57">
        <w:rPr>
          <w:bCs/>
          <w:sz w:val="24"/>
          <w:szCs w:val="24"/>
        </w:rPr>
        <w:t>Sınıf seviyesi altında olan öğrenciler ve özel eğitim ihtiyacı olan öğrenciler (BEP) için destekleyici çalışmalar</w:t>
      </w:r>
    </w:p>
    <w:p w14:paraId="07668546" w14:textId="77777777" w:rsidR="002B2C57" w:rsidRPr="002B2C57" w:rsidRDefault="002B2C57" w:rsidP="002B2C57">
      <w:pPr>
        <w:pStyle w:val="ListeParagraf"/>
        <w:numPr>
          <w:ilvl w:val="0"/>
          <w:numId w:val="16"/>
        </w:numPr>
        <w:rPr>
          <w:bCs/>
          <w:sz w:val="24"/>
          <w:szCs w:val="24"/>
        </w:rPr>
      </w:pPr>
      <w:r w:rsidRPr="002B2C57">
        <w:rPr>
          <w:bCs/>
          <w:sz w:val="24"/>
          <w:szCs w:val="24"/>
        </w:rPr>
        <w:t>Zümreler ve alanlar arası iş birliği; ders ziyareti, geri bildirim ve ortak çalışmalar</w:t>
      </w:r>
    </w:p>
    <w:p w14:paraId="031392FE" w14:textId="77777777" w:rsidR="002B2C57" w:rsidRPr="002B2C57" w:rsidRDefault="002B2C57" w:rsidP="002B2C57">
      <w:pPr>
        <w:pStyle w:val="ListeParagraf"/>
        <w:numPr>
          <w:ilvl w:val="0"/>
          <w:numId w:val="16"/>
        </w:numPr>
        <w:rPr>
          <w:bCs/>
          <w:sz w:val="24"/>
          <w:szCs w:val="24"/>
        </w:rPr>
      </w:pPr>
      <w:r w:rsidRPr="002B2C57">
        <w:rPr>
          <w:bCs/>
          <w:sz w:val="24"/>
          <w:szCs w:val="24"/>
        </w:rPr>
        <w:t>EBA kullanımı, akıllı tahta ve teknolojik gelişmelerin derslere yansıtılması</w:t>
      </w:r>
    </w:p>
    <w:p w14:paraId="20FAD578" w14:textId="77777777" w:rsidR="002B2C57" w:rsidRPr="002B2C57" w:rsidRDefault="002B2C57" w:rsidP="002B2C57">
      <w:pPr>
        <w:pStyle w:val="ListeParagraf"/>
        <w:numPr>
          <w:ilvl w:val="0"/>
          <w:numId w:val="16"/>
        </w:numPr>
        <w:rPr>
          <w:bCs/>
          <w:sz w:val="24"/>
          <w:szCs w:val="24"/>
        </w:rPr>
      </w:pPr>
      <w:r w:rsidRPr="002B2C57">
        <w:rPr>
          <w:bCs/>
          <w:sz w:val="24"/>
          <w:szCs w:val="24"/>
        </w:rPr>
        <w:t>Veli–okul iş birliğinin güçlendirilmesi; veli toplantısı planı ve iletişim yöntemleri</w:t>
      </w:r>
    </w:p>
    <w:p w14:paraId="51DC231A" w14:textId="77777777" w:rsidR="002B2C57" w:rsidRPr="002B2C57" w:rsidRDefault="002B2C57" w:rsidP="002B2C57">
      <w:pPr>
        <w:pStyle w:val="ListeParagraf"/>
        <w:numPr>
          <w:ilvl w:val="0"/>
          <w:numId w:val="16"/>
        </w:numPr>
        <w:rPr>
          <w:bCs/>
          <w:sz w:val="24"/>
          <w:szCs w:val="24"/>
        </w:rPr>
      </w:pPr>
      <w:r w:rsidRPr="002B2C57">
        <w:rPr>
          <w:bCs/>
          <w:sz w:val="24"/>
          <w:szCs w:val="24"/>
        </w:rPr>
        <w:t>Devam-devamsızlık; sınıf içi takip süreçleri ve E-Okul iş/işlem takvimi</w:t>
      </w:r>
    </w:p>
    <w:p w14:paraId="053B8A5E" w14:textId="77777777" w:rsidR="002B2C57" w:rsidRPr="002B2C57" w:rsidRDefault="002B2C57" w:rsidP="002B2C57">
      <w:pPr>
        <w:pStyle w:val="ListeParagraf"/>
        <w:numPr>
          <w:ilvl w:val="0"/>
          <w:numId w:val="16"/>
        </w:numPr>
        <w:rPr>
          <w:bCs/>
          <w:sz w:val="24"/>
          <w:szCs w:val="24"/>
        </w:rPr>
      </w:pPr>
      <w:r w:rsidRPr="002B2C57">
        <w:rPr>
          <w:bCs/>
          <w:sz w:val="24"/>
          <w:szCs w:val="24"/>
        </w:rPr>
        <w:t>Hijyen, sağlık, beslenme, kılık-kıyafet; iş sağlığı ve güvenliği tedbirleri</w:t>
      </w:r>
    </w:p>
    <w:p w14:paraId="5837FD88" w14:textId="77777777" w:rsidR="002B2C57" w:rsidRPr="002B2C57" w:rsidRDefault="002B2C57" w:rsidP="002B2C57">
      <w:pPr>
        <w:pStyle w:val="ListeParagraf"/>
        <w:numPr>
          <w:ilvl w:val="0"/>
          <w:numId w:val="16"/>
        </w:numPr>
        <w:rPr>
          <w:bCs/>
          <w:sz w:val="24"/>
          <w:szCs w:val="24"/>
        </w:rPr>
      </w:pPr>
      <w:r w:rsidRPr="002B2C57">
        <w:rPr>
          <w:bCs/>
          <w:sz w:val="24"/>
          <w:szCs w:val="24"/>
        </w:rPr>
        <w:t>Sosyal etkinlikler; gezi-gözlem, yarışmalar ve 23 Nisan etkinlik planlaması</w:t>
      </w:r>
    </w:p>
    <w:p w14:paraId="77062BE3" w14:textId="77777777" w:rsidR="002B2C57" w:rsidRPr="002B2C57" w:rsidRDefault="002B2C57" w:rsidP="002B2C57">
      <w:pPr>
        <w:pStyle w:val="ListeParagraf"/>
        <w:numPr>
          <w:ilvl w:val="0"/>
          <w:numId w:val="16"/>
        </w:numPr>
        <w:rPr>
          <w:bCs/>
          <w:sz w:val="24"/>
          <w:szCs w:val="24"/>
        </w:rPr>
      </w:pPr>
      <w:r w:rsidRPr="002B2C57">
        <w:rPr>
          <w:bCs/>
          <w:sz w:val="24"/>
          <w:szCs w:val="24"/>
        </w:rPr>
        <w:t>Dilek ve temenniler – kapanış</w:t>
      </w:r>
    </w:p>
    <w:p w14:paraId="73D25E6D" w14:textId="77777777" w:rsidR="000D53BC" w:rsidRDefault="000D53BC" w:rsidP="009205E4">
      <w:pPr>
        <w:rPr>
          <w:b/>
          <w:bCs/>
          <w:sz w:val="24"/>
          <w:szCs w:val="24"/>
        </w:rPr>
      </w:pPr>
    </w:p>
    <w:p w14:paraId="3E2F3AA1" w14:textId="77777777" w:rsidR="002B2C57" w:rsidRDefault="002B2C57" w:rsidP="009205E4">
      <w:pPr>
        <w:rPr>
          <w:b/>
          <w:bCs/>
          <w:sz w:val="24"/>
          <w:szCs w:val="24"/>
        </w:rPr>
      </w:pPr>
    </w:p>
    <w:p w14:paraId="69F8564A" w14:textId="77777777" w:rsidR="002B2C57" w:rsidRDefault="002B2C57" w:rsidP="009205E4">
      <w:pPr>
        <w:rPr>
          <w:b/>
          <w:bCs/>
          <w:sz w:val="24"/>
          <w:szCs w:val="24"/>
        </w:rPr>
      </w:pPr>
    </w:p>
    <w:p w14:paraId="3BDC3CDB" w14:textId="77777777" w:rsidR="002B2C57" w:rsidRDefault="002B2C57" w:rsidP="009205E4">
      <w:pPr>
        <w:rPr>
          <w:b/>
          <w:bCs/>
          <w:sz w:val="24"/>
          <w:szCs w:val="24"/>
        </w:rPr>
      </w:pPr>
    </w:p>
    <w:p w14:paraId="1B5577DF" w14:textId="77777777" w:rsidR="002B2C57" w:rsidRDefault="002B2C57" w:rsidP="009205E4">
      <w:pPr>
        <w:rPr>
          <w:b/>
          <w:bCs/>
          <w:sz w:val="24"/>
          <w:szCs w:val="24"/>
        </w:rPr>
      </w:pPr>
    </w:p>
    <w:p w14:paraId="2D498B10" w14:textId="77777777" w:rsidR="002B2C57" w:rsidRDefault="002B2C57" w:rsidP="009205E4">
      <w:pPr>
        <w:rPr>
          <w:b/>
          <w:bCs/>
          <w:sz w:val="24"/>
          <w:szCs w:val="24"/>
        </w:rPr>
      </w:pPr>
    </w:p>
    <w:p w14:paraId="41A36722" w14:textId="77777777" w:rsidR="002B2C57" w:rsidRDefault="002B2C57" w:rsidP="009205E4">
      <w:pPr>
        <w:rPr>
          <w:b/>
          <w:bCs/>
          <w:sz w:val="24"/>
          <w:szCs w:val="24"/>
        </w:rPr>
      </w:pPr>
    </w:p>
    <w:p w14:paraId="2190DED1" w14:textId="77777777" w:rsidR="002B2C57" w:rsidRDefault="002B2C57" w:rsidP="009205E4">
      <w:pPr>
        <w:rPr>
          <w:b/>
          <w:bCs/>
          <w:sz w:val="24"/>
          <w:szCs w:val="24"/>
        </w:rPr>
      </w:pPr>
    </w:p>
    <w:p w14:paraId="7747F460" w14:textId="77777777" w:rsidR="002B2C57" w:rsidRDefault="002B2C57" w:rsidP="009205E4">
      <w:pPr>
        <w:rPr>
          <w:b/>
          <w:bCs/>
          <w:sz w:val="24"/>
          <w:szCs w:val="24"/>
        </w:rPr>
      </w:pPr>
    </w:p>
    <w:p w14:paraId="0C9E618C" w14:textId="77777777" w:rsidR="00A3020A" w:rsidRDefault="00A3020A" w:rsidP="009205E4">
      <w:pPr>
        <w:rPr>
          <w:b/>
          <w:bCs/>
          <w:sz w:val="24"/>
          <w:szCs w:val="24"/>
        </w:rPr>
      </w:pPr>
    </w:p>
    <w:p w14:paraId="2C492698" w14:textId="77777777" w:rsidR="00A3020A" w:rsidRDefault="00A3020A" w:rsidP="009205E4">
      <w:pPr>
        <w:rPr>
          <w:b/>
          <w:bCs/>
          <w:sz w:val="24"/>
          <w:szCs w:val="24"/>
        </w:rPr>
      </w:pPr>
    </w:p>
    <w:p w14:paraId="60F3492A" w14:textId="77777777" w:rsidR="00A3020A" w:rsidRDefault="00A3020A" w:rsidP="009205E4">
      <w:pPr>
        <w:rPr>
          <w:b/>
          <w:bCs/>
          <w:sz w:val="24"/>
          <w:szCs w:val="24"/>
        </w:rPr>
      </w:pPr>
    </w:p>
    <w:p w14:paraId="7C71E6FB" w14:textId="77777777" w:rsidR="00A3020A" w:rsidRDefault="00A3020A" w:rsidP="009205E4">
      <w:pPr>
        <w:rPr>
          <w:b/>
          <w:bCs/>
          <w:sz w:val="24"/>
          <w:szCs w:val="24"/>
        </w:rPr>
      </w:pPr>
    </w:p>
    <w:p w14:paraId="6744787C" w14:textId="77777777" w:rsidR="00A3020A" w:rsidRDefault="00A3020A" w:rsidP="009205E4">
      <w:pPr>
        <w:rPr>
          <w:b/>
          <w:bCs/>
          <w:sz w:val="24"/>
          <w:szCs w:val="24"/>
        </w:rPr>
      </w:pPr>
    </w:p>
    <w:p w14:paraId="3FB09A7D" w14:textId="77777777" w:rsidR="007E4A1F" w:rsidRPr="007E4A1F" w:rsidRDefault="007E4A1F" w:rsidP="007E4A1F">
      <w:pPr>
        <w:rPr>
          <w:b/>
          <w:bCs/>
          <w:sz w:val="24"/>
          <w:szCs w:val="24"/>
        </w:rPr>
      </w:pPr>
      <w:r w:rsidRPr="007E4A1F">
        <w:rPr>
          <w:b/>
          <w:bCs/>
          <w:sz w:val="24"/>
          <w:szCs w:val="24"/>
        </w:rPr>
        <w:t>GÜNDEM MADDELERİNİN GÖRÜŞÜLMESİ</w:t>
      </w:r>
    </w:p>
    <w:p w14:paraId="5837DF94" w14:textId="77777777" w:rsidR="002B2C57" w:rsidRPr="002B2C57" w:rsidRDefault="002B2C57" w:rsidP="002B2C57">
      <w:pPr>
        <w:rPr>
          <w:b/>
          <w:bCs/>
          <w:sz w:val="24"/>
          <w:szCs w:val="24"/>
        </w:rPr>
      </w:pPr>
      <w:r w:rsidRPr="002B2C57">
        <w:rPr>
          <w:b/>
          <w:bCs/>
          <w:sz w:val="24"/>
          <w:szCs w:val="24"/>
        </w:rPr>
        <w:t>1) Açılış ve yoklama</w:t>
      </w:r>
    </w:p>
    <w:p w14:paraId="728906A1" w14:textId="77777777" w:rsidR="002B2C57" w:rsidRPr="002B2C57" w:rsidRDefault="002B2C57" w:rsidP="002B2C57">
      <w:pPr>
        <w:rPr>
          <w:sz w:val="24"/>
          <w:szCs w:val="24"/>
        </w:rPr>
      </w:pPr>
      <w:r w:rsidRPr="002B2C57">
        <w:rPr>
          <w:sz w:val="24"/>
          <w:szCs w:val="24"/>
        </w:rPr>
        <w:t xml:space="preserve">Toplantı, ....../02/2026 tarihinde saat 10.00’da başlamıştır. </w:t>
      </w:r>
      <w:r w:rsidRPr="002B2C57">
        <w:rPr>
          <w:b/>
          <w:bCs/>
          <w:sz w:val="24"/>
          <w:szCs w:val="24"/>
        </w:rPr>
        <w:t>ÖĞRETMEN1</w:t>
      </w:r>
      <w:r w:rsidRPr="002B2C57">
        <w:rPr>
          <w:sz w:val="24"/>
          <w:szCs w:val="24"/>
        </w:rPr>
        <w:t xml:space="preserve"> toplantının amacının II. döneme yönelik planlama, uygulama birliği ve öğrenci gelişiminin izlenmesi olduğunu belirtmiştir. Yoklama alınmış ve toplantıya </w:t>
      </w:r>
      <w:r w:rsidRPr="002B2C57">
        <w:rPr>
          <w:b/>
          <w:bCs/>
          <w:sz w:val="24"/>
          <w:szCs w:val="24"/>
        </w:rPr>
        <w:t>ÖĞRETMEN1</w:t>
      </w:r>
      <w:r w:rsidRPr="002B2C57">
        <w:rPr>
          <w:sz w:val="24"/>
          <w:szCs w:val="24"/>
        </w:rPr>
        <w:t xml:space="preserve">, </w:t>
      </w:r>
      <w:r w:rsidRPr="002B2C57">
        <w:rPr>
          <w:b/>
          <w:bCs/>
          <w:sz w:val="24"/>
          <w:szCs w:val="24"/>
        </w:rPr>
        <w:t>ÖĞRETMEN2</w:t>
      </w:r>
      <w:r w:rsidRPr="002B2C57">
        <w:rPr>
          <w:sz w:val="24"/>
          <w:szCs w:val="24"/>
        </w:rPr>
        <w:t xml:space="preserve">, </w:t>
      </w:r>
      <w:r w:rsidRPr="002B2C57">
        <w:rPr>
          <w:b/>
          <w:bCs/>
          <w:sz w:val="24"/>
          <w:szCs w:val="24"/>
        </w:rPr>
        <w:t>ÖĞRETMEN3</w:t>
      </w:r>
      <w:r w:rsidRPr="002B2C57">
        <w:rPr>
          <w:sz w:val="24"/>
          <w:szCs w:val="24"/>
        </w:rPr>
        <w:t xml:space="preserve">, </w:t>
      </w:r>
      <w:r w:rsidRPr="002B2C57">
        <w:rPr>
          <w:b/>
          <w:bCs/>
          <w:sz w:val="24"/>
          <w:szCs w:val="24"/>
        </w:rPr>
        <w:t>ÖĞRETMEN4</w:t>
      </w:r>
      <w:r w:rsidRPr="002B2C57">
        <w:rPr>
          <w:sz w:val="24"/>
          <w:szCs w:val="24"/>
        </w:rPr>
        <w:t xml:space="preserve"> ve </w:t>
      </w:r>
      <w:r w:rsidRPr="002B2C57">
        <w:rPr>
          <w:b/>
          <w:bCs/>
          <w:sz w:val="24"/>
          <w:szCs w:val="24"/>
        </w:rPr>
        <w:t>ÖĞRETMEN5</w:t>
      </w:r>
      <w:r w:rsidRPr="002B2C57">
        <w:rPr>
          <w:sz w:val="24"/>
          <w:szCs w:val="24"/>
        </w:rPr>
        <w:t xml:space="preserve">’in katıldığı tutanak altına alınmıştır. Toplantı akışının gündem maddelerine bağlı kalınarak yürütülmesi gerektiği ifade edilmiştir. </w:t>
      </w:r>
      <w:r w:rsidRPr="002B2C57">
        <w:rPr>
          <w:b/>
          <w:bCs/>
          <w:sz w:val="24"/>
          <w:szCs w:val="24"/>
        </w:rPr>
        <w:t>ÖĞRETMEN2</w:t>
      </w:r>
      <w:r w:rsidRPr="002B2C57">
        <w:rPr>
          <w:sz w:val="24"/>
          <w:szCs w:val="24"/>
        </w:rPr>
        <w:t>, alınacak kararların “somut görev–tarih–takip” şeklinde netleştirilmesinin denetlenebilirliği artıracağını belirtmiştir.</w:t>
      </w:r>
    </w:p>
    <w:p w14:paraId="210CF645" w14:textId="77777777" w:rsidR="002B2C57" w:rsidRDefault="002B2C57" w:rsidP="002B2C57">
      <w:pPr>
        <w:rPr>
          <w:b/>
          <w:bCs/>
          <w:sz w:val="24"/>
          <w:szCs w:val="24"/>
        </w:rPr>
      </w:pPr>
    </w:p>
    <w:p w14:paraId="0DD054D7" w14:textId="521F97BC" w:rsidR="002B2C57" w:rsidRPr="002B2C57" w:rsidRDefault="002B2C57" w:rsidP="002B2C57">
      <w:pPr>
        <w:rPr>
          <w:b/>
          <w:bCs/>
          <w:sz w:val="24"/>
          <w:szCs w:val="24"/>
        </w:rPr>
      </w:pPr>
      <w:r w:rsidRPr="002B2C57">
        <w:rPr>
          <w:b/>
          <w:bCs/>
          <w:sz w:val="24"/>
          <w:szCs w:val="24"/>
        </w:rPr>
        <w:t>2) Gündemin okunması; gündem dışı önerilerin görüşülerek oy çokluğuyla gündeme alınması</w:t>
      </w:r>
    </w:p>
    <w:p w14:paraId="0C536372" w14:textId="77777777" w:rsidR="002B2C57" w:rsidRPr="002B2C57" w:rsidRDefault="002B2C57" w:rsidP="002B2C57">
      <w:pPr>
        <w:rPr>
          <w:sz w:val="24"/>
          <w:szCs w:val="24"/>
        </w:rPr>
      </w:pPr>
      <w:r w:rsidRPr="002B2C57">
        <w:rPr>
          <w:sz w:val="24"/>
          <w:szCs w:val="24"/>
        </w:rPr>
        <w:t xml:space="preserve">Gündem maddeleri </w:t>
      </w:r>
      <w:r w:rsidRPr="002B2C57">
        <w:rPr>
          <w:b/>
          <w:bCs/>
          <w:sz w:val="24"/>
          <w:szCs w:val="24"/>
        </w:rPr>
        <w:t>ÖĞRETMEN1</w:t>
      </w:r>
      <w:r w:rsidRPr="002B2C57">
        <w:rPr>
          <w:sz w:val="24"/>
          <w:szCs w:val="24"/>
        </w:rPr>
        <w:t xml:space="preserve"> tarafından kurula okunmuştur. Katılımcılara gündeme eklenmesi istenen husus olup olmadığı sorulmuştur. </w:t>
      </w:r>
      <w:r w:rsidRPr="002B2C57">
        <w:rPr>
          <w:b/>
          <w:bCs/>
          <w:sz w:val="24"/>
          <w:szCs w:val="24"/>
        </w:rPr>
        <w:t>ÖĞRETMEN4</w:t>
      </w:r>
      <w:r w:rsidRPr="002B2C57">
        <w:rPr>
          <w:sz w:val="24"/>
          <w:szCs w:val="24"/>
        </w:rPr>
        <w:t>, bazı sınıflarda ortak materyal paylaşımının planlı yürütülmesi konusunun özellikle vurgulanmasını önermiştir. Öneri, “ders araç-gereç paylaşımı ve kaynak planlaması” başlığı içinde ele alınarak gündemin ilgili maddelerine bağlanmıştır. Gündemin bu haliyle oy birliğiyle kabul edilmesine karar verilerek görüşmelere geçilmiştir.</w:t>
      </w:r>
    </w:p>
    <w:p w14:paraId="6CD5CD85" w14:textId="77777777" w:rsidR="002B2C57" w:rsidRDefault="002B2C57" w:rsidP="002B2C57">
      <w:pPr>
        <w:rPr>
          <w:b/>
          <w:bCs/>
          <w:sz w:val="24"/>
          <w:szCs w:val="24"/>
        </w:rPr>
      </w:pPr>
    </w:p>
    <w:p w14:paraId="761ACDC0" w14:textId="095068EC" w:rsidR="002B2C57" w:rsidRPr="002B2C57" w:rsidRDefault="002B2C57" w:rsidP="002B2C57">
      <w:pPr>
        <w:rPr>
          <w:b/>
          <w:bCs/>
          <w:sz w:val="24"/>
          <w:szCs w:val="24"/>
        </w:rPr>
      </w:pPr>
      <w:r w:rsidRPr="002B2C57">
        <w:rPr>
          <w:b/>
          <w:bCs/>
          <w:sz w:val="24"/>
          <w:szCs w:val="24"/>
        </w:rPr>
        <w:t>3) Bir önceki toplantıda alınan kararların değerlendirilmesi</w:t>
      </w:r>
    </w:p>
    <w:p w14:paraId="7D542792" w14:textId="77777777" w:rsidR="002B2C57" w:rsidRPr="002B2C57" w:rsidRDefault="002B2C57" w:rsidP="002B2C57">
      <w:pPr>
        <w:rPr>
          <w:sz w:val="24"/>
          <w:szCs w:val="24"/>
        </w:rPr>
      </w:pPr>
      <w:r w:rsidRPr="002B2C57">
        <w:rPr>
          <w:sz w:val="24"/>
          <w:szCs w:val="24"/>
        </w:rPr>
        <w:t xml:space="preserve">Bir önceki toplantıda alınan kararlar </w:t>
      </w:r>
      <w:r w:rsidRPr="002B2C57">
        <w:rPr>
          <w:b/>
          <w:bCs/>
          <w:sz w:val="24"/>
          <w:szCs w:val="24"/>
        </w:rPr>
        <w:t>ÖĞRETMEN2</w:t>
      </w:r>
      <w:r w:rsidRPr="002B2C57">
        <w:rPr>
          <w:sz w:val="24"/>
          <w:szCs w:val="24"/>
        </w:rPr>
        <w:t xml:space="preserve"> tarafından maddeler halinde okunmuş ve uygulama sonuçları değerlendirilmiştir. </w:t>
      </w:r>
      <w:r w:rsidRPr="002B2C57">
        <w:rPr>
          <w:b/>
          <w:bCs/>
          <w:sz w:val="24"/>
          <w:szCs w:val="24"/>
        </w:rPr>
        <w:t>ÖĞRETMEN1</w:t>
      </w:r>
      <w:r w:rsidRPr="002B2C57">
        <w:rPr>
          <w:sz w:val="24"/>
          <w:szCs w:val="24"/>
        </w:rPr>
        <w:t xml:space="preserve">, kazanım takibinde düzenli çizelge kullanan sınıflarda ilerlemenin daha net görüldüğünü ifade etmiştir. </w:t>
      </w:r>
      <w:r w:rsidRPr="002B2C57">
        <w:rPr>
          <w:b/>
          <w:bCs/>
          <w:sz w:val="24"/>
          <w:szCs w:val="24"/>
        </w:rPr>
        <w:t>ÖĞRETMEN3</w:t>
      </w:r>
      <w:r w:rsidRPr="002B2C57">
        <w:rPr>
          <w:sz w:val="24"/>
          <w:szCs w:val="24"/>
        </w:rPr>
        <w:t>, okuma çalışmalarının rutine bağlandığı sınıflarda akıcılık ve anlama becerisinin yükseldiğini, ancak sürekliliğin korunması gerektiğini belirtmiştir. Eksik kalan uygulamaların genellikle “zaman planı” ve “ortak ölçüt” eksikliğinden kaynaklandığı değerlendirilmiştir. Önceki kararların ana çerçevesinin korunmasına ve izleme aralıklarının netleştirilmesine oy birliğiyle karar verilmiştir.</w:t>
      </w:r>
    </w:p>
    <w:p w14:paraId="157A6F7B" w14:textId="77777777" w:rsidR="002B2C57" w:rsidRDefault="002B2C57" w:rsidP="002B2C57">
      <w:pPr>
        <w:rPr>
          <w:b/>
          <w:bCs/>
          <w:sz w:val="24"/>
          <w:szCs w:val="24"/>
        </w:rPr>
      </w:pPr>
    </w:p>
    <w:p w14:paraId="207F10BD" w14:textId="613A5276" w:rsidR="002B2C57" w:rsidRPr="002B2C57" w:rsidRDefault="002B2C57" w:rsidP="002B2C57">
      <w:pPr>
        <w:rPr>
          <w:b/>
          <w:bCs/>
          <w:sz w:val="24"/>
          <w:szCs w:val="24"/>
        </w:rPr>
      </w:pPr>
      <w:r w:rsidRPr="002B2C57">
        <w:rPr>
          <w:b/>
          <w:bCs/>
          <w:sz w:val="24"/>
          <w:szCs w:val="24"/>
        </w:rPr>
        <w:t>4) Öğretim programları ve II. dönem planlamaları (yıllık-günlük planlar)</w:t>
      </w:r>
    </w:p>
    <w:p w14:paraId="45B1F083" w14:textId="77777777" w:rsidR="002B2C57" w:rsidRPr="002B2C57" w:rsidRDefault="002B2C57" w:rsidP="002B2C57">
      <w:pPr>
        <w:rPr>
          <w:sz w:val="24"/>
          <w:szCs w:val="24"/>
        </w:rPr>
      </w:pPr>
      <w:r w:rsidRPr="002B2C57">
        <w:rPr>
          <w:sz w:val="24"/>
          <w:szCs w:val="24"/>
        </w:rPr>
        <w:t xml:space="preserve">II. dönem yıllık ve günlük planlar öğretim programlarıyla uyum açısından incelenmiştir. </w:t>
      </w:r>
      <w:r w:rsidRPr="002B2C57">
        <w:rPr>
          <w:b/>
          <w:bCs/>
          <w:sz w:val="24"/>
          <w:szCs w:val="24"/>
        </w:rPr>
        <w:t>ÖĞRETMEN1</w:t>
      </w:r>
      <w:r w:rsidRPr="002B2C57">
        <w:rPr>
          <w:sz w:val="24"/>
          <w:szCs w:val="24"/>
        </w:rPr>
        <w:t xml:space="preserve">, kazanım yoğun haftalarda etkinlik sürelerinin gerçekçi planlanmasının önemli olduğunu, yetiştirme kaygısının öğrenme kalitesini düşürdüğünü vurgulamıştır. </w:t>
      </w:r>
      <w:r w:rsidRPr="002B2C57">
        <w:rPr>
          <w:b/>
          <w:bCs/>
          <w:sz w:val="24"/>
          <w:szCs w:val="24"/>
        </w:rPr>
        <w:t>ÖĞRETMEN5</w:t>
      </w:r>
      <w:r w:rsidRPr="002B2C57">
        <w:rPr>
          <w:sz w:val="24"/>
          <w:szCs w:val="24"/>
        </w:rPr>
        <w:t>, ders içi etkinliklerin beceri temelli ilerlemesi için planlarda “ürün/çıktı” kısmının netleştirilmesini önermiştir. Planlarda resmi gün ve haftalara yer verilirken kazanım ilişkisi kurulmasının gerekli olduğu belirtilmiştir. Ortak takvim için aylık kontrol noktaları belirlenerek planların birlikte izlenmesi uygun görülmüştür.</w:t>
      </w:r>
    </w:p>
    <w:p w14:paraId="2998F401" w14:textId="77777777" w:rsidR="002B2C57" w:rsidRDefault="002B2C57" w:rsidP="002B2C57">
      <w:pPr>
        <w:rPr>
          <w:b/>
          <w:bCs/>
          <w:sz w:val="24"/>
          <w:szCs w:val="24"/>
        </w:rPr>
      </w:pPr>
    </w:p>
    <w:p w14:paraId="5664A0DD" w14:textId="151389C4" w:rsidR="002B2C57" w:rsidRPr="002B2C57" w:rsidRDefault="002B2C57" w:rsidP="002B2C57">
      <w:pPr>
        <w:rPr>
          <w:b/>
          <w:bCs/>
          <w:sz w:val="24"/>
          <w:szCs w:val="24"/>
        </w:rPr>
      </w:pPr>
      <w:r w:rsidRPr="002B2C57">
        <w:rPr>
          <w:b/>
          <w:bCs/>
          <w:sz w:val="24"/>
          <w:szCs w:val="24"/>
        </w:rPr>
        <w:t>5) Derslerde uygulanacak öğretim yöntem ve teknikleri; uygulama birliğinin sağlanması</w:t>
      </w:r>
    </w:p>
    <w:p w14:paraId="6D7C1EDE" w14:textId="77777777" w:rsidR="002B2C57" w:rsidRPr="002B2C57" w:rsidRDefault="002B2C57" w:rsidP="002B2C57">
      <w:pPr>
        <w:rPr>
          <w:sz w:val="24"/>
          <w:szCs w:val="24"/>
        </w:rPr>
      </w:pPr>
      <w:r w:rsidRPr="002B2C57">
        <w:rPr>
          <w:sz w:val="24"/>
          <w:szCs w:val="24"/>
        </w:rPr>
        <w:t xml:space="preserve">Derslerde kullanılacak yöntem ve teknikler, sınıf düzeyi ve kazanım hedefleri açısından ele alınmıştır. </w:t>
      </w:r>
      <w:r w:rsidRPr="002B2C57">
        <w:rPr>
          <w:b/>
          <w:bCs/>
          <w:sz w:val="24"/>
          <w:szCs w:val="24"/>
        </w:rPr>
        <w:t>ÖĞRETMEN4</w:t>
      </w:r>
      <w:r w:rsidRPr="002B2C57">
        <w:rPr>
          <w:sz w:val="24"/>
          <w:szCs w:val="24"/>
        </w:rPr>
        <w:t xml:space="preserve">, istasyon çalışmaları, işbirlikli öğrenme ve oyun temelli etkinliklerin 4. sınıf düzeyinde katılımı artırdığını belirtmiştir. </w:t>
      </w:r>
      <w:r w:rsidRPr="002B2C57">
        <w:rPr>
          <w:b/>
          <w:bCs/>
          <w:sz w:val="24"/>
          <w:szCs w:val="24"/>
        </w:rPr>
        <w:t>ÖĞRETMEN1</w:t>
      </w:r>
      <w:r w:rsidRPr="002B2C57">
        <w:rPr>
          <w:sz w:val="24"/>
          <w:szCs w:val="24"/>
        </w:rPr>
        <w:t>, yöntem çeşitliliğinin korunacağını ancak temel kazanımlarda asgari ortak uygulamaların belirlenmesinin şart olduğunu ifade etmiştir. Etkinlik yönergelerinin kısa, açık ve ölçülebilir biçimde düzenlenmesi gerektiği vurgulanmıştır. Sonuç olarak temel kazanımlarda ortak örnek etkinliklerin paylaşılması ve sınıflar arası uygulama farkının azaltılması karara bağlanmıştır.</w:t>
      </w:r>
    </w:p>
    <w:p w14:paraId="7ADBB529" w14:textId="77777777" w:rsidR="002B2C57" w:rsidRDefault="002B2C57" w:rsidP="002B2C57">
      <w:pPr>
        <w:rPr>
          <w:b/>
          <w:bCs/>
          <w:sz w:val="24"/>
          <w:szCs w:val="24"/>
        </w:rPr>
      </w:pPr>
    </w:p>
    <w:p w14:paraId="4DB909A8" w14:textId="6BD58EFF" w:rsidR="002B2C57" w:rsidRPr="002B2C57" w:rsidRDefault="002B2C57" w:rsidP="002B2C57">
      <w:pPr>
        <w:rPr>
          <w:b/>
          <w:bCs/>
          <w:sz w:val="24"/>
          <w:szCs w:val="24"/>
        </w:rPr>
      </w:pPr>
      <w:r w:rsidRPr="002B2C57">
        <w:rPr>
          <w:b/>
          <w:bCs/>
          <w:sz w:val="24"/>
          <w:szCs w:val="24"/>
        </w:rPr>
        <w:t>6) Ölçme-değerlendirme çalışmaları; ortak ölçüt ve uygulamalar</w:t>
      </w:r>
    </w:p>
    <w:p w14:paraId="4EB45828" w14:textId="77777777" w:rsidR="002B2C57" w:rsidRPr="002B2C57" w:rsidRDefault="002B2C57" w:rsidP="002B2C57">
      <w:pPr>
        <w:rPr>
          <w:sz w:val="24"/>
          <w:szCs w:val="24"/>
        </w:rPr>
      </w:pPr>
      <w:r w:rsidRPr="002B2C57">
        <w:rPr>
          <w:sz w:val="24"/>
          <w:szCs w:val="24"/>
        </w:rPr>
        <w:t xml:space="preserve">Ölçme-değerlendirmede birlik sağlamak amacıyla ortak uygulama esasları görüşülmüştür. </w:t>
      </w:r>
      <w:r w:rsidRPr="002B2C57">
        <w:rPr>
          <w:b/>
          <w:bCs/>
          <w:sz w:val="24"/>
          <w:szCs w:val="24"/>
        </w:rPr>
        <w:t>ÖĞRETMEN2</w:t>
      </w:r>
      <w:r w:rsidRPr="002B2C57">
        <w:rPr>
          <w:sz w:val="24"/>
          <w:szCs w:val="24"/>
        </w:rPr>
        <w:t xml:space="preserve">, aynı kazanım için farklı sınıflarda farklı ölçüt kullanılmasının öğrencilerde adalet algısını zedeleyebileceğini ifade etmiştir. </w:t>
      </w:r>
      <w:r w:rsidRPr="002B2C57">
        <w:rPr>
          <w:b/>
          <w:bCs/>
          <w:sz w:val="24"/>
          <w:szCs w:val="24"/>
        </w:rPr>
        <w:t>ÖĞRETMEN5</w:t>
      </w:r>
      <w:r w:rsidRPr="002B2C57">
        <w:rPr>
          <w:sz w:val="24"/>
          <w:szCs w:val="24"/>
        </w:rPr>
        <w:t xml:space="preserve">, performans görevleri için ortak rubrik hazırlanmasının hem öğrenciye hedef göstereceğini hem de öğretmenler arası tutarlılığı artıracağını </w:t>
      </w:r>
      <w:r w:rsidRPr="002B2C57">
        <w:rPr>
          <w:sz w:val="24"/>
          <w:szCs w:val="24"/>
        </w:rPr>
        <w:lastRenderedPageBreak/>
        <w:t xml:space="preserve">belirtmiştir. </w:t>
      </w:r>
      <w:r w:rsidRPr="002B2C57">
        <w:rPr>
          <w:b/>
          <w:bCs/>
          <w:sz w:val="24"/>
          <w:szCs w:val="24"/>
        </w:rPr>
        <w:t>ÖĞRETMEN1</w:t>
      </w:r>
      <w:r w:rsidRPr="002B2C57">
        <w:rPr>
          <w:sz w:val="24"/>
          <w:szCs w:val="24"/>
        </w:rPr>
        <w:t>, kısa kazanım kontrolleri ile süreç değerlendirmelerinin dengeli kullanılmasını ve geri bildirimin geciktirilmemesini vurgulamıştır. Ortak ölçüt/rubrik hazırlanmasına, uygulama tarihlerinin takvimlendirilmesine ve sonuçların kısa analizle değerlendirilmesine karar verilmiştir.</w:t>
      </w:r>
    </w:p>
    <w:p w14:paraId="7B24472D" w14:textId="77777777" w:rsidR="002B2C57" w:rsidRDefault="002B2C57" w:rsidP="002B2C57">
      <w:pPr>
        <w:rPr>
          <w:b/>
          <w:bCs/>
          <w:sz w:val="24"/>
          <w:szCs w:val="24"/>
        </w:rPr>
      </w:pPr>
    </w:p>
    <w:p w14:paraId="77A6E679" w14:textId="59C1CEB8" w:rsidR="002B2C57" w:rsidRPr="002B2C57" w:rsidRDefault="002B2C57" w:rsidP="002B2C57">
      <w:pPr>
        <w:rPr>
          <w:b/>
          <w:bCs/>
          <w:sz w:val="24"/>
          <w:szCs w:val="24"/>
        </w:rPr>
      </w:pPr>
      <w:r w:rsidRPr="002B2C57">
        <w:rPr>
          <w:b/>
          <w:bCs/>
          <w:sz w:val="24"/>
          <w:szCs w:val="24"/>
        </w:rPr>
        <w:t xml:space="preserve">7) Öğrenci başarısını artırmaya yönelik tedbirler; telafi/pekiştirme planı ve </w:t>
      </w:r>
      <w:r w:rsidRPr="002B2C57">
        <w:rPr>
          <w:b/>
          <w:bCs/>
          <w:i/>
          <w:iCs/>
          <w:sz w:val="24"/>
          <w:szCs w:val="24"/>
        </w:rPr>
        <w:t>Çoklu okuryazarlık; bütüncül gelişimi destekleyici çalışmalar</w:t>
      </w:r>
    </w:p>
    <w:p w14:paraId="58E49808" w14:textId="77777777" w:rsidR="002B2C57" w:rsidRPr="002B2C57" w:rsidRDefault="002B2C57" w:rsidP="002B2C57">
      <w:pPr>
        <w:rPr>
          <w:sz w:val="24"/>
          <w:szCs w:val="24"/>
        </w:rPr>
      </w:pPr>
      <w:r w:rsidRPr="002B2C57">
        <w:rPr>
          <w:sz w:val="24"/>
          <w:szCs w:val="24"/>
        </w:rPr>
        <w:t xml:space="preserve">Öğrenci başarısını artırmaya yönelik tedbirler, risk grupları ve dönem hedefleri doğrultusunda ele alınmıştır. </w:t>
      </w:r>
      <w:r w:rsidRPr="002B2C57">
        <w:rPr>
          <w:b/>
          <w:bCs/>
          <w:sz w:val="24"/>
          <w:szCs w:val="24"/>
        </w:rPr>
        <w:t>ÖĞRETMEN3</w:t>
      </w:r>
      <w:r w:rsidRPr="002B2C57">
        <w:rPr>
          <w:sz w:val="24"/>
          <w:szCs w:val="24"/>
        </w:rPr>
        <w:t xml:space="preserve">, okuma-anlama çalışmalarında düzenli kısa metin, kelime çalışması ve soru çözümünün belirgin sonuç verdiğini; geri bildirim hızının kritik olduğunu belirtmiştir. </w:t>
      </w:r>
      <w:r w:rsidRPr="002B2C57">
        <w:rPr>
          <w:b/>
          <w:bCs/>
          <w:sz w:val="24"/>
          <w:szCs w:val="24"/>
        </w:rPr>
        <w:t>ÖĞRETMEN1</w:t>
      </w:r>
      <w:r w:rsidRPr="002B2C57">
        <w:rPr>
          <w:sz w:val="24"/>
          <w:szCs w:val="24"/>
        </w:rPr>
        <w:t xml:space="preserve">, telafi/pekiştirme planının haftalık rutine bağlanmaması hâlinde sürdürülebilir olmadığını ifade etmiştir. </w:t>
      </w:r>
      <w:r w:rsidRPr="002B2C57">
        <w:rPr>
          <w:b/>
          <w:bCs/>
          <w:sz w:val="24"/>
          <w:szCs w:val="24"/>
        </w:rPr>
        <w:t>ÖĞRETMEN4</w:t>
      </w:r>
      <w:r w:rsidRPr="002B2C57">
        <w:rPr>
          <w:sz w:val="24"/>
          <w:szCs w:val="24"/>
        </w:rPr>
        <w:t xml:space="preserve">, </w:t>
      </w:r>
      <w:r w:rsidRPr="002B2C57">
        <w:rPr>
          <w:b/>
          <w:bCs/>
          <w:sz w:val="24"/>
          <w:szCs w:val="24"/>
        </w:rPr>
        <w:t>Çoklu okuryazarlık; bütüncül gelişimi destekleyici çalışmalar</w:t>
      </w:r>
      <w:r w:rsidRPr="002B2C57">
        <w:rPr>
          <w:sz w:val="24"/>
          <w:szCs w:val="24"/>
        </w:rPr>
        <w:t xml:space="preserve"> kapsamında görsel okuma, tablo-grafik okuma ve dijital içerik okuma etkinliklerinin derslere planlı biçimde eklenmesini önermiştir. Destek çalışmalarının yalnızca akademik değil sosyal-duygusal becerileri de kapsayacak şekilde yapılandırılması gerektiği belirtilmiştir. Telafi planı, materyal ihtiyacı ve izleme ölçütleri birlikte belirlenerek uygulamaya geçilmesi uygun görülmüştür.</w:t>
      </w:r>
    </w:p>
    <w:p w14:paraId="4E99ECDE" w14:textId="77777777" w:rsidR="002B2C57" w:rsidRDefault="002B2C57" w:rsidP="002B2C57">
      <w:pPr>
        <w:rPr>
          <w:b/>
          <w:bCs/>
          <w:sz w:val="24"/>
          <w:szCs w:val="24"/>
        </w:rPr>
      </w:pPr>
    </w:p>
    <w:p w14:paraId="54A95049" w14:textId="39CB7D7D" w:rsidR="002B2C57" w:rsidRPr="002B2C57" w:rsidRDefault="002B2C57" w:rsidP="002B2C57">
      <w:pPr>
        <w:rPr>
          <w:b/>
          <w:bCs/>
          <w:sz w:val="24"/>
          <w:szCs w:val="24"/>
        </w:rPr>
      </w:pPr>
      <w:r w:rsidRPr="002B2C57">
        <w:rPr>
          <w:b/>
          <w:bCs/>
          <w:sz w:val="24"/>
          <w:szCs w:val="24"/>
        </w:rPr>
        <w:t>8) Sınıf seviyesi altında olan öğrenciler ve özel eğitim ihtiyacı olan öğrenciler (BEP) için destekleyici çalışmalar</w:t>
      </w:r>
    </w:p>
    <w:p w14:paraId="7E79D124" w14:textId="77777777" w:rsidR="002B2C57" w:rsidRPr="002B2C57" w:rsidRDefault="002B2C57" w:rsidP="002B2C57">
      <w:pPr>
        <w:rPr>
          <w:sz w:val="24"/>
          <w:szCs w:val="24"/>
        </w:rPr>
      </w:pPr>
      <w:r w:rsidRPr="002B2C57">
        <w:rPr>
          <w:sz w:val="24"/>
          <w:szCs w:val="24"/>
        </w:rPr>
        <w:t xml:space="preserve">Sınıf seviyesinin altında olan öğrencilerin belirlenmesinde gözlem, kısa kazanım kontrolleri ve performans değerlendirmelerinin birlikte kullanılması gerektiği değerlendirilmiştir. </w:t>
      </w:r>
      <w:r w:rsidRPr="002B2C57">
        <w:rPr>
          <w:b/>
          <w:bCs/>
          <w:sz w:val="24"/>
          <w:szCs w:val="24"/>
        </w:rPr>
        <w:t>ÖĞRETMEN5</w:t>
      </w:r>
      <w:r w:rsidRPr="002B2C57">
        <w:rPr>
          <w:sz w:val="24"/>
          <w:szCs w:val="24"/>
        </w:rPr>
        <w:t xml:space="preserve">, bazı öğrencilerde güçlüğün temelinde dikkat ve yönerge takibi sorunu olabildiğini; bu nedenle aşamalı yönerge ve kısa tekrarların etkili olduğunu belirtmiştir. </w:t>
      </w:r>
      <w:r w:rsidRPr="002B2C57">
        <w:rPr>
          <w:b/>
          <w:bCs/>
          <w:sz w:val="24"/>
          <w:szCs w:val="24"/>
        </w:rPr>
        <w:t>ÖĞRETMEN1</w:t>
      </w:r>
      <w:r w:rsidRPr="002B2C57">
        <w:rPr>
          <w:sz w:val="24"/>
          <w:szCs w:val="24"/>
        </w:rPr>
        <w:t>, BEP’li öğrenciler için hedeflerin ders planlarına uyarlanmasını ve ölçme araçlarının hedefe göre düzenlenmesini vurgulamıştır. Destekleyici çalışmaların küçük grup etkinlikleriyle de yürütülebileceği, bu sayede hem zamanın verimli kullanılacağı hem de öğrencinin katılımının artacağı ifade edilmiştir. Sonuç olarak BEP uyarlamalarının düzenli güncellenmesi, farklılaştırılmış etkinliklerin artırılması ve gelişimin kısa kayıtlarla izlenmesi karara bağlanmıştır.</w:t>
      </w:r>
    </w:p>
    <w:p w14:paraId="3F62767E" w14:textId="77777777" w:rsidR="002B2C57" w:rsidRDefault="002B2C57" w:rsidP="002B2C57">
      <w:pPr>
        <w:rPr>
          <w:b/>
          <w:bCs/>
          <w:sz w:val="24"/>
          <w:szCs w:val="24"/>
        </w:rPr>
      </w:pPr>
    </w:p>
    <w:p w14:paraId="22593D01" w14:textId="0220CCEE" w:rsidR="002B2C57" w:rsidRPr="002B2C57" w:rsidRDefault="002B2C57" w:rsidP="002B2C57">
      <w:pPr>
        <w:rPr>
          <w:b/>
          <w:bCs/>
          <w:sz w:val="24"/>
          <w:szCs w:val="24"/>
        </w:rPr>
      </w:pPr>
      <w:r w:rsidRPr="002B2C57">
        <w:rPr>
          <w:b/>
          <w:bCs/>
          <w:sz w:val="24"/>
          <w:szCs w:val="24"/>
        </w:rPr>
        <w:t>9) Zümreler ve alanlar arası iş birliği; ders ziyareti, geri bildirim ve ortak çalışmalar</w:t>
      </w:r>
    </w:p>
    <w:p w14:paraId="54860AA1" w14:textId="77777777" w:rsidR="002B2C57" w:rsidRPr="002B2C57" w:rsidRDefault="002B2C57" w:rsidP="002B2C57">
      <w:pPr>
        <w:rPr>
          <w:sz w:val="24"/>
          <w:szCs w:val="24"/>
        </w:rPr>
      </w:pPr>
      <w:r w:rsidRPr="002B2C57">
        <w:rPr>
          <w:sz w:val="24"/>
          <w:szCs w:val="24"/>
        </w:rPr>
        <w:t xml:space="preserve">Diğer zümre ve alan öğretmenleriyle yapılacak iş birliği esasları değerlendirilmiştir. </w:t>
      </w:r>
      <w:r w:rsidRPr="002B2C57">
        <w:rPr>
          <w:b/>
          <w:bCs/>
          <w:sz w:val="24"/>
          <w:szCs w:val="24"/>
        </w:rPr>
        <w:t>ÖĞRETMEN2</w:t>
      </w:r>
      <w:r w:rsidRPr="002B2C57">
        <w:rPr>
          <w:sz w:val="24"/>
          <w:szCs w:val="24"/>
        </w:rPr>
        <w:t xml:space="preserve">, Türkçe–Sosyal Bilgiler ve Matematik–Fen bağlantılı etkinliklerin öğrencide kalıcılığı artırdığını, basit ortak ürünlerin planlanabileceğini belirtmiştir. </w:t>
      </w:r>
      <w:r w:rsidRPr="002B2C57">
        <w:rPr>
          <w:b/>
          <w:bCs/>
          <w:sz w:val="24"/>
          <w:szCs w:val="24"/>
        </w:rPr>
        <w:t>ÖĞRETMEN3</w:t>
      </w:r>
      <w:r w:rsidRPr="002B2C57">
        <w:rPr>
          <w:sz w:val="24"/>
          <w:szCs w:val="24"/>
        </w:rPr>
        <w:t>, ders ziyaretlerinin “gözlem–geri bildirim–uygulama” döngüsüyle yapılandırılması hâlinde fayda sağlayacağını ifade etmiştir. Ziyaretlerde amaç ve ölçütün önceden belirlenmesi, geri bildirimin yapıcı ve somut olması gerektiği vurgulanmıştır. Ortak etkinliklerin takvime bağlanarak dönem içinde uygulanması kararlaştırılmıştır.</w:t>
      </w:r>
    </w:p>
    <w:p w14:paraId="27958A58" w14:textId="77777777" w:rsidR="002B2C57" w:rsidRDefault="002B2C57" w:rsidP="002B2C57">
      <w:pPr>
        <w:rPr>
          <w:b/>
          <w:bCs/>
          <w:sz w:val="24"/>
          <w:szCs w:val="24"/>
        </w:rPr>
      </w:pPr>
    </w:p>
    <w:p w14:paraId="3552B654" w14:textId="3F6883D0" w:rsidR="002B2C57" w:rsidRPr="002B2C57" w:rsidRDefault="002B2C57" w:rsidP="002B2C57">
      <w:pPr>
        <w:rPr>
          <w:b/>
          <w:bCs/>
          <w:sz w:val="24"/>
          <w:szCs w:val="24"/>
        </w:rPr>
      </w:pPr>
      <w:r w:rsidRPr="002B2C57">
        <w:rPr>
          <w:b/>
          <w:bCs/>
          <w:sz w:val="24"/>
          <w:szCs w:val="24"/>
        </w:rPr>
        <w:t>10) EBA kullanımı, akıllı tahta ve teknolojik gelişmelerin derslere yansıtılması</w:t>
      </w:r>
    </w:p>
    <w:p w14:paraId="41298750" w14:textId="77777777" w:rsidR="002B2C57" w:rsidRPr="002B2C57" w:rsidRDefault="002B2C57" w:rsidP="002B2C57">
      <w:pPr>
        <w:rPr>
          <w:sz w:val="24"/>
          <w:szCs w:val="24"/>
        </w:rPr>
      </w:pPr>
      <w:r w:rsidRPr="002B2C57">
        <w:rPr>
          <w:sz w:val="24"/>
          <w:szCs w:val="24"/>
        </w:rPr>
        <w:t xml:space="preserve">EBA ve akıllı tahta kullanımının derslere katkısı ve ortak kullanım esasları görüşülmüştür. </w:t>
      </w:r>
      <w:r w:rsidRPr="002B2C57">
        <w:rPr>
          <w:b/>
          <w:bCs/>
          <w:sz w:val="24"/>
          <w:szCs w:val="24"/>
        </w:rPr>
        <w:t>ÖĞRETMEN4</w:t>
      </w:r>
      <w:r w:rsidRPr="002B2C57">
        <w:rPr>
          <w:sz w:val="24"/>
          <w:szCs w:val="24"/>
        </w:rPr>
        <w:t xml:space="preserve">, görsel destekli içeriklerin özellikle kavram öğretiminde kolaylaştırıcı olduğunu, ancak hedef dışına sapmadan planlı kullanılmasının önemli olduğunu belirtmiştir. </w:t>
      </w:r>
      <w:r w:rsidRPr="002B2C57">
        <w:rPr>
          <w:b/>
          <w:bCs/>
          <w:sz w:val="24"/>
          <w:szCs w:val="24"/>
        </w:rPr>
        <w:t>ÖĞRETMEN5</w:t>
      </w:r>
      <w:r w:rsidRPr="002B2C57">
        <w:rPr>
          <w:sz w:val="24"/>
          <w:szCs w:val="24"/>
        </w:rPr>
        <w:t xml:space="preserve">, dijital içerik seçerken sınıf düzeyine uygunluk, süre ve ölçülebilir çıktı kriterleriyle hareket edilmesini önermiştir. </w:t>
      </w:r>
      <w:r w:rsidRPr="002B2C57">
        <w:rPr>
          <w:b/>
          <w:bCs/>
          <w:sz w:val="24"/>
          <w:szCs w:val="24"/>
        </w:rPr>
        <w:t>ÖĞRETMEN1</w:t>
      </w:r>
      <w:r w:rsidRPr="002B2C57">
        <w:rPr>
          <w:sz w:val="24"/>
          <w:szCs w:val="24"/>
        </w:rPr>
        <w:t>, teknoloji kullanımının “etkinlik” değil “öğrenme” hedefli olması gerektiğini ve ders kazanımıyla bağının açık kurulmasını vurgulamıştır. Sonuç olarak ortak dijital içerik havuzu oluşturulmasına, belirli derslerde planlı EBA kullanımına ve uygulamaların kısa notlarla paylaşılmasına karar verilmiştir.</w:t>
      </w:r>
    </w:p>
    <w:p w14:paraId="4253B518" w14:textId="77777777" w:rsidR="002B2C57" w:rsidRDefault="002B2C57" w:rsidP="002B2C57">
      <w:pPr>
        <w:rPr>
          <w:b/>
          <w:bCs/>
          <w:sz w:val="24"/>
          <w:szCs w:val="24"/>
        </w:rPr>
      </w:pPr>
    </w:p>
    <w:p w14:paraId="7138D6E2" w14:textId="2EE92C42" w:rsidR="002B2C57" w:rsidRPr="002B2C57" w:rsidRDefault="002B2C57" w:rsidP="002B2C57">
      <w:pPr>
        <w:rPr>
          <w:b/>
          <w:bCs/>
          <w:sz w:val="24"/>
          <w:szCs w:val="24"/>
        </w:rPr>
      </w:pPr>
      <w:r w:rsidRPr="002B2C57">
        <w:rPr>
          <w:b/>
          <w:bCs/>
          <w:sz w:val="24"/>
          <w:szCs w:val="24"/>
        </w:rPr>
        <w:t>11) Veli–okul iş birliğinin güçlendirilmesi; veli toplantısı planı ve iletişim yöntemleri</w:t>
      </w:r>
    </w:p>
    <w:p w14:paraId="2C989F9A" w14:textId="77777777" w:rsidR="002B2C57" w:rsidRPr="002B2C57" w:rsidRDefault="002B2C57" w:rsidP="002B2C57">
      <w:pPr>
        <w:rPr>
          <w:sz w:val="24"/>
          <w:szCs w:val="24"/>
        </w:rPr>
      </w:pPr>
      <w:r w:rsidRPr="002B2C57">
        <w:rPr>
          <w:sz w:val="24"/>
          <w:szCs w:val="24"/>
        </w:rPr>
        <w:lastRenderedPageBreak/>
        <w:t xml:space="preserve">Veli-okul iş birliğinin öğrenci başarısı ve davranış gelişimi üzerindeki etkisi değerlendirilmiştir. </w:t>
      </w:r>
      <w:r w:rsidRPr="002B2C57">
        <w:rPr>
          <w:b/>
          <w:bCs/>
          <w:sz w:val="24"/>
          <w:szCs w:val="24"/>
        </w:rPr>
        <w:t>ÖĞRETMEN2</w:t>
      </w:r>
      <w:r w:rsidRPr="002B2C57">
        <w:rPr>
          <w:sz w:val="24"/>
          <w:szCs w:val="24"/>
        </w:rPr>
        <w:t xml:space="preserve">, velinin sürece düzenli katıldığı durumlarda ödev takibi ve okuma alışkanlığının daha sağlıklı ilerlediğini ifade etmiştir. </w:t>
      </w:r>
      <w:r w:rsidRPr="002B2C57">
        <w:rPr>
          <w:b/>
          <w:bCs/>
          <w:sz w:val="24"/>
          <w:szCs w:val="24"/>
        </w:rPr>
        <w:t>ÖĞRETMEN1</w:t>
      </w:r>
      <w:r w:rsidRPr="002B2C57">
        <w:rPr>
          <w:sz w:val="24"/>
          <w:szCs w:val="24"/>
        </w:rPr>
        <w:t>, veli görüşmelerinde somut örnekler ve net hedefler üzerinden konuşulmasının, yanlış anlaşılmaları azalttığını belirtmiştir. Veli toplantılarının genel bilgilendirme ve randevulu bireysel görüşme şeklinde planlanması uygun görülmüştür. İletişimde düzenli geri bildirim, kısa bilgilendirme notları ve takip çizelgelerinin kullanılması kararlaştırılmıştır.</w:t>
      </w:r>
    </w:p>
    <w:p w14:paraId="4E5BAFDC" w14:textId="77777777" w:rsidR="002B2C57" w:rsidRDefault="002B2C57" w:rsidP="002B2C57">
      <w:pPr>
        <w:rPr>
          <w:b/>
          <w:bCs/>
          <w:sz w:val="24"/>
          <w:szCs w:val="24"/>
        </w:rPr>
      </w:pPr>
    </w:p>
    <w:p w14:paraId="762FA864" w14:textId="205740BF" w:rsidR="002B2C57" w:rsidRPr="002B2C57" w:rsidRDefault="002B2C57" w:rsidP="002B2C57">
      <w:pPr>
        <w:rPr>
          <w:b/>
          <w:bCs/>
          <w:sz w:val="24"/>
          <w:szCs w:val="24"/>
        </w:rPr>
      </w:pPr>
      <w:r w:rsidRPr="002B2C57">
        <w:rPr>
          <w:b/>
          <w:bCs/>
          <w:sz w:val="24"/>
          <w:szCs w:val="24"/>
        </w:rPr>
        <w:t>12) Devam-devamsızlık; sınıf içi takip süreçleri ve E-Okul iş/işlem takvimi</w:t>
      </w:r>
    </w:p>
    <w:p w14:paraId="1D5BEF2E" w14:textId="77777777" w:rsidR="002B2C57" w:rsidRPr="002B2C57" w:rsidRDefault="002B2C57" w:rsidP="002B2C57">
      <w:pPr>
        <w:rPr>
          <w:sz w:val="24"/>
          <w:szCs w:val="24"/>
        </w:rPr>
      </w:pPr>
      <w:r w:rsidRPr="002B2C57">
        <w:rPr>
          <w:sz w:val="24"/>
          <w:szCs w:val="24"/>
        </w:rPr>
        <w:t xml:space="preserve">Devam-devamsızlık verileri değerlendirilmiş, devamsızlık nedenleri üzerinde durulmuştur. </w:t>
      </w:r>
      <w:r w:rsidRPr="002B2C57">
        <w:rPr>
          <w:b/>
          <w:bCs/>
          <w:sz w:val="24"/>
          <w:szCs w:val="24"/>
        </w:rPr>
        <w:t>ÖĞRETMEN3</w:t>
      </w:r>
      <w:r w:rsidRPr="002B2C57">
        <w:rPr>
          <w:sz w:val="24"/>
          <w:szCs w:val="24"/>
        </w:rPr>
        <w:t xml:space="preserve">, devamsızlığın erken fark edilmesi hâlinde veliyle hızlı iletişimin etkili olduğunu belirtmiştir. </w:t>
      </w:r>
      <w:r w:rsidRPr="002B2C57">
        <w:rPr>
          <w:b/>
          <w:bCs/>
          <w:sz w:val="24"/>
          <w:szCs w:val="24"/>
        </w:rPr>
        <w:t>ÖĞRETMEN5</w:t>
      </w:r>
      <w:r w:rsidRPr="002B2C57">
        <w:rPr>
          <w:sz w:val="24"/>
          <w:szCs w:val="24"/>
        </w:rPr>
        <w:t>, devamsızlık kaynaklı öğrenme kaybının telafi planına doğrudan yansıtılması gerektiğini ifade etmiştir. E-Okul işlemlerinin zamanında ve hatasız yürütülmesi için not girişleri, davranış notları ve rapor süreçlerinin takvimlendirilmesi gerektiği vurgulanmıştır. Sonuç olarak haftalık devamsızlık takibi yapılmasına, tekrar eden devamsızlıklarda veliyle planlı iletişim kurulmasına ve E-Okul işlem takviminin zümre içinde ortaklaştırılmasına karar verilmiştir.</w:t>
      </w:r>
    </w:p>
    <w:p w14:paraId="0F7D1915" w14:textId="77777777" w:rsidR="002B2C57" w:rsidRDefault="002B2C57" w:rsidP="002B2C57">
      <w:pPr>
        <w:rPr>
          <w:b/>
          <w:bCs/>
          <w:sz w:val="24"/>
          <w:szCs w:val="24"/>
        </w:rPr>
      </w:pPr>
    </w:p>
    <w:p w14:paraId="6AF36C15" w14:textId="2E7667E9" w:rsidR="002B2C57" w:rsidRPr="002B2C57" w:rsidRDefault="002B2C57" w:rsidP="002B2C57">
      <w:pPr>
        <w:rPr>
          <w:b/>
          <w:bCs/>
          <w:sz w:val="24"/>
          <w:szCs w:val="24"/>
        </w:rPr>
      </w:pPr>
      <w:r w:rsidRPr="002B2C57">
        <w:rPr>
          <w:b/>
          <w:bCs/>
          <w:sz w:val="24"/>
          <w:szCs w:val="24"/>
        </w:rPr>
        <w:t>13) Hijyen, sağlık, beslenme, kılık-kıyafet; iş sağlığı ve güvenliği tedbirleri</w:t>
      </w:r>
    </w:p>
    <w:p w14:paraId="1786608F" w14:textId="77777777" w:rsidR="002B2C57" w:rsidRPr="002B2C57" w:rsidRDefault="002B2C57" w:rsidP="002B2C57">
      <w:pPr>
        <w:rPr>
          <w:sz w:val="24"/>
          <w:szCs w:val="24"/>
        </w:rPr>
      </w:pPr>
      <w:r w:rsidRPr="002B2C57">
        <w:rPr>
          <w:sz w:val="24"/>
          <w:szCs w:val="24"/>
        </w:rPr>
        <w:t xml:space="preserve">Öğrencilerin hijyen, sağlık ve beslenme alışkanlıklarının öğrenme verimini etkilediği değerlendirilmiştir. </w:t>
      </w:r>
      <w:r w:rsidRPr="002B2C57">
        <w:rPr>
          <w:b/>
          <w:bCs/>
          <w:sz w:val="24"/>
          <w:szCs w:val="24"/>
        </w:rPr>
        <w:t>ÖĞRETMEN4</w:t>
      </w:r>
      <w:r w:rsidRPr="002B2C57">
        <w:rPr>
          <w:sz w:val="24"/>
          <w:szCs w:val="24"/>
        </w:rPr>
        <w:t xml:space="preserve">, sınıf içi düzen, havalandırma ve temizlik rutinlerinin sürekliliğinin hastalık kaynaklı devamsızlığı azaltabileceğini belirtmiştir. </w:t>
      </w:r>
      <w:r w:rsidRPr="002B2C57">
        <w:rPr>
          <w:b/>
          <w:bCs/>
          <w:sz w:val="24"/>
          <w:szCs w:val="24"/>
        </w:rPr>
        <w:t>ÖĞRETMEN1</w:t>
      </w:r>
      <w:r w:rsidRPr="002B2C57">
        <w:rPr>
          <w:sz w:val="24"/>
          <w:szCs w:val="24"/>
        </w:rPr>
        <w:t>, kılık-kıyafet ve kişisel bakım konularında okul kurallarının hatırlatılması gerektiğini; yaklaşımın kırıcı olmadan, yönlendirici biçimde yürütülmesini vurgulamıştır. İş sağlığı ve güvenliği kapsamında sınıf içi geçiş alanlarının açık tutulması, materyal yerleşiminin düzenlenmesi ve riskli durumların idareye bildirilmesi görüşülmüştür. Sonuç olarak hijyen rutinlerinin sürdürülmesine, sağlıklı beslenme bilgilendirmesinin yapılmasına ve güvenlik kontrollerinin düzenli yürütülmesine karar verilmiştir.</w:t>
      </w:r>
    </w:p>
    <w:p w14:paraId="7873B3EC" w14:textId="77777777" w:rsidR="002B2C57" w:rsidRDefault="002B2C57" w:rsidP="002B2C57">
      <w:pPr>
        <w:rPr>
          <w:b/>
          <w:bCs/>
          <w:sz w:val="24"/>
          <w:szCs w:val="24"/>
        </w:rPr>
      </w:pPr>
    </w:p>
    <w:p w14:paraId="19331C67" w14:textId="4D380063" w:rsidR="002B2C57" w:rsidRPr="002B2C57" w:rsidRDefault="002B2C57" w:rsidP="002B2C57">
      <w:pPr>
        <w:rPr>
          <w:b/>
          <w:bCs/>
          <w:sz w:val="24"/>
          <w:szCs w:val="24"/>
        </w:rPr>
      </w:pPr>
      <w:r w:rsidRPr="002B2C57">
        <w:rPr>
          <w:b/>
          <w:bCs/>
          <w:sz w:val="24"/>
          <w:szCs w:val="24"/>
        </w:rPr>
        <w:t>14) Sosyal etkinlikler; gezi-gözlem, yarışmalar ve 23 Nisan etkinlik planlaması</w:t>
      </w:r>
    </w:p>
    <w:p w14:paraId="58D555B6" w14:textId="77777777" w:rsidR="002B2C57" w:rsidRPr="002B2C57" w:rsidRDefault="002B2C57" w:rsidP="002B2C57">
      <w:pPr>
        <w:rPr>
          <w:sz w:val="24"/>
          <w:szCs w:val="24"/>
        </w:rPr>
      </w:pPr>
      <w:r w:rsidRPr="002B2C57">
        <w:rPr>
          <w:sz w:val="24"/>
          <w:szCs w:val="24"/>
        </w:rPr>
        <w:t xml:space="preserve">Okul içi/dışı sosyal etkinliklerin öğrencinin motivasyonu ve sosyal gelişimi açısından önemli olduğu belirtilmiştir. </w:t>
      </w:r>
      <w:r w:rsidRPr="002B2C57">
        <w:rPr>
          <w:b/>
          <w:bCs/>
          <w:sz w:val="24"/>
          <w:szCs w:val="24"/>
        </w:rPr>
        <w:t>ÖĞRETMEN2</w:t>
      </w:r>
      <w:r w:rsidRPr="002B2C57">
        <w:rPr>
          <w:sz w:val="24"/>
          <w:szCs w:val="24"/>
        </w:rPr>
        <w:t xml:space="preserve">, gezi-gözlem çalışmalarının kazanımlarla ilişkilendirilmiş bir planla yapılması hâlinde daha verimli olduğunu ifade etmiştir. </w:t>
      </w:r>
      <w:r w:rsidRPr="002B2C57">
        <w:rPr>
          <w:b/>
          <w:bCs/>
          <w:sz w:val="24"/>
          <w:szCs w:val="24"/>
        </w:rPr>
        <w:t>ÖĞRETMEN3</w:t>
      </w:r>
      <w:r w:rsidRPr="002B2C57">
        <w:rPr>
          <w:sz w:val="24"/>
          <w:szCs w:val="24"/>
        </w:rPr>
        <w:t xml:space="preserve">, yerel/ulusal yarışmalara katılımın gönüllülük ve eşit fırsat ilkesiyle planlanması gerektiğini vurgulamıştır. </w:t>
      </w:r>
      <w:r w:rsidRPr="002B2C57">
        <w:rPr>
          <w:b/>
          <w:bCs/>
          <w:sz w:val="24"/>
          <w:szCs w:val="24"/>
        </w:rPr>
        <w:t>ÖĞRETMEN4</w:t>
      </w:r>
      <w:r w:rsidRPr="002B2C57">
        <w:rPr>
          <w:sz w:val="24"/>
          <w:szCs w:val="24"/>
        </w:rPr>
        <w:t>, 23 Nisan etkinliklerinde öğrencilerin aktif rol alacağı, sınıf düzeyine uygun görev dağılımı yapılmasının önemli olduğunu belirtmiştir. Etkinliklerde izin, güvenlik, veli bilgilendirmesi ve takvim boyutlarının netleştirilmesi gerektiği karara bağlanmıştır. Sonuç olarak bir gezi-gözlem etkinliği, bir sosyal sorumluluk faaliyeti ve 23 Nisan etkinlik planının takvimlendirilerek yürütülmesi uygun görülmüştür.</w:t>
      </w:r>
    </w:p>
    <w:p w14:paraId="33476BAE" w14:textId="77777777" w:rsidR="002B2C57" w:rsidRDefault="002B2C57" w:rsidP="002B2C57">
      <w:pPr>
        <w:rPr>
          <w:b/>
          <w:bCs/>
          <w:sz w:val="24"/>
          <w:szCs w:val="24"/>
        </w:rPr>
      </w:pPr>
    </w:p>
    <w:p w14:paraId="0B460D19" w14:textId="09CA5C66" w:rsidR="002B2C57" w:rsidRPr="002B2C57" w:rsidRDefault="002B2C57" w:rsidP="002B2C57">
      <w:pPr>
        <w:rPr>
          <w:b/>
          <w:bCs/>
          <w:sz w:val="24"/>
          <w:szCs w:val="24"/>
        </w:rPr>
      </w:pPr>
      <w:r w:rsidRPr="002B2C57">
        <w:rPr>
          <w:b/>
          <w:bCs/>
          <w:sz w:val="24"/>
          <w:szCs w:val="24"/>
        </w:rPr>
        <w:t>15) Dilek ve temenniler – kapanış</w:t>
      </w:r>
    </w:p>
    <w:p w14:paraId="197133BA" w14:textId="77777777" w:rsidR="002B2C57" w:rsidRPr="002B2C57" w:rsidRDefault="002B2C57" w:rsidP="002B2C57">
      <w:pPr>
        <w:rPr>
          <w:sz w:val="24"/>
          <w:szCs w:val="24"/>
        </w:rPr>
      </w:pPr>
      <w:r w:rsidRPr="002B2C57">
        <w:rPr>
          <w:sz w:val="24"/>
          <w:szCs w:val="24"/>
        </w:rPr>
        <w:t xml:space="preserve">Gündem maddelerinin tamamı görüşülerek kararlar tutanak altına alınmıştır. </w:t>
      </w:r>
      <w:r w:rsidRPr="002B2C57">
        <w:rPr>
          <w:b/>
          <w:bCs/>
          <w:sz w:val="24"/>
          <w:szCs w:val="24"/>
        </w:rPr>
        <w:t>ÖĞRETMEN1</w:t>
      </w:r>
      <w:r w:rsidRPr="002B2C57">
        <w:rPr>
          <w:sz w:val="24"/>
          <w:szCs w:val="24"/>
        </w:rPr>
        <w:t xml:space="preserve">, alınan kararların dönem içinde izlenmesi için ara değerlendirme yapılmasının önemini vurgulamıştır. </w:t>
      </w:r>
      <w:r w:rsidRPr="002B2C57">
        <w:rPr>
          <w:b/>
          <w:bCs/>
          <w:sz w:val="24"/>
          <w:szCs w:val="24"/>
        </w:rPr>
        <w:t>ÖĞRETMEN2</w:t>
      </w:r>
      <w:r w:rsidRPr="002B2C57">
        <w:rPr>
          <w:sz w:val="24"/>
          <w:szCs w:val="24"/>
        </w:rPr>
        <w:t>, ölçme-değerlendirme birliği ve telafi planının aksatılmamasının öğrenci başarısına doğrudan yansıyacağını belirtmiştir. Katılımcılar, zümre iletişiminin düzenli tutulması ve ortak uygulamaların paylaşılması konusunda görüş birliğine varmıştır. Toplantı saat ..........’da dilek ve temennilerle sona ermiştir.</w:t>
      </w:r>
    </w:p>
    <w:p w14:paraId="26DA3087" w14:textId="55FAB5A5" w:rsidR="002B2C57" w:rsidRDefault="002B2C57" w:rsidP="002B2C57">
      <w:pPr>
        <w:rPr>
          <w:sz w:val="24"/>
          <w:szCs w:val="24"/>
        </w:rPr>
      </w:pPr>
    </w:p>
    <w:p w14:paraId="32D9AEC6" w14:textId="77777777" w:rsidR="002B2C57" w:rsidRDefault="002B2C57" w:rsidP="002B2C57">
      <w:pPr>
        <w:rPr>
          <w:sz w:val="24"/>
          <w:szCs w:val="24"/>
        </w:rPr>
      </w:pPr>
    </w:p>
    <w:p w14:paraId="3C7294FB" w14:textId="77777777" w:rsidR="002B2C57" w:rsidRDefault="002B2C57" w:rsidP="002B2C57">
      <w:pPr>
        <w:rPr>
          <w:sz w:val="24"/>
          <w:szCs w:val="24"/>
        </w:rPr>
      </w:pPr>
    </w:p>
    <w:p w14:paraId="74A01754" w14:textId="77777777" w:rsidR="002B2C57" w:rsidRDefault="002B2C57" w:rsidP="002B2C57">
      <w:pPr>
        <w:rPr>
          <w:sz w:val="24"/>
          <w:szCs w:val="24"/>
        </w:rPr>
      </w:pPr>
    </w:p>
    <w:p w14:paraId="2BF4AB20" w14:textId="77777777" w:rsidR="002B2C57" w:rsidRDefault="002B2C57" w:rsidP="002B2C57">
      <w:pPr>
        <w:rPr>
          <w:sz w:val="24"/>
          <w:szCs w:val="24"/>
        </w:rPr>
      </w:pPr>
    </w:p>
    <w:p w14:paraId="4836C839" w14:textId="77777777" w:rsidR="002B2C57" w:rsidRDefault="002B2C57" w:rsidP="002B2C57">
      <w:pPr>
        <w:rPr>
          <w:sz w:val="24"/>
          <w:szCs w:val="24"/>
        </w:rPr>
      </w:pPr>
    </w:p>
    <w:p w14:paraId="1B84693C" w14:textId="77777777" w:rsidR="002B2C57" w:rsidRPr="002B2C57" w:rsidRDefault="002B2C57" w:rsidP="002B2C57">
      <w:pPr>
        <w:rPr>
          <w:b/>
          <w:bCs/>
          <w:sz w:val="24"/>
          <w:szCs w:val="24"/>
        </w:rPr>
      </w:pPr>
      <w:r w:rsidRPr="002B2C57">
        <w:rPr>
          <w:b/>
          <w:bCs/>
          <w:sz w:val="24"/>
          <w:szCs w:val="24"/>
        </w:rPr>
        <w:lastRenderedPageBreak/>
        <w:t>ALINAN KARARLAR</w:t>
      </w:r>
    </w:p>
    <w:p w14:paraId="41C5F37F" w14:textId="77777777" w:rsidR="002B2C57" w:rsidRPr="002B2C57" w:rsidRDefault="002B2C57" w:rsidP="002B2C57">
      <w:pPr>
        <w:numPr>
          <w:ilvl w:val="0"/>
          <w:numId w:val="17"/>
        </w:numPr>
        <w:rPr>
          <w:sz w:val="24"/>
          <w:szCs w:val="24"/>
        </w:rPr>
      </w:pPr>
      <w:r w:rsidRPr="002B2C57">
        <w:rPr>
          <w:sz w:val="24"/>
          <w:szCs w:val="24"/>
        </w:rPr>
        <w:t>Gündemin okunarak kabul edilmesine; gündem dışı önerilerin ilgili maddeler içinde ele alınmasına karar verilmiştir.</w:t>
      </w:r>
    </w:p>
    <w:p w14:paraId="621B1AAA" w14:textId="77777777" w:rsidR="002B2C57" w:rsidRPr="002B2C57" w:rsidRDefault="002B2C57" w:rsidP="002B2C57">
      <w:pPr>
        <w:numPr>
          <w:ilvl w:val="0"/>
          <w:numId w:val="17"/>
        </w:numPr>
        <w:rPr>
          <w:sz w:val="24"/>
          <w:szCs w:val="24"/>
        </w:rPr>
      </w:pPr>
      <w:r w:rsidRPr="002B2C57">
        <w:rPr>
          <w:sz w:val="24"/>
          <w:szCs w:val="24"/>
        </w:rPr>
        <w:t>Bir önceki toplantı kararlarının uygulanmasının ayda bir kısa değerlendirme ile izlenmesine; eksik kalan uygulamalar için sorumluluk ve takip tarihleri belirlenmesine karar verilmiştir.</w:t>
      </w:r>
    </w:p>
    <w:p w14:paraId="44DAC932" w14:textId="77777777" w:rsidR="002B2C57" w:rsidRPr="002B2C57" w:rsidRDefault="002B2C57" w:rsidP="002B2C57">
      <w:pPr>
        <w:numPr>
          <w:ilvl w:val="0"/>
          <w:numId w:val="17"/>
        </w:numPr>
        <w:rPr>
          <w:sz w:val="24"/>
          <w:szCs w:val="24"/>
        </w:rPr>
      </w:pPr>
      <w:r w:rsidRPr="002B2C57">
        <w:rPr>
          <w:sz w:val="24"/>
          <w:szCs w:val="24"/>
        </w:rPr>
        <w:t>II. dönem planlarının öğretim programlarına uygun yürütülmesine; aylık kontrol noktalarıyla planların izlenmesine karar verilmiştir.</w:t>
      </w:r>
    </w:p>
    <w:p w14:paraId="18654A0D" w14:textId="77777777" w:rsidR="002B2C57" w:rsidRPr="002B2C57" w:rsidRDefault="002B2C57" w:rsidP="002B2C57">
      <w:pPr>
        <w:numPr>
          <w:ilvl w:val="0"/>
          <w:numId w:val="17"/>
        </w:numPr>
        <w:rPr>
          <w:sz w:val="24"/>
          <w:szCs w:val="24"/>
        </w:rPr>
      </w:pPr>
      <w:r w:rsidRPr="002B2C57">
        <w:rPr>
          <w:sz w:val="24"/>
          <w:szCs w:val="24"/>
        </w:rPr>
        <w:t>Temel kazanımlarda uygulama birliği sağlanmasına; ortak örnek etkinliklerin zümre içinde paylaşılmasına karar verilmiştir.</w:t>
      </w:r>
    </w:p>
    <w:p w14:paraId="00D681C2" w14:textId="77777777" w:rsidR="002B2C57" w:rsidRPr="002B2C57" w:rsidRDefault="002B2C57" w:rsidP="002B2C57">
      <w:pPr>
        <w:numPr>
          <w:ilvl w:val="0"/>
          <w:numId w:val="17"/>
        </w:numPr>
        <w:rPr>
          <w:sz w:val="24"/>
          <w:szCs w:val="24"/>
        </w:rPr>
      </w:pPr>
      <w:r w:rsidRPr="002B2C57">
        <w:rPr>
          <w:sz w:val="24"/>
          <w:szCs w:val="24"/>
        </w:rPr>
        <w:t>Ölçme-değerlendirmede birlik için ortak rubrik/ölçüt hazırlanmasına; kısa kazanım kontrol uygulamalarının takvimlendirilmesine karar verilmiştir.</w:t>
      </w:r>
    </w:p>
    <w:p w14:paraId="403CA952" w14:textId="77777777" w:rsidR="002B2C57" w:rsidRPr="002B2C57" w:rsidRDefault="002B2C57" w:rsidP="002B2C57">
      <w:pPr>
        <w:numPr>
          <w:ilvl w:val="0"/>
          <w:numId w:val="17"/>
        </w:numPr>
        <w:rPr>
          <w:sz w:val="24"/>
          <w:szCs w:val="24"/>
        </w:rPr>
      </w:pPr>
      <w:r w:rsidRPr="002B2C57">
        <w:rPr>
          <w:sz w:val="24"/>
          <w:szCs w:val="24"/>
        </w:rPr>
        <w:t>Ölçme sonuçlarının sınıf bazında kısa analiz edilmesine; ihtiyaç duyulan kazanımlar için telafi/pekiştirme planı uygulanmasına karar verilmiştir.</w:t>
      </w:r>
    </w:p>
    <w:p w14:paraId="72389151" w14:textId="77777777" w:rsidR="002B2C57" w:rsidRPr="002B2C57" w:rsidRDefault="002B2C57" w:rsidP="002B2C57">
      <w:pPr>
        <w:numPr>
          <w:ilvl w:val="0"/>
          <w:numId w:val="17"/>
        </w:numPr>
        <w:rPr>
          <w:sz w:val="24"/>
          <w:szCs w:val="24"/>
        </w:rPr>
      </w:pPr>
      <w:r w:rsidRPr="002B2C57">
        <w:rPr>
          <w:sz w:val="24"/>
          <w:szCs w:val="24"/>
        </w:rPr>
        <w:t>Başarıyı artırma kapsamında telafi/pekiştirme saatlerinin haftalık rutine bağlanmasına; materyal ve kaynak ihtiyacının sınıf bazında listelenmesine karar verilmiştir.</w:t>
      </w:r>
    </w:p>
    <w:p w14:paraId="7F2BD69E" w14:textId="77777777" w:rsidR="002B2C57" w:rsidRPr="002B2C57" w:rsidRDefault="002B2C57" w:rsidP="002B2C57">
      <w:pPr>
        <w:numPr>
          <w:ilvl w:val="0"/>
          <w:numId w:val="17"/>
        </w:numPr>
        <w:rPr>
          <w:sz w:val="24"/>
          <w:szCs w:val="24"/>
        </w:rPr>
      </w:pPr>
      <w:r w:rsidRPr="002B2C57">
        <w:rPr>
          <w:b/>
          <w:bCs/>
          <w:sz w:val="24"/>
          <w:szCs w:val="24"/>
        </w:rPr>
        <w:t>Çoklu okuryazarlık; bütüncül gelişimi destekleyici çalışmalar</w:t>
      </w:r>
      <w:r w:rsidRPr="002B2C57">
        <w:rPr>
          <w:sz w:val="24"/>
          <w:szCs w:val="24"/>
        </w:rPr>
        <w:t xml:space="preserve"> kapsamında görsel okuma, tablo-grafik okuma ve dijital içerik okuma etkinliklerinin planlı şekilde derslere entegre edilmesine karar verilmiştir.</w:t>
      </w:r>
    </w:p>
    <w:p w14:paraId="4FD577E3" w14:textId="77777777" w:rsidR="002B2C57" w:rsidRPr="002B2C57" w:rsidRDefault="002B2C57" w:rsidP="002B2C57">
      <w:pPr>
        <w:numPr>
          <w:ilvl w:val="0"/>
          <w:numId w:val="17"/>
        </w:numPr>
        <w:rPr>
          <w:sz w:val="24"/>
          <w:szCs w:val="24"/>
        </w:rPr>
      </w:pPr>
      <w:r w:rsidRPr="002B2C57">
        <w:rPr>
          <w:sz w:val="24"/>
          <w:szCs w:val="24"/>
        </w:rPr>
        <w:t>Sınıf seviyesi altında olan öğrenciler için küçük grup destek çalışmaları planlanmasına; BEP’li öğrenciler için uyarlamaların ders planlarına yansıtılmasına ve gelişimin kısa kayıtlarla izlenmesine karar verilmiştir.</w:t>
      </w:r>
    </w:p>
    <w:p w14:paraId="4B652F7B" w14:textId="77777777" w:rsidR="002B2C57" w:rsidRPr="002B2C57" w:rsidRDefault="002B2C57" w:rsidP="002B2C57">
      <w:pPr>
        <w:numPr>
          <w:ilvl w:val="0"/>
          <w:numId w:val="17"/>
        </w:numPr>
        <w:rPr>
          <w:sz w:val="24"/>
          <w:szCs w:val="24"/>
        </w:rPr>
      </w:pPr>
      <w:r w:rsidRPr="002B2C57">
        <w:rPr>
          <w:sz w:val="24"/>
          <w:szCs w:val="24"/>
        </w:rPr>
        <w:t>Zümreler ve alanlar arası iş birliği için ortak etkinliklerin takvime bağlanmasına; ders ziyareti ve geri bildirim sürecinin “amaç–ölçüt–geri bildirim” esasına göre yürütülmesine karar verilmiştir.</w:t>
      </w:r>
    </w:p>
    <w:p w14:paraId="03DB70BB" w14:textId="77777777" w:rsidR="002B2C57" w:rsidRPr="002B2C57" w:rsidRDefault="002B2C57" w:rsidP="002B2C57">
      <w:pPr>
        <w:numPr>
          <w:ilvl w:val="0"/>
          <w:numId w:val="17"/>
        </w:numPr>
        <w:rPr>
          <w:sz w:val="24"/>
          <w:szCs w:val="24"/>
        </w:rPr>
      </w:pPr>
      <w:r w:rsidRPr="002B2C57">
        <w:rPr>
          <w:sz w:val="24"/>
          <w:szCs w:val="24"/>
        </w:rPr>
        <w:t>EBA ve akıllı tahta kullanımında ortak içerik havuzu oluşturulmasına; seçilen içeriklerin kazanımla ilişkilendirilerek planlı kullanılmasına karar verilmiştir.</w:t>
      </w:r>
    </w:p>
    <w:p w14:paraId="148070C1" w14:textId="77777777" w:rsidR="002B2C57" w:rsidRPr="002B2C57" w:rsidRDefault="002B2C57" w:rsidP="002B2C57">
      <w:pPr>
        <w:numPr>
          <w:ilvl w:val="0"/>
          <w:numId w:val="17"/>
        </w:numPr>
        <w:rPr>
          <w:sz w:val="24"/>
          <w:szCs w:val="24"/>
        </w:rPr>
      </w:pPr>
      <w:r w:rsidRPr="002B2C57">
        <w:rPr>
          <w:sz w:val="24"/>
          <w:szCs w:val="24"/>
        </w:rPr>
        <w:t>Veli-okul iş birliğinin güçlendirilmesi için genel veli toplantısı ve randevulu bireysel görüşme planı yapılmasına; iletişimde düzenli geri bildirim ve takip çizelgeleri kullanılmasına karar verilmiştir.</w:t>
      </w:r>
    </w:p>
    <w:p w14:paraId="1E726625" w14:textId="77777777" w:rsidR="002B2C57" w:rsidRPr="002B2C57" w:rsidRDefault="002B2C57" w:rsidP="002B2C57">
      <w:pPr>
        <w:numPr>
          <w:ilvl w:val="0"/>
          <w:numId w:val="17"/>
        </w:numPr>
        <w:rPr>
          <w:sz w:val="24"/>
          <w:szCs w:val="24"/>
        </w:rPr>
      </w:pPr>
      <w:r w:rsidRPr="002B2C57">
        <w:rPr>
          <w:sz w:val="24"/>
          <w:szCs w:val="24"/>
        </w:rPr>
        <w:t>Devamsızlıkların haftalık izlenmesine; tekrar eden devamsızlıklarda veliyle planlı iletişim kurulmasına ve telafi uygulamalarının devamsızlık durumuna göre güncellenmesine karar verilmiştir.</w:t>
      </w:r>
    </w:p>
    <w:p w14:paraId="25C55E9A" w14:textId="77777777" w:rsidR="002B2C57" w:rsidRPr="002B2C57" w:rsidRDefault="002B2C57" w:rsidP="002B2C57">
      <w:pPr>
        <w:numPr>
          <w:ilvl w:val="0"/>
          <w:numId w:val="17"/>
        </w:numPr>
        <w:rPr>
          <w:sz w:val="24"/>
          <w:szCs w:val="24"/>
        </w:rPr>
      </w:pPr>
      <w:r w:rsidRPr="002B2C57">
        <w:rPr>
          <w:sz w:val="24"/>
          <w:szCs w:val="24"/>
        </w:rPr>
        <w:t>E-Okul iş/işlem takviminin hazırlanmasına; not, davranış notu ve rapor girişlerinin son güne bırakılmadan düzenli güncellenmesine karar verilmiştir.</w:t>
      </w:r>
    </w:p>
    <w:p w14:paraId="1FCB0686" w14:textId="77777777" w:rsidR="002B2C57" w:rsidRPr="002B2C57" w:rsidRDefault="002B2C57" w:rsidP="002B2C57">
      <w:pPr>
        <w:numPr>
          <w:ilvl w:val="0"/>
          <w:numId w:val="17"/>
        </w:numPr>
        <w:rPr>
          <w:sz w:val="24"/>
          <w:szCs w:val="24"/>
        </w:rPr>
      </w:pPr>
      <w:r w:rsidRPr="002B2C57">
        <w:rPr>
          <w:sz w:val="24"/>
          <w:szCs w:val="24"/>
        </w:rPr>
        <w:t>Hijyen, sağlık, beslenme ve kılık-kıyafet konularında sınıf içi rutinlerin sürdürülmesine; iş sağlığı ve güvenliği tedbirlerinin düzenli kontrol edilmesine ve riskli durumların idareye bildirilmesine karar verilmiştir.</w:t>
      </w:r>
    </w:p>
    <w:p w14:paraId="4AC60E95" w14:textId="77777777" w:rsidR="002B2C57" w:rsidRPr="002B2C57" w:rsidRDefault="002B2C57" w:rsidP="002B2C57">
      <w:pPr>
        <w:numPr>
          <w:ilvl w:val="0"/>
          <w:numId w:val="17"/>
        </w:numPr>
        <w:rPr>
          <w:sz w:val="24"/>
          <w:szCs w:val="24"/>
        </w:rPr>
      </w:pPr>
      <w:r w:rsidRPr="002B2C57">
        <w:rPr>
          <w:sz w:val="24"/>
          <w:szCs w:val="24"/>
        </w:rPr>
        <w:t>Gezi-gözlem, sosyal etkinlik ve yarışmalara katılım planının takvimlendirilmesine; 23 Nisan etkinliklerinde görev dağılımı yapılarak öğrenci katılımının artırılmasına karar verilmiştir.</w:t>
      </w:r>
    </w:p>
    <w:tbl>
      <w:tblPr>
        <w:tblStyle w:val="TabloKlavuzu"/>
        <w:tblW w:w="10159" w:type="dxa"/>
        <w:tblLook w:val="04A0" w:firstRow="1" w:lastRow="0" w:firstColumn="1" w:lastColumn="0" w:noHBand="0" w:noVBand="1"/>
      </w:tblPr>
      <w:tblGrid>
        <w:gridCol w:w="876"/>
        <w:gridCol w:w="2023"/>
        <w:gridCol w:w="3934"/>
        <w:gridCol w:w="875"/>
        <w:gridCol w:w="2451"/>
      </w:tblGrid>
      <w:tr w:rsidR="000830DD" w:rsidRPr="00A806EF" w14:paraId="5795615D" w14:textId="77777777" w:rsidTr="000830DD">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0" w:type="auto"/>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0" w:type="auto"/>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0830DD">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77777777" w:rsidR="000830DD" w:rsidRPr="00A806EF" w:rsidRDefault="000830DD" w:rsidP="00AC1EFC">
            <w:pPr>
              <w:jc w:val="center"/>
              <w:rPr>
                <w:bCs/>
                <w:sz w:val="24"/>
                <w:szCs w:val="24"/>
              </w:rPr>
            </w:pPr>
            <w:r w:rsidRPr="00A806EF">
              <w:rPr>
                <w:bCs/>
                <w:sz w:val="24"/>
                <w:szCs w:val="24"/>
              </w:rPr>
              <w:t>Zümre Başkanı / Sınıf Öğretmeni</w:t>
            </w:r>
          </w:p>
        </w:tc>
        <w:tc>
          <w:tcPr>
            <w:tcW w:w="0" w:type="auto"/>
            <w:hideMark/>
          </w:tcPr>
          <w:p w14:paraId="7A55F0FB" w14:textId="03089A48" w:rsidR="000830DD" w:rsidRPr="00A806EF" w:rsidRDefault="002B2C57" w:rsidP="00AC1EFC">
            <w:pPr>
              <w:jc w:val="center"/>
              <w:rPr>
                <w:bCs/>
                <w:sz w:val="24"/>
                <w:szCs w:val="24"/>
              </w:rPr>
            </w:pPr>
            <w:r>
              <w:rPr>
                <w:b/>
                <w:bCs/>
                <w:sz w:val="24"/>
                <w:szCs w:val="24"/>
              </w:rPr>
              <w:t>4</w:t>
            </w:r>
            <w:r w:rsidR="000830DD" w:rsidRPr="00A806EF">
              <w:rPr>
                <w:b/>
                <w:bCs/>
                <w:sz w:val="24"/>
                <w:szCs w:val="24"/>
              </w:rPr>
              <w:t>/A</w:t>
            </w:r>
          </w:p>
        </w:tc>
        <w:tc>
          <w:tcPr>
            <w:tcW w:w="0" w:type="auto"/>
            <w:hideMark/>
          </w:tcPr>
          <w:p w14:paraId="4E0AC212" w14:textId="77777777" w:rsidR="000830DD" w:rsidRPr="00A806EF" w:rsidRDefault="000830DD" w:rsidP="00AC1EFC">
            <w:pPr>
              <w:jc w:val="center"/>
              <w:rPr>
                <w:bCs/>
                <w:sz w:val="24"/>
                <w:szCs w:val="24"/>
              </w:rPr>
            </w:pPr>
            <w:r w:rsidRPr="00A806EF">
              <w:rPr>
                <w:bCs/>
                <w:sz w:val="24"/>
                <w:szCs w:val="24"/>
              </w:rPr>
              <w:t>……………………</w:t>
            </w:r>
          </w:p>
        </w:tc>
      </w:tr>
      <w:tr w:rsidR="000830DD" w:rsidRPr="00A806EF" w14:paraId="5C787402" w14:textId="77777777" w:rsidTr="000830DD">
        <w:trPr>
          <w:trHeight w:val="473"/>
        </w:trPr>
        <w:tc>
          <w:tcPr>
            <w:tcW w:w="0" w:type="auto"/>
            <w:hideMark/>
          </w:tcPr>
          <w:p w14:paraId="3646711D" w14:textId="77777777" w:rsidR="000830DD" w:rsidRPr="00A806EF" w:rsidRDefault="000830DD" w:rsidP="00AC1EFC">
            <w:pPr>
              <w:jc w:val="center"/>
              <w:rPr>
                <w:bCs/>
                <w:sz w:val="24"/>
                <w:szCs w:val="24"/>
              </w:rPr>
            </w:pPr>
            <w:r w:rsidRPr="00A806EF">
              <w:rPr>
                <w:bCs/>
                <w:sz w:val="24"/>
                <w:szCs w:val="24"/>
              </w:rPr>
              <w:t>2</w:t>
            </w:r>
          </w:p>
        </w:tc>
        <w:tc>
          <w:tcPr>
            <w:tcW w:w="0" w:type="auto"/>
            <w:hideMark/>
          </w:tcPr>
          <w:p w14:paraId="476E47EA" w14:textId="77777777" w:rsidR="000830DD" w:rsidRPr="00A806EF" w:rsidRDefault="000830DD" w:rsidP="00AC1EFC">
            <w:pPr>
              <w:jc w:val="center"/>
              <w:rPr>
                <w:bCs/>
                <w:sz w:val="24"/>
                <w:szCs w:val="24"/>
              </w:rPr>
            </w:pPr>
            <w:r w:rsidRPr="00A806EF">
              <w:rPr>
                <w:b/>
                <w:bCs/>
                <w:sz w:val="24"/>
                <w:szCs w:val="24"/>
              </w:rPr>
              <w:t>ÖĞRETMEN2</w:t>
            </w:r>
          </w:p>
        </w:tc>
        <w:tc>
          <w:tcPr>
            <w:tcW w:w="0" w:type="auto"/>
            <w:hideMark/>
          </w:tcPr>
          <w:p w14:paraId="6CC9C8CD" w14:textId="77777777" w:rsidR="000830DD" w:rsidRPr="00A806EF" w:rsidRDefault="000830DD" w:rsidP="00AC1EFC">
            <w:pPr>
              <w:jc w:val="center"/>
              <w:rPr>
                <w:bCs/>
                <w:sz w:val="24"/>
                <w:szCs w:val="24"/>
              </w:rPr>
            </w:pPr>
            <w:r w:rsidRPr="00A806EF">
              <w:rPr>
                <w:bCs/>
                <w:sz w:val="24"/>
                <w:szCs w:val="24"/>
              </w:rPr>
              <w:t>Sınıf Öğretmeni</w:t>
            </w:r>
          </w:p>
        </w:tc>
        <w:tc>
          <w:tcPr>
            <w:tcW w:w="0" w:type="auto"/>
            <w:hideMark/>
          </w:tcPr>
          <w:p w14:paraId="142956CA" w14:textId="0FB456C8" w:rsidR="000830DD" w:rsidRPr="00A806EF" w:rsidRDefault="002B2C57" w:rsidP="00AC1EFC">
            <w:pPr>
              <w:jc w:val="center"/>
              <w:rPr>
                <w:bCs/>
                <w:sz w:val="24"/>
                <w:szCs w:val="24"/>
              </w:rPr>
            </w:pPr>
            <w:r>
              <w:rPr>
                <w:b/>
                <w:bCs/>
                <w:sz w:val="24"/>
                <w:szCs w:val="24"/>
              </w:rPr>
              <w:t>4</w:t>
            </w:r>
            <w:r w:rsidR="000830DD" w:rsidRPr="00A806EF">
              <w:rPr>
                <w:b/>
                <w:bCs/>
                <w:sz w:val="24"/>
                <w:szCs w:val="24"/>
              </w:rPr>
              <w:t>/B</w:t>
            </w:r>
          </w:p>
        </w:tc>
        <w:tc>
          <w:tcPr>
            <w:tcW w:w="0" w:type="auto"/>
            <w:hideMark/>
          </w:tcPr>
          <w:p w14:paraId="10F32FAB" w14:textId="77777777" w:rsidR="000830DD" w:rsidRPr="00A806EF" w:rsidRDefault="000830DD" w:rsidP="00AC1EFC">
            <w:pPr>
              <w:jc w:val="center"/>
              <w:rPr>
                <w:bCs/>
                <w:sz w:val="24"/>
                <w:szCs w:val="24"/>
              </w:rPr>
            </w:pPr>
            <w:r w:rsidRPr="00A806EF">
              <w:rPr>
                <w:bCs/>
                <w:sz w:val="24"/>
                <w:szCs w:val="24"/>
              </w:rPr>
              <w:t>……………………</w:t>
            </w:r>
          </w:p>
        </w:tc>
      </w:tr>
      <w:tr w:rsidR="00F019B2" w:rsidRPr="00A806EF" w14:paraId="45B2AFAB" w14:textId="77777777" w:rsidTr="000830DD">
        <w:trPr>
          <w:trHeight w:val="473"/>
        </w:trPr>
        <w:tc>
          <w:tcPr>
            <w:tcW w:w="0" w:type="auto"/>
          </w:tcPr>
          <w:p w14:paraId="1B5C769C" w14:textId="01DC7DEF" w:rsidR="00F019B2" w:rsidRPr="00A806EF" w:rsidRDefault="00F019B2" w:rsidP="00F019B2">
            <w:pPr>
              <w:jc w:val="center"/>
              <w:rPr>
                <w:bCs/>
                <w:sz w:val="24"/>
                <w:szCs w:val="24"/>
              </w:rPr>
            </w:pPr>
            <w:r>
              <w:rPr>
                <w:bCs/>
                <w:sz w:val="24"/>
                <w:szCs w:val="24"/>
              </w:rPr>
              <w:t>3</w:t>
            </w:r>
          </w:p>
        </w:tc>
        <w:tc>
          <w:tcPr>
            <w:tcW w:w="0" w:type="auto"/>
          </w:tcPr>
          <w:p w14:paraId="453EF90B" w14:textId="2F6FC364" w:rsidR="00F019B2" w:rsidRPr="00A806EF" w:rsidRDefault="00F019B2" w:rsidP="00F019B2">
            <w:pPr>
              <w:jc w:val="center"/>
              <w:rPr>
                <w:b/>
                <w:bCs/>
                <w:sz w:val="24"/>
                <w:szCs w:val="24"/>
              </w:rPr>
            </w:pPr>
            <w:r w:rsidRPr="00A806EF">
              <w:rPr>
                <w:b/>
                <w:bCs/>
                <w:sz w:val="24"/>
                <w:szCs w:val="24"/>
              </w:rPr>
              <w:t>ÖĞRETMEN</w:t>
            </w:r>
            <w:r>
              <w:rPr>
                <w:b/>
                <w:bCs/>
                <w:sz w:val="24"/>
                <w:szCs w:val="24"/>
              </w:rPr>
              <w:t>3</w:t>
            </w:r>
          </w:p>
        </w:tc>
        <w:tc>
          <w:tcPr>
            <w:tcW w:w="0" w:type="auto"/>
          </w:tcPr>
          <w:p w14:paraId="1BE4E195" w14:textId="2257AB0E" w:rsidR="00F019B2" w:rsidRPr="00A806EF" w:rsidRDefault="00F019B2" w:rsidP="00F019B2">
            <w:pPr>
              <w:jc w:val="center"/>
              <w:rPr>
                <w:bCs/>
                <w:sz w:val="24"/>
                <w:szCs w:val="24"/>
              </w:rPr>
            </w:pPr>
            <w:r w:rsidRPr="00A806EF">
              <w:rPr>
                <w:bCs/>
                <w:sz w:val="24"/>
                <w:szCs w:val="24"/>
              </w:rPr>
              <w:t>Sınıf Öğretmeni</w:t>
            </w:r>
          </w:p>
        </w:tc>
        <w:tc>
          <w:tcPr>
            <w:tcW w:w="0" w:type="auto"/>
          </w:tcPr>
          <w:p w14:paraId="36AEC8A7" w14:textId="70CE306B" w:rsidR="00F019B2" w:rsidRPr="00A806EF" w:rsidRDefault="002B2C57" w:rsidP="00F019B2">
            <w:pPr>
              <w:jc w:val="center"/>
              <w:rPr>
                <w:b/>
                <w:bCs/>
                <w:sz w:val="24"/>
                <w:szCs w:val="24"/>
              </w:rPr>
            </w:pPr>
            <w:r>
              <w:rPr>
                <w:b/>
                <w:bCs/>
                <w:sz w:val="24"/>
                <w:szCs w:val="24"/>
              </w:rPr>
              <w:t>4</w:t>
            </w:r>
            <w:r w:rsidR="00F019B2" w:rsidRPr="00A806EF">
              <w:rPr>
                <w:b/>
                <w:bCs/>
                <w:sz w:val="24"/>
                <w:szCs w:val="24"/>
              </w:rPr>
              <w:t>/</w:t>
            </w:r>
            <w:r w:rsidR="00F019B2">
              <w:rPr>
                <w:b/>
                <w:bCs/>
                <w:sz w:val="24"/>
                <w:szCs w:val="24"/>
              </w:rPr>
              <w:t>C</w:t>
            </w:r>
          </w:p>
        </w:tc>
        <w:tc>
          <w:tcPr>
            <w:tcW w:w="0" w:type="auto"/>
          </w:tcPr>
          <w:p w14:paraId="6A5478FF" w14:textId="67577F8D" w:rsidR="00F019B2" w:rsidRPr="00A806EF" w:rsidRDefault="00F019B2" w:rsidP="00F019B2">
            <w:pPr>
              <w:jc w:val="center"/>
              <w:rPr>
                <w:bCs/>
                <w:sz w:val="24"/>
                <w:szCs w:val="24"/>
              </w:rPr>
            </w:pPr>
            <w:r w:rsidRPr="00A806EF">
              <w:rPr>
                <w:bCs/>
                <w:sz w:val="24"/>
                <w:szCs w:val="24"/>
              </w:rPr>
              <w:t>……………………</w:t>
            </w:r>
          </w:p>
        </w:tc>
      </w:tr>
      <w:tr w:rsidR="00224745" w:rsidRPr="00A806EF" w14:paraId="3C588BFC" w14:textId="77777777" w:rsidTr="002B2C57">
        <w:trPr>
          <w:trHeight w:val="423"/>
        </w:trPr>
        <w:tc>
          <w:tcPr>
            <w:tcW w:w="0" w:type="auto"/>
            <w:hideMark/>
          </w:tcPr>
          <w:p w14:paraId="4FCBE7FB" w14:textId="7AF739B3" w:rsidR="00224745" w:rsidRPr="00A806EF" w:rsidRDefault="00224745" w:rsidP="00FD0C49">
            <w:pPr>
              <w:jc w:val="center"/>
              <w:rPr>
                <w:bCs/>
                <w:sz w:val="24"/>
                <w:szCs w:val="24"/>
              </w:rPr>
            </w:pPr>
            <w:r>
              <w:rPr>
                <w:bCs/>
                <w:sz w:val="24"/>
                <w:szCs w:val="24"/>
              </w:rPr>
              <w:t>4</w:t>
            </w:r>
          </w:p>
        </w:tc>
        <w:tc>
          <w:tcPr>
            <w:tcW w:w="0" w:type="auto"/>
            <w:hideMark/>
          </w:tcPr>
          <w:p w14:paraId="5C8F7940" w14:textId="4528DD9F" w:rsidR="00224745" w:rsidRPr="00A806EF" w:rsidRDefault="00224745" w:rsidP="00FD0C49">
            <w:pPr>
              <w:jc w:val="center"/>
              <w:rPr>
                <w:bCs/>
                <w:sz w:val="24"/>
                <w:szCs w:val="24"/>
              </w:rPr>
            </w:pPr>
            <w:r w:rsidRPr="00A806EF">
              <w:rPr>
                <w:b/>
                <w:bCs/>
                <w:sz w:val="24"/>
                <w:szCs w:val="24"/>
              </w:rPr>
              <w:t>ÖĞRETMEN</w:t>
            </w:r>
            <w:r>
              <w:rPr>
                <w:b/>
                <w:bCs/>
                <w:sz w:val="24"/>
                <w:szCs w:val="24"/>
              </w:rPr>
              <w:t>4</w:t>
            </w:r>
          </w:p>
        </w:tc>
        <w:tc>
          <w:tcPr>
            <w:tcW w:w="0" w:type="auto"/>
            <w:hideMark/>
          </w:tcPr>
          <w:p w14:paraId="072B69C4" w14:textId="49087392" w:rsidR="00224745" w:rsidRPr="00A806EF" w:rsidRDefault="00224745" w:rsidP="00FD0C49">
            <w:pPr>
              <w:jc w:val="center"/>
              <w:rPr>
                <w:bCs/>
                <w:sz w:val="24"/>
                <w:szCs w:val="24"/>
              </w:rPr>
            </w:pPr>
            <w:r w:rsidRPr="00A806EF">
              <w:rPr>
                <w:bCs/>
                <w:sz w:val="24"/>
                <w:szCs w:val="24"/>
              </w:rPr>
              <w:t>Sınıf Öğretmeni</w:t>
            </w:r>
          </w:p>
        </w:tc>
        <w:tc>
          <w:tcPr>
            <w:tcW w:w="0" w:type="auto"/>
            <w:hideMark/>
          </w:tcPr>
          <w:p w14:paraId="27852BB1" w14:textId="5D34B772" w:rsidR="00224745" w:rsidRPr="00A806EF" w:rsidRDefault="002B2C57" w:rsidP="00FD0C49">
            <w:pPr>
              <w:jc w:val="center"/>
              <w:rPr>
                <w:bCs/>
                <w:sz w:val="24"/>
                <w:szCs w:val="24"/>
              </w:rPr>
            </w:pPr>
            <w:r>
              <w:rPr>
                <w:b/>
                <w:bCs/>
                <w:sz w:val="24"/>
                <w:szCs w:val="24"/>
              </w:rPr>
              <w:t>4</w:t>
            </w:r>
            <w:r w:rsidR="00224745" w:rsidRPr="00A806EF">
              <w:rPr>
                <w:b/>
                <w:bCs/>
                <w:sz w:val="24"/>
                <w:szCs w:val="24"/>
              </w:rPr>
              <w:t>/</w:t>
            </w:r>
            <w:r w:rsidR="00224745">
              <w:rPr>
                <w:b/>
                <w:bCs/>
                <w:sz w:val="24"/>
                <w:szCs w:val="24"/>
              </w:rPr>
              <w:t>D</w:t>
            </w:r>
          </w:p>
        </w:tc>
        <w:tc>
          <w:tcPr>
            <w:tcW w:w="0" w:type="auto"/>
            <w:hideMark/>
          </w:tcPr>
          <w:p w14:paraId="3AE9F493" w14:textId="77777777" w:rsidR="00224745" w:rsidRPr="00A806EF" w:rsidRDefault="00224745" w:rsidP="00FD0C49">
            <w:pPr>
              <w:jc w:val="center"/>
              <w:rPr>
                <w:bCs/>
                <w:sz w:val="24"/>
                <w:szCs w:val="24"/>
              </w:rPr>
            </w:pPr>
            <w:r w:rsidRPr="00A806EF">
              <w:rPr>
                <w:bCs/>
                <w:sz w:val="24"/>
                <w:szCs w:val="24"/>
              </w:rPr>
              <w:t>……………………</w:t>
            </w:r>
          </w:p>
        </w:tc>
      </w:tr>
      <w:tr w:rsidR="002B2C57" w:rsidRPr="00A806EF" w14:paraId="3FC8CD22" w14:textId="77777777" w:rsidTr="002E1A63">
        <w:trPr>
          <w:trHeight w:val="473"/>
        </w:trPr>
        <w:tc>
          <w:tcPr>
            <w:tcW w:w="0" w:type="auto"/>
          </w:tcPr>
          <w:p w14:paraId="2BFF218F" w14:textId="41DCDD17" w:rsidR="002B2C57" w:rsidRPr="00A806EF" w:rsidRDefault="002B2C57" w:rsidP="002B2C57">
            <w:pPr>
              <w:jc w:val="center"/>
              <w:rPr>
                <w:bCs/>
                <w:sz w:val="24"/>
                <w:szCs w:val="24"/>
              </w:rPr>
            </w:pPr>
            <w:r>
              <w:rPr>
                <w:bCs/>
                <w:sz w:val="24"/>
                <w:szCs w:val="24"/>
              </w:rPr>
              <w:t>5</w:t>
            </w:r>
          </w:p>
        </w:tc>
        <w:tc>
          <w:tcPr>
            <w:tcW w:w="0" w:type="auto"/>
          </w:tcPr>
          <w:p w14:paraId="75B72AB6" w14:textId="5F20F2F2" w:rsidR="002B2C57" w:rsidRPr="00A806EF" w:rsidRDefault="002B2C57" w:rsidP="002B2C57">
            <w:pPr>
              <w:jc w:val="center"/>
              <w:rPr>
                <w:bCs/>
                <w:sz w:val="24"/>
                <w:szCs w:val="24"/>
              </w:rPr>
            </w:pPr>
            <w:r w:rsidRPr="00A806EF">
              <w:rPr>
                <w:b/>
                <w:bCs/>
                <w:sz w:val="24"/>
                <w:szCs w:val="24"/>
              </w:rPr>
              <w:t>ÖĞRETMEN</w:t>
            </w:r>
            <w:r>
              <w:rPr>
                <w:b/>
                <w:bCs/>
                <w:sz w:val="24"/>
                <w:szCs w:val="24"/>
              </w:rPr>
              <w:t>5</w:t>
            </w:r>
          </w:p>
        </w:tc>
        <w:tc>
          <w:tcPr>
            <w:tcW w:w="0" w:type="auto"/>
          </w:tcPr>
          <w:p w14:paraId="0EEE7810" w14:textId="43DD37C4" w:rsidR="002B2C57" w:rsidRPr="00A806EF" w:rsidRDefault="002B2C57" w:rsidP="002B2C57">
            <w:pPr>
              <w:jc w:val="center"/>
              <w:rPr>
                <w:bCs/>
                <w:sz w:val="24"/>
                <w:szCs w:val="24"/>
              </w:rPr>
            </w:pPr>
            <w:r w:rsidRPr="00A806EF">
              <w:rPr>
                <w:bCs/>
                <w:sz w:val="24"/>
                <w:szCs w:val="24"/>
              </w:rPr>
              <w:t>Sınıf Öğretmeni</w:t>
            </w:r>
          </w:p>
        </w:tc>
        <w:tc>
          <w:tcPr>
            <w:tcW w:w="0" w:type="auto"/>
          </w:tcPr>
          <w:p w14:paraId="6D80BFAC" w14:textId="3F9B6F45" w:rsidR="002B2C57" w:rsidRPr="00A806EF" w:rsidRDefault="002B2C57" w:rsidP="002B2C57">
            <w:pPr>
              <w:jc w:val="center"/>
              <w:rPr>
                <w:bCs/>
                <w:sz w:val="24"/>
                <w:szCs w:val="24"/>
              </w:rPr>
            </w:pPr>
            <w:r>
              <w:rPr>
                <w:b/>
                <w:bCs/>
                <w:sz w:val="24"/>
                <w:szCs w:val="24"/>
              </w:rPr>
              <w:t>4</w:t>
            </w:r>
            <w:r w:rsidRPr="00A806EF">
              <w:rPr>
                <w:b/>
                <w:bCs/>
                <w:sz w:val="24"/>
                <w:szCs w:val="24"/>
              </w:rPr>
              <w:t>/</w:t>
            </w:r>
            <w:r>
              <w:rPr>
                <w:b/>
                <w:bCs/>
                <w:sz w:val="24"/>
                <w:szCs w:val="24"/>
              </w:rPr>
              <w:t>E</w:t>
            </w:r>
          </w:p>
        </w:tc>
        <w:tc>
          <w:tcPr>
            <w:tcW w:w="0" w:type="auto"/>
          </w:tcPr>
          <w:p w14:paraId="7F461CB8" w14:textId="7059EDDD" w:rsidR="002B2C57" w:rsidRPr="00A806EF" w:rsidRDefault="002B2C57" w:rsidP="002B2C57">
            <w:pPr>
              <w:jc w:val="center"/>
              <w:rPr>
                <w:bCs/>
                <w:sz w:val="24"/>
                <w:szCs w:val="24"/>
              </w:rPr>
            </w:pPr>
            <w:r w:rsidRPr="00A806EF">
              <w:rPr>
                <w:bCs/>
                <w:sz w:val="24"/>
                <w:szCs w:val="24"/>
              </w:rPr>
              <w:t>……………………</w:t>
            </w: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37AFC"/>
    <w:multiLevelType w:val="hybridMultilevel"/>
    <w:tmpl w:val="398076CC"/>
    <w:lvl w:ilvl="0" w:tplc="E2D807D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8984D4F"/>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00AF1"/>
    <w:multiLevelType w:val="hybridMultilevel"/>
    <w:tmpl w:val="537883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50B0D64"/>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C3D0F20"/>
    <w:multiLevelType w:val="hybridMultilevel"/>
    <w:tmpl w:val="A502EEE8"/>
    <w:lvl w:ilvl="0" w:tplc="A2AAE45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EE73AA6"/>
    <w:multiLevelType w:val="hybridMultilevel"/>
    <w:tmpl w:val="537883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192F10"/>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E057581"/>
    <w:multiLevelType w:val="multilevel"/>
    <w:tmpl w:val="316AF9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23657CC"/>
    <w:multiLevelType w:val="hybridMultilevel"/>
    <w:tmpl w:val="CC241B20"/>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4CA4AE0"/>
    <w:multiLevelType w:val="hybridMultilevel"/>
    <w:tmpl w:val="7270A2DC"/>
    <w:lvl w:ilvl="0" w:tplc="8846873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459527F4"/>
    <w:multiLevelType w:val="hybridMultilevel"/>
    <w:tmpl w:val="CD54A08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CD13FED"/>
    <w:multiLevelType w:val="hybridMultilevel"/>
    <w:tmpl w:val="C28036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8282FC9"/>
    <w:multiLevelType w:val="multilevel"/>
    <w:tmpl w:val="E3723A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9E916C5"/>
    <w:multiLevelType w:val="multilevel"/>
    <w:tmpl w:val="692670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24E06F8"/>
    <w:multiLevelType w:val="hybridMultilevel"/>
    <w:tmpl w:val="E01642B2"/>
    <w:lvl w:ilvl="0" w:tplc="D898DDB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202787E"/>
    <w:multiLevelType w:val="multilevel"/>
    <w:tmpl w:val="74A42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5714734"/>
    <w:multiLevelType w:val="hybridMultilevel"/>
    <w:tmpl w:val="C28036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670788867">
    <w:abstractNumId w:val="3"/>
  </w:num>
  <w:num w:numId="2" w16cid:durableId="86273274">
    <w:abstractNumId w:val="1"/>
  </w:num>
  <w:num w:numId="3" w16cid:durableId="642001828">
    <w:abstractNumId w:val="6"/>
  </w:num>
  <w:num w:numId="4" w16cid:durableId="1171069957">
    <w:abstractNumId w:val="15"/>
  </w:num>
  <w:num w:numId="5" w16cid:durableId="1435829641">
    <w:abstractNumId w:val="7"/>
  </w:num>
  <w:num w:numId="6" w16cid:durableId="1361853290">
    <w:abstractNumId w:val="5"/>
  </w:num>
  <w:num w:numId="7" w16cid:durableId="2071687735">
    <w:abstractNumId w:val="14"/>
  </w:num>
  <w:num w:numId="8" w16cid:durableId="1585604105">
    <w:abstractNumId w:val="2"/>
  </w:num>
  <w:num w:numId="9" w16cid:durableId="520317376">
    <w:abstractNumId w:val="8"/>
  </w:num>
  <w:num w:numId="10" w16cid:durableId="614286932">
    <w:abstractNumId w:val="9"/>
  </w:num>
  <w:num w:numId="11" w16cid:durableId="1005327002">
    <w:abstractNumId w:val="10"/>
  </w:num>
  <w:num w:numId="12" w16cid:durableId="971641655">
    <w:abstractNumId w:val="4"/>
  </w:num>
  <w:num w:numId="13" w16cid:durableId="1666740821">
    <w:abstractNumId w:val="13"/>
  </w:num>
  <w:num w:numId="14" w16cid:durableId="610094518">
    <w:abstractNumId w:val="16"/>
  </w:num>
  <w:num w:numId="15" w16cid:durableId="2002736196">
    <w:abstractNumId w:val="0"/>
  </w:num>
  <w:num w:numId="16" w16cid:durableId="843515257">
    <w:abstractNumId w:val="11"/>
  </w:num>
  <w:num w:numId="17" w16cid:durableId="659885872">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75B26"/>
    <w:rsid w:val="0002112D"/>
    <w:rsid w:val="000212D1"/>
    <w:rsid w:val="00027083"/>
    <w:rsid w:val="00043870"/>
    <w:rsid w:val="000472E3"/>
    <w:rsid w:val="000830DD"/>
    <w:rsid w:val="00096534"/>
    <w:rsid w:val="000D53BC"/>
    <w:rsid w:val="000F4CF5"/>
    <w:rsid w:val="00124204"/>
    <w:rsid w:val="00157F4D"/>
    <w:rsid w:val="00175C48"/>
    <w:rsid w:val="001908C5"/>
    <w:rsid w:val="001A75E2"/>
    <w:rsid w:val="001C0E59"/>
    <w:rsid w:val="001D1B4A"/>
    <w:rsid w:val="00224745"/>
    <w:rsid w:val="00225C22"/>
    <w:rsid w:val="002625DB"/>
    <w:rsid w:val="00275B26"/>
    <w:rsid w:val="00296BD9"/>
    <w:rsid w:val="002B2C57"/>
    <w:rsid w:val="002C57DE"/>
    <w:rsid w:val="002E0FF6"/>
    <w:rsid w:val="002E1A63"/>
    <w:rsid w:val="00324241"/>
    <w:rsid w:val="00354960"/>
    <w:rsid w:val="0039076D"/>
    <w:rsid w:val="003A76AC"/>
    <w:rsid w:val="003B46A5"/>
    <w:rsid w:val="003B77D4"/>
    <w:rsid w:val="003C6FDE"/>
    <w:rsid w:val="00416C65"/>
    <w:rsid w:val="00436221"/>
    <w:rsid w:val="004914B3"/>
    <w:rsid w:val="0049184E"/>
    <w:rsid w:val="004B2175"/>
    <w:rsid w:val="004D2914"/>
    <w:rsid w:val="005014A2"/>
    <w:rsid w:val="00504382"/>
    <w:rsid w:val="00516AE5"/>
    <w:rsid w:val="0056680C"/>
    <w:rsid w:val="00585B56"/>
    <w:rsid w:val="005862B9"/>
    <w:rsid w:val="00596C2C"/>
    <w:rsid w:val="005C0A94"/>
    <w:rsid w:val="00647E18"/>
    <w:rsid w:val="006F4D09"/>
    <w:rsid w:val="00702702"/>
    <w:rsid w:val="007035A5"/>
    <w:rsid w:val="00726073"/>
    <w:rsid w:val="0073322E"/>
    <w:rsid w:val="0075428A"/>
    <w:rsid w:val="00763717"/>
    <w:rsid w:val="00770D0D"/>
    <w:rsid w:val="007A5024"/>
    <w:rsid w:val="007A77BB"/>
    <w:rsid w:val="007B0EB6"/>
    <w:rsid w:val="007B5F3A"/>
    <w:rsid w:val="007E47B5"/>
    <w:rsid w:val="007E4A1F"/>
    <w:rsid w:val="0085175B"/>
    <w:rsid w:val="008519C8"/>
    <w:rsid w:val="008B0549"/>
    <w:rsid w:val="008B1670"/>
    <w:rsid w:val="009205E4"/>
    <w:rsid w:val="00965127"/>
    <w:rsid w:val="00977535"/>
    <w:rsid w:val="00993532"/>
    <w:rsid w:val="009A5755"/>
    <w:rsid w:val="009F529C"/>
    <w:rsid w:val="00A2799E"/>
    <w:rsid w:val="00A3020A"/>
    <w:rsid w:val="00A42946"/>
    <w:rsid w:val="00AA2A12"/>
    <w:rsid w:val="00AB4B7B"/>
    <w:rsid w:val="00AC4799"/>
    <w:rsid w:val="00B70169"/>
    <w:rsid w:val="00B9381F"/>
    <w:rsid w:val="00BF3F5C"/>
    <w:rsid w:val="00C50E02"/>
    <w:rsid w:val="00C62688"/>
    <w:rsid w:val="00C66C69"/>
    <w:rsid w:val="00C76F68"/>
    <w:rsid w:val="00C9176F"/>
    <w:rsid w:val="00CA362B"/>
    <w:rsid w:val="00D226F9"/>
    <w:rsid w:val="00D451FD"/>
    <w:rsid w:val="00D94D30"/>
    <w:rsid w:val="00E65597"/>
    <w:rsid w:val="00ED18F2"/>
    <w:rsid w:val="00ED1E9F"/>
    <w:rsid w:val="00F019B2"/>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6</Pages>
  <Words>2604</Words>
  <Characters>14845</Characters>
  <Application>Microsoft Office Word</Application>
  <DocSecurity>0</DocSecurity>
  <Lines>123</Lines>
  <Paragraphs>34</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17415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27</cp:revision>
  <dcterms:created xsi:type="dcterms:W3CDTF">2025-02-09T21:37:00Z</dcterms:created>
  <dcterms:modified xsi:type="dcterms:W3CDTF">2026-01-24T12:32:00Z</dcterms:modified>
</cp:coreProperties>
</file>