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0B971AAF" w14:textId="5E0E209F" w:rsidR="00224745" w:rsidRPr="00224745" w:rsidRDefault="00A3020A" w:rsidP="00224745">
      <w:pPr>
        <w:rPr>
          <w:sz w:val="24"/>
          <w:szCs w:val="24"/>
        </w:rPr>
      </w:pPr>
      <w:r w:rsidRPr="00A3020A">
        <w:rPr>
          <w:sz w:val="24"/>
          <w:szCs w:val="24"/>
        </w:rPr>
        <w:t xml:space="preserve">2025-2026 Eğitim-Öğretim yılı 4. sınıflar II. dönem başı Zümre Öğretmenler Kurulu toplantısı ....../02/2026 tarihinde saat </w:t>
      </w:r>
      <w:r w:rsidRPr="00A3020A">
        <w:rPr>
          <w:b/>
          <w:bCs/>
          <w:sz w:val="24"/>
          <w:szCs w:val="24"/>
        </w:rPr>
        <w:t>14.30</w:t>
      </w:r>
      <w:r w:rsidRPr="00A3020A">
        <w:rPr>
          <w:sz w:val="24"/>
          <w:szCs w:val="24"/>
        </w:rPr>
        <w:t xml:space="preserve">’da öğretmenler odasında, Zümre Başkanı </w:t>
      </w:r>
      <w:r w:rsidRPr="00A3020A">
        <w:rPr>
          <w:b/>
          <w:bCs/>
          <w:sz w:val="24"/>
          <w:szCs w:val="24"/>
        </w:rPr>
        <w:t>ÖĞRETMEN1</w:t>
      </w:r>
      <w:r w:rsidRPr="00A3020A">
        <w:rPr>
          <w:sz w:val="24"/>
          <w:szCs w:val="24"/>
        </w:rPr>
        <w:t xml:space="preserve"> başkanlığında yapılacaktır. Toplantı gündem maddeleri ve katılımcılar aşağıda belirtilmiştir.</w:t>
      </w:r>
      <w:r w:rsidRPr="00A3020A">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431A32CD" w14:textId="3DF0677F" w:rsidR="007035A5" w:rsidRPr="007035A5" w:rsidRDefault="007035A5" w:rsidP="007035A5">
      <w:pPr>
        <w:pStyle w:val="ListeParagraf"/>
        <w:numPr>
          <w:ilvl w:val="0"/>
          <w:numId w:val="9"/>
        </w:numPr>
        <w:rPr>
          <w:sz w:val="24"/>
          <w:szCs w:val="24"/>
        </w:rPr>
      </w:pPr>
      <w:r w:rsidRPr="007035A5">
        <w:rPr>
          <w:sz w:val="24"/>
          <w:szCs w:val="24"/>
        </w:rPr>
        <w:t>Açılış ve yoklama</w:t>
      </w:r>
    </w:p>
    <w:p w14:paraId="5F1BB38B" w14:textId="7C0A1580" w:rsidR="007035A5" w:rsidRPr="007035A5" w:rsidRDefault="007035A5" w:rsidP="007035A5">
      <w:pPr>
        <w:pStyle w:val="ListeParagraf"/>
        <w:numPr>
          <w:ilvl w:val="0"/>
          <w:numId w:val="9"/>
        </w:numPr>
        <w:rPr>
          <w:sz w:val="24"/>
          <w:szCs w:val="24"/>
        </w:rPr>
      </w:pPr>
      <w:r w:rsidRPr="007035A5">
        <w:rPr>
          <w:sz w:val="24"/>
          <w:szCs w:val="24"/>
        </w:rPr>
        <w:t>Bir önceki zümre toplantısında alınan kararların okunması ve değerlendirilmesi</w:t>
      </w:r>
    </w:p>
    <w:p w14:paraId="44C3C9DE" w14:textId="100D2399" w:rsidR="007035A5" w:rsidRPr="007035A5" w:rsidRDefault="007035A5" w:rsidP="007035A5">
      <w:pPr>
        <w:pStyle w:val="ListeParagraf"/>
        <w:numPr>
          <w:ilvl w:val="0"/>
          <w:numId w:val="9"/>
        </w:numPr>
        <w:rPr>
          <w:sz w:val="24"/>
          <w:szCs w:val="24"/>
        </w:rPr>
      </w:pPr>
      <w:r w:rsidRPr="007035A5">
        <w:rPr>
          <w:sz w:val="24"/>
          <w:szCs w:val="24"/>
        </w:rPr>
        <w:t>Birinci dönem eğitim-öğretim faaliyetleri ve öğrenci başarılarının genel değerlendirilmesi</w:t>
      </w:r>
    </w:p>
    <w:p w14:paraId="2624127B" w14:textId="277CD9D2" w:rsidR="007035A5" w:rsidRPr="007035A5" w:rsidRDefault="007035A5" w:rsidP="007035A5">
      <w:pPr>
        <w:pStyle w:val="ListeParagraf"/>
        <w:numPr>
          <w:ilvl w:val="0"/>
          <w:numId w:val="9"/>
        </w:numPr>
        <w:rPr>
          <w:sz w:val="24"/>
          <w:szCs w:val="24"/>
        </w:rPr>
      </w:pPr>
      <w:r w:rsidRPr="007035A5">
        <w:rPr>
          <w:sz w:val="24"/>
          <w:szCs w:val="24"/>
        </w:rPr>
        <w:t>Maarif Modeli, öğretim programları ve II. dönem planlamalarının (yıllık-günlük planlar) gözden geçirilmesi</w:t>
      </w:r>
    </w:p>
    <w:p w14:paraId="50E5C170" w14:textId="73AD6940" w:rsidR="007035A5" w:rsidRPr="007035A5" w:rsidRDefault="007035A5" w:rsidP="007035A5">
      <w:pPr>
        <w:pStyle w:val="ListeParagraf"/>
        <w:numPr>
          <w:ilvl w:val="0"/>
          <w:numId w:val="9"/>
        </w:numPr>
        <w:rPr>
          <w:sz w:val="24"/>
          <w:szCs w:val="24"/>
        </w:rPr>
      </w:pPr>
      <w:r w:rsidRPr="007035A5">
        <w:rPr>
          <w:sz w:val="24"/>
          <w:szCs w:val="24"/>
        </w:rPr>
        <w:t>Mevzuattaki güncel değişiklikler, ölçme-değerlendirme uygulamalarında birlik ve ortak uygulama esasları</w:t>
      </w:r>
    </w:p>
    <w:p w14:paraId="193ACDD7" w14:textId="2461DE43" w:rsidR="007035A5" w:rsidRPr="007035A5" w:rsidRDefault="007035A5" w:rsidP="007035A5">
      <w:pPr>
        <w:pStyle w:val="ListeParagraf"/>
        <w:numPr>
          <w:ilvl w:val="0"/>
          <w:numId w:val="9"/>
        </w:numPr>
        <w:rPr>
          <w:sz w:val="24"/>
          <w:szCs w:val="24"/>
        </w:rPr>
      </w:pPr>
      <w:r w:rsidRPr="007035A5">
        <w:rPr>
          <w:sz w:val="24"/>
          <w:szCs w:val="24"/>
        </w:rPr>
        <w:t>Derslerde uygulanacak öğretim yöntem ve teknikleri; ders işlenişinde uygulama birliğinin sağlanması</w:t>
      </w:r>
    </w:p>
    <w:p w14:paraId="7FF77703" w14:textId="648D60DE" w:rsidR="007035A5" w:rsidRPr="007035A5" w:rsidRDefault="007035A5" w:rsidP="007035A5">
      <w:pPr>
        <w:pStyle w:val="ListeParagraf"/>
        <w:numPr>
          <w:ilvl w:val="0"/>
          <w:numId w:val="9"/>
        </w:numPr>
        <w:rPr>
          <w:sz w:val="24"/>
          <w:szCs w:val="24"/>
        </w:rPr>
      </w:pPr>
      <w:r w:rsidRPr="007035A5">
        <w:rPr>
          <w:sz w:val="24"/>
          <w:szCs w:val="24"/>
        </w:rPr>
        <w:t>Öğrenci başarısını artırmaya yönelik tedbirler; telafi/pekiştirme planı, materyal ve kaynak ihtiyacının belirlenmesi</w:t>
      </w:r>
    </w:p>
    <w:p w14:paraId="539D99FC" w14:textId="38B464E2" w:rsidR="007035A5" w:rsidRPr="007035A5" w:rsidRDefault="007035A5" w:rsidP="007035A5">
      <w:pPr>
        <w:pStyle w:val="ListeParagraf"/>
        <w:numPr>
          <w:ilvl w:val="0"/>
          <w:numId w:val="9"/>
        </w:numPr>
        <w:rPr>
          <w:sz w:val="24"/>
          <w:szCs w:val="24"/>
        </w:rPr>
      </w:pPr>
      <w:r w:rsidRPr="007035A5">
        <w:rPr>
          <w:sz w:val="24"/>
          <w:szCs w:val="24"/>
        </w:rPr>
        <w:t>Sınıf seviyesi altında olan öğrenciler ve özel eğitim ihtiyacı olan öğrenciler (BEP) için destekleyici çalışmaların planlanması</w:t>
      </w:r>
    </w:p>
    <w:p w14:paraId="602947F7" w14:textId="3CD12834" w:rsidR="007035A5" w:rsidRPr="007035A5" w:rsidRDefault="007035A5" w:rsidP="007035A5">
      <w:pPr>
        <w:pStyle w:val="ListeParagraf"/>
        <w:numPr>
          <w:ilvl w:val="0"/>
          <w:numId w:val="9"/>
        </w:numPr>
        <w:rPr>
          <w:sz w:val="24"/>
          <w:szCs w:val="24"/>
        </w:rPr>
      </w:pPr>
      <w:r w:rsidRPr="007035A5">
        <w:rPr>
          <w:sz w:val="24"/>
          <w:szCs w:val="24"/>
        </w:rPr>
        <w:t>Öğrencilerin temizlik, sağlık, beslenme ve kılık-kıyafet durumlarının değerlendirilmesi; alınacak önlemler</w:t>
      </w:r>
    </w:p>
    <w:p w14:paraId="2ABAAC64" w14:textId="172E7D6B" w:rsidR="007035A5" w:rsidRPr="007035A5" w:rsidRDefault="007035A5" w:rsidP="007035A5">
      <w:pPr>
        <w:pStyle w:val="ListeParagraf"/>
        <w:numPr>
          <w:ilvl w:val="0"/>
          <w:numId w:val="9"/>
        </w:numPr>
        <w:rPr>
          <w:sz w:val="24"/>
          <w:szCs w:val="24"/>
        </w:rPr>
      </w:pPr>
      <w:r w:rsidRPr="007035A5">
        <w:rPr>
          <w:sz w:val="24"/>
          <w:szCs w:val="24"/>
        </w:rPr>
        <w:t>Devam-devamsızlık durumlarının değerlendirilmesi ve çözüm önerileri</w:t>
      </w:r>
    </w:p>
    <w:p w14:paraId="5674541D" w14:textId="3935305C" w:rsidR="007035A5" w:rsidRPr="007035A5" w:rsidRDefault="007035A5" w:rsidP="007035A5">
      <w:pPr>
        <w:pStyle w:val="ListeParagraf"/>
        <w:numPr>
          <w:ilvl w:val="0"/>
          <w:numId w:val="9"/>
        </w:numPr>
        <w:rPr>
          <w:sz w:val="24"/>
          <w:szCs w:val="24"/>
        </w:rPr>
      </w:pPr>
      <w:r w:rsidRPr="007035A5">
        <w:rPr>
          <w:sz w:val="24"/>
          <w:szCs w:val="24"/>
        </w:rPr>
        <w:t>Veli-okul iş birliğinin güçlendirilmesi; veli toplantısı planı ve iletişim yöntemlerinin belirlenmesi</w:t>
      </w:r>
    </w:p>
    <w:p w14:paraId="47CBC9EE" w14:textId="63561E4D" w:rsidR="007035A5" w:rsidRPr="007035A5" w:rsidRDefault="007035A5" w:rsidP="007035A5">
      <w:pPr>
        <w:pStyle w:val="ListeParagraf"/>
        <w:numPr>
          <w:ilvl w:val="0"/>
          <w:numId w:val="9"/>
        </w:numPr>
        <w:rPr>
          <w:sz w:val="24"/>
          <w:szCs w:val="24"/>
        </w:rPr>
      </w:pPr>
      <w:r w:rsidRPr="007035A5">
        <w:rPr>
          <w:sz w:val="24"/>
          <w:szCs w:val="24"/>
        </w:rPr>
        <w:t>E-Okul işlemleri ve dönem içi iş/işlem takviminin (not girişleri, davranış notları, devamsızlık, raporlar) belirlenmesi</w:t>
      </w:r>
    </w:p>
    <w:p w14:paraId="700E90CA" w14:textId="5A6CF938" w:rsidR="007035A5" w:rsidRPr="007035A5" w:rsidRDefault="007035A5" w:rsidP="007035A5">
      <w:pPr>
        <w:pStyle w:val="ListeParagraf"/>
        <w:numPr>
          <w:ilvl w:val="0"/>
          <w:numId w:val="9"/>
        </w:numPr>
        <w:rPr>
          <w:sz w:val="24"/>
          <w:szCs w:val="24"/>
        </w:rPr>
      </w:pPr>
      <w:r w:rsidRPr="007035A5">
        <w:rPr>
          <w:sz w:val="24"/>
          <w:szCs w:val="24"/>
        </w:rPr>
        <w:t>Okul içi/dışı etkinlikler: gezi-gözlem, proje, sosyal sorumluluk çalışmaları; yerel/ulusal yarışmalara katılımın planlanması</w:t>
      </w:r>
    </w:p>
    <w:p w14:paraId="79D593B5" w14:textId="122D96EC" w:rsidR="007035A5" w:rsidRPr="007035A5" w:rsidRDefault="007035A5" w:rsidP="007035A5">
      <w:pPr>
        <w:pStyle w:val="ListeParagraf"/>
        <w:numPr>
          <w:ilvl w:val="0"/>
          <w:numId w:val="9"/>
        </w:numPr>
        <w:rPr>
          <w:sz w:val="24"/>
          <w:szCs w:val="24"/>
        </w:rPr>
      </w:pPr>
      <w:r w:rsidRPr="007035A5">
        <w:rPr>
          <w:sz w:val="24"/>
          <w:szCs w:val="24"/>
        </w:rPr>
        <w:t>Atatürkçülükle ilgili konuların planlara yansıtılması ve uygulama esaslarının belirlenmesi</w:t>
      </w:r>
    </w:p>
    <w:p w14:paraId="1190908D" w14:textId="5D3254D5" w:rsidR="007035A5" w:rsidRPr="007035A5" w:rsidRDefault="007035A5" w:rsidP="007035A5">
      <w:pPr>
        <w:pStyle w:val="ListeParagraf"/>
        <w:numPr>
          <w:ilvl w:val="0"/>
          <w:numId w:val="9"/>
        </w:numPr>
        <w:rPr>
          <w:sz w:val="24"/>
          <w:szCs w:val="24"/>
        </w:rPr>
      </w:pPr>
      <w:r w:rsidRPr="007035A5">
        <w:rPr>
          <w:sz w:val="24"/>
          <w:szCs w:val="24"/>
        </w:rPr>
        <w:t>İş sağlığı ve güvenliği tedbirlerinin değerlendirilmesi</w:t>
      </w:r>
    </w:p>
    <w:p w14:paraId="72062632" w14:textId="6FCD7649" w:rsidR="007035A5" w:rsidRPr="007035A5" w:rsidRDefault="007035A5" w:rsidP="007035A5">
      <w:pPr>
        <w:pStyle w:val="ListeParagraf"/>
        <w:numPr>
          <w:ilvl w:val="0"/>
          <w:numId w:val="9"/>
        </w:numPr>
        <w:rPr>
          <w:sz w:val="24"/>
          <w:szCs w:val="24"/>
        </w:rPr>
      </w:pPr>
      <w:r w:rsidRPr="007035A5">
        <w:rPr>
          <w:sz w:val="24"/>
          <w:szCs w:val="24"/>
        </w:rPr>
        <w:t>Dilek ve temenniler – kapanış</w:t>
      </w:r>
    </w:p>
    <w:p w14:paraId="1F579E40" w14:textId="77777777" w:rsidR="00CA362B" w:rsidRDefault="00CA362B" w:rsidP="002E1A63">
      <w:pP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09FF9C5C" w:rsidR="00275B26" w:rsidRPr="005862B9" w:rsidRDefault="00A3020A" w:rsidP="003B77D4">
      <w:pPr>
        <w:jc w:val="center"/>
        <w:rPr>
          <w:b/>
          <w:bCs/>
          <w:sz w:val="24"/>
          <w:szCs w:val="24"/>
        </w:rPr>
      </w:pPr>
      <w:r>
        <w:rPr>
          <w:b/>
          <w:bCs/>
          <w:sz w:val="24"/>
          <w:szCs w:val="24"/>
        </w:rPr>
        <w:t>4</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06D9424E"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14FED3A4" w14:textId="67F9C3F2" w:rsidR="007035A5" w:rsidRPr="007035A5" w:rsidRDefault="007035A5" w:rsidP="007035A5">
      <w:pPr>
        <w:pStyle w:val="ListeParagraf"/>
        <w:numPr>
          <w:ilvl w:val="0"/>
          <w:numId w:val="11"/>
        </w:numPr>
        <w:rPr>
          <w:sz w:val="24"/>
          <w:szCs w:val="24"/>
        </w:rPr>
      </w:pPr>
      <w:r w:rsidRPr="007035A5">
        <w:rPr>
          <w:sz w:val="24"/>
          <w:szCs w:val="24"/>
        </w:rPr>
        <w:t>Açılış ve yoklama</w:t>
      </w:r>
    </w:p>
    <w:p w14:paraId="0F09FB52" w14:textId="461B95F3" w:rsidR="007035A5" w:rsidRPr="007035A5" w:rsidRDefault="007035A5" w:rsidP="007035A5">
      <w:pPr>
        <w:pStyle w:val="ListeParagraf"/>
        <w:numPr>
          <w:ilvl w:val="0"/>
          <w:numId w:val="11"/>
        </w:numPr>
        <w:rPr>
          <w:sz w:val="24"/>
          <w:szCs w:val="24"/>
        </w:rPr>
      </w:pPr>
      <w:r w:rsidRPr="007035A5">
        <w:rPr>
          <w:sz w:val="24"/>
          <w:szCs w:val="24"/>
        </w:rPr>
        <w:t>Bir önceki zümre toplantısında alınan kararların okunması ve değerlendirilmesi</w:t>
      </w:r>
    </w:p>
    <w:p w14:paraId="0CFB29DF" w14:textId="04C41F28" w:rsidR="007035A5" w:rsidRPr="007035A5" w:rsidRDefault="007035A5" w:rsidP="007035A5">
      <w:pPr>
        <w:pStyle w:val="ListeParagraf"/>
        <w:numPr>
          <w:ilvl w:val="0"/>
          <w:numId w:val="11"/>
        </w:numPr>
        <w:rPr>
          <w:sz w:val="24"/>
          <w:szCs w:val="24"/>
        </w:rPr>
      </w:pPr>
      <w:r w:rsidRPr="007035A5">
        <w:rPr>
          <w:sz w:val="24"/>
          <w:szCs w:val="24"/>
        </w:rPr>
        <w:t>Birinci dönem eğitim-öğretim faaliyetleri ve öğrenci başarılarının genel değerlendirilmesi</w:t>
      </w:r>
    </w:p>
    <w:p w14:paraId="1A820284" w14:textId="79C9D2B2" w:rsidR="007035A5" w:rsidRPr="007035A5" w:rsidRDefault="007035A5" w:rsidP="007035A5">
      <w:pPr>
        <w:pStyle w:val="ListeParagraf"/>
        <w:numPr>
          <w:ilvl w:val="0"/>
          <w:numId w:val="11"/>
        </w:numPr>
        <w:rPr>
          <w:sz w:val="24"/>
          <w:szCs w:val="24"/>
        </w:rPr>
      </w:pPr>
      <w:r w:rsidRPr="007035A5">
        <w:rPr>
          <w:sz w:val="24"/>
          <w:szCs w:val="24"/>
        </w:rPr>
        <w:t>Maarif Modeli, öğretim programları ve II. dönem planlamalarının (yıllık-günlük planlar) gözden geçirilmesi</w:t>
      </w:r>
    </w:p>
    <w:p w14:paraId="08A745C4" w14:textId="489F4986" w:rsidR="007035A5" w:rsidRPr="007035A5" w:rsidRDefault="007035A5" w:rsidP="007035A5">
      <w:pPr>
        <w:pStyle w:val="ListeParagraf"/>
        <w:numPr>
          <w:ilvl w:val="0"/>
          <w:numId w:val="11"/>
        </w:numPr>
        <w:rPr>
          <w:sz w:val="24"/>
          <w:szCs w:val="24"/>
        </w:rPr>
      </w:pPr>
      <w:r w:rsidRPr="007035A5">
        <w:rPr>
          <w:sz w:val="24"/>
          <w:szCs w:val="24"/>
        </w:rPr>
        <w:t>Mevzuattaki güncel değişiklikler, ölçme-değerlendirme uygulamalarında birlik ve ortak uygulama esasları</w:t>
      </w:r>
    </w:p>
    <w:p w14:paraId="142C3271" w14:textId="564F7AE2" w:rsidR="007035A5" w:rsidRPr="007035A5" w:rsidRDefault="007035A5" w:rsidP="007035A5">
      <w:pPr>
        <w:pStyle w:val="ListeParagraf"/>
        <w:numPr>
          <w:ilvl w:val="0"/>
          <w:numId w:val="11"/>
        </w:numPr>
        <w:rPr>
          <w:sz w:val="24"/>
          <w:szCs w:val="24"/>
        </w:rPr>
      </w:pPr>
      <w:r w:rsidRPr="007035A5">
        <w:rPr>
          <w:sz w:val="24"/>
          <w:szCs w:val="24"/>
        </w:rPr>
        <w:t>Derslerde uygulanacak öğretim yöntem ve teknikleri; ders işlenişinde uygulama birliğinin sağlanması</w:t>
      </w:r>
    </w:p>
    <w:p w14:paraId="7E97E267" w14:textId="00A8C8BD" w:rsidR="007035A5" w:rsidRPr="007035A5" w:rsidRDefault="007035A5" w:rsidP="007035A5">
      <w:pPr>
        <w:pStyle w:val="ListeParagraf"/>
        <w:numPr>
          <w:ilvl w:val="0"/>
          <w:numId w:val="11"/>
        </w:numPr>
        <w:rPr>
          <w:sz w:val="24"/>
          <w:szCs w:val="24"/>
        </w:rPr>
      </w:pPr>
      <w:r w:rsidRPr="007035A5">
        <w:rPr>
          <w:sz w:val="24"/>
          <w:szCs w:val="24"/>
        </w:rPr>
        <w:t>Öğrenci başarısını artırmaya yönelik tedbirler; telafi/pekiştirme planı, materyal ve kaynak ihtiyacının belirlenmesi</w:t>
      </w:r>
    </w:p>
    <w:p w14:paraId="23D582F4" w14:textId="151B6ECE" w:rsidR="007035A5" w:rsidRPr="007035A5" w:rsidRDefault="007035A5" w:rsidP="007035A5">
      <w:pPr>
        <w:pStyle w:val="ListeParagraf"/>
        <w:numPr>
          <w:ilvl w:val="0"/>
          <w:numId w:val="11"/>
        </w:numPr>
        <w:rPr>
          <w:sz w:val="24"/>
          <w:szCs w:val="24"/>
        </w:rPr>
      </w:pPr>
      <w:r w:rsidRPr="007035A5">
        <w:rPr>
          <w:sz w:val="24"/>
          <w:szCs w:val="24"/>
        </w:rPr>
        <w:t>Sınıf seviyesi altında olan öğrenciler ve özel eğitim ihtiyacı olan öğrenciler (BEP) için destekleyici çalışmaların planlanması</w:t>
      </w:r>
    </w:p>
    <w:p w14:paraId="510D9618" w14:textId="3F74C5E0" w:rsidR="007035A5" w:rsidRPr="007035A5" w:rsidRDefault="007035A5" w:rsidP="007035A5">
      <w:pPr>
        <w:pStyle w:val="ListeParagraf"/>
        <w:numPr>
          <w:ilvl w:val="0"/>
          <w:numId w:val="11"/>
        </w:numPr>
        <w:rPr>
          <w:sz w:val="24"/>
          <w:szCs w:val="24"/>
        </w:rPr>
      </w:pPr>
      <w:r w:rsidRPr="007035A5">
        <w:rPr>
          <w:sz w:val="24"/>
          <w:szCs w:val="24"/>
        </w:rPr>
        <w:t>Öğrencilerin temizlik, sağlık, beslenme ve kılık-kıyafet durumlarının değerlendirilmesi; alınacak önlemler</w:t>
      </w:r>
    </w:p>
    <w:p w14:paraId="1143ED30" w14:textId="2CAF2D0D" w:rsidR="007035A5" w:rsidRPr="007035A5" w:rsidRDefault="007035A5" w:rsidP="007035A5">
      <w:pPr>
        <w:pStyle w:val="ListeParagraf"/>
        <w:numPr>
          <w:ilvl w:val="0"/>
          <w:numId w:val="11"/>
        </w:numPr>
        <w:rPr>
          <w:sz w:val="24"/>
          <w:szCs w:val="24"/>
        </w:rPr>
      </w:pPr>
      <w:r w:rsidRPr="007035A5">
        <w:rPr>
          <w:sz w:val="24"/>
          <w:szCs w:val="24"/>
        </w:rPr>
        <w:t>Devam-devamsızlık durumlarının değerlendirilmesi ve çözüm önerileri</w:t>
      </w:r>
    </w:p>
    <w:p w14:paraId="75EF1570" w14:textId="64C70054" w:rsidR="007035A5" w:rsidRPr="007035A5" w:rsidRDefault="007035A5" w:rsidP="007035A5">
      <w:pPr>
        <w:pStyle w:val="ListeParagraf"/>
        <w:numPr>
          <w:ilvl w:val="0"/>
          <w:numId w:val="11"/>
        </w:numPr>
        <w:rPr>
          <w:sz w:val="24"/>
          <w:szCs w:val="24"/>
        </w:rPr>
      </w:pPr>
      <w:r w:rsidRPr="007035A5">
        <w:rPr>
          <w:sz w:val="24"/>
          <w:szCs w:val="24"/>
        </w:rPr>
        <w:t>Veli-okul iş birliğinin güçlendirilmesi; veli toplantısı planı ve iletişim yöntemlerinin belirlenmesi</w:t>
      </w:r>
    </w:p>
    <w:p w14:paraId="70166312" w14:textId="221639E8" w:rsidR="007035A5" w:rsidRPr="007035A5" w:rsidRDefault="007035A5" w:rsidP="007035A5">
      <w:pPr>
        <w:pStyle w:val="ListeParagraf"/>
        <w:numPr>
          <w:ilvl w:val="0"/>
          <w:numId w:val="11"/>
        </w:numPr>
        <w:rPr>
          <w:sz w:val="24"/>
          <w:szCs w:val="24"/>
        </w:rPr>
      </w:pPr>
      <w:r w:rsidRPr="007035A5">
        <w:rPr>
          <w:sz w:val="24"/>
          <w:szCs w:val="24"/>
        </w:rPr>
        <w:t>E-Okul işlemleri ve dönem içi iş/işlem takviminin (not girişleri, davranış notları, devamsızlık, raporlar) belirlenmesi</w:t>
      </w:r>
    </w:p>
    <w:p w14:paraId="25E38D45" w14:textId="6D68C359" w:rsidR="007035A5" w:rsidRPr="007035A5" w:rsidRDefault="007035A5" w:rsidP="007035A5">
      <w:pPr>
        <w:pStyle w:val="ListeParagraf"/>
        <w:numPr>
          <w:ilvl w:val="0"/>
          <w:numId w:val="11"/>
        </w:numPr>
        <w:rPr>
          <w:sz w:val="24"/>
          <w:szCs w:val="24"/>
        </w:rPr>
      </w:pPr>
      <w:r w:rsidRPr="007035A5">
        <w:rPr>
          <w:sz w:val="24"/>
          <w:szCs w:val="24"/>
        </w:rPr>
        <w:t>Okul içi/dışı etkinlikler: gezi-gözlem, proje, sosyal sorumluluk çalışmaları; yerel/ulusal yarışmalara katılımın planlanması</w:t>
      </w:r>
    </w:p>
    <w:p w14:paraId="25AF60EA" w14:textId="44A4473E" w:rsidR="007035A5" w:rsidRPr="007035A5" w:rsidRDefault="007035A5" w:rsidP="007035A5">
      <w:pPr>
        <w:pStyle w:val="ListeParagraf"/>
        <w:numPr>
          <w:ilvl w:val="0"/>
          <w:numId w:val="11"/>
        </w:numPr>
        <w:rPr>
          <w:sz w:val="24"/>
          <w:szCs w:val="24"/>
        </w:rPr>
      </w:pPr>
      <w:r w:rsidRPr="007035A5">
        <w:rPr>
          <w:sz w:val="24"/>
          <w:szCs w:val="24"/>
        </w:rPr>
        <w:t>Atatürkçülükle ilgili konuların planlara yansıtılması ve uygulama esaslarının belirlenmesi</w:t>
      </w:r>
    </w:p>
    <w:p w14:paraId="5425CA79" w14:textId="47E912CD" w:rsidR="007035A5" w:rsidRPr="007035A5" w:rsidRDefault="007035A5" w:rsidP="007035A5">
      <w:pPr>
        <w:pStyle w:val="ListeParagraf"/>
        <w:numPr>
          <w:ilvl w:val="0"/>
          <w:numId w:val="11"/>
        </w:numPr>
        <w:rPr>
          <w:sz w:val="24"/>
          <w:szCs w:val="24"/>
        </w:rPr>
      </w:pPr>
      <w:r w:rsidRPr="007035A5">
        <w:rPr>
          <w:sz w:val="24"/>
          <w:szCs w:val="24"/>
        </w:rPr>
        <w:t>İş sağlığı ve güvenliği tedbirlerinin değerlendirilmesi</w:t>
      </w:r>
    </w:p>
    <w:p w14:paraId="48D55926" w14:textId="6DFDD325" w:rsidR="007035A5" w:rsidRPr="007035A5" w:rsidRDefault="007035A5" w:rsidP="007035A5">
      <w:pPr>
        <w:pStyle w:val="ListeParagraf"/>
        <w:numPr>
          <w:ilvl w:val="0"/>
          <w:numId w:val="11"/>
        </w:numPr>
        <w:rPr>
          <w:sz w:val="24"/>
          <w:szCs w:val="24"/>
        </w:rPr>
      </w:pPr>
      <w:r w:rsidRPr="007035A5">
        <w:rPr>
          <w:sz w:val="24"/>
          <w:szCs w:val="24"/>
        </w:rPr>
        <w:t>Dilek ve temenniler – kapanış</w:t>
      </w:r>
    </w:p>
    <w:p w14:paraId="73D25E6D" w14:textId="77777777" w:rsidR="000D53BC" w:rsidRDefault="000D53BC"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3FB09A7D" w14:textId="77777777" w:rsidR="007E4A1F" w:rsidRPr="007E4A1F" w:rsidRDefault="007E4A1F" w:rsidP="007E4A1F">
      <w:pPr>
        <w:rPr>
          <w:b/>
          <w:bCs/>
          <w:sz w:val="24"/>
          <w:szCs w:val="24"/>
        </w:rPr>
      </w:pPr>
      <w:r w:rsidRPr="007E4A1F">
        <w:rPr>
          <w:b/>
          <w:bCs/>
          <w:sz w:val="24"/>
          <w:szCs w:val="24"/>
        </w:rPr>
        <w:lastRenderedPageBreak/>
        <w:t>GÜNDEM MADDELERİNİN GÖRÜŞÜLMESİ</w:t>
      </w:r>
    </w:p>
    <w:p w14:paraId="44553DC4" w14:textId="77777777" w:rsidR="007035A5" w:rsidRPr="007035A5" w:rsidRDefault="007035A5" w:rsidP="007035A5">
      <w:pPr>
        <w:rPr>
          <w:b/>
          <w:bCs/>
          <w:sz w:val="24"/>
          <w:szCs w:val="24"/>
        </w:rPr>
      </w:pPr>
      <w:r w:rsidRPr="007035A5">
        <w:rPr>
          <w:b/>
          <w:bCs/>
          <w:sz w:val="24"/>
          <w:szCs w:val="24"/>
        </w:rPr>
        <w:t>1) Açılış ve yoklama</w:t>
      </w:r>
    </w:p>
    <w:p w14:paraId="152F67D1" w14:textId="77777777" w:rsidR="007035A5" w:rsidRPr="007035A5" w:rsidRDefault="007035A5" w:rsidP="007035A5">
      <w:pPr>
        <w:rPr>
          <w:sz w:val="24"/>
          <w:szCs w:val="24"/>
        </w:rPr>
      </w:pPr>
      <w:r w:rsidRPr="007035A5">
        <w:rPr>
          <w:sz w:val="24"/>
          <w:szCs w:val="24"/>
        </w:rPr>
        <w:t xml:space="preserve">Toplantı ....../02/2026 tarihinde saat 14.30’da öğretmenler odasında başlamıştır. </w:t>
      </w:r>
      <w:r w:rsidRPr="007035A5">
        <w:rPr>
          <w:b/>
          <w:bCs/>
          <w:sz w:val="24"/>
          <w:szCs w:val="24"/>
        </w:rPr>
        <w:t>ÖĞRETMEN1</w:t>
      </w:r>
      <w:r w:rsidRPr="007035A5">
        <w:rPr>
          <w:sz w:val="24"/>
          <w:szCs w:val="24"/>
        </w:rPr>
        <w:t xml:space="preserve"> açılış yaparak toplantının II. döneme hazırlık, uygulama birliği ve öğrenci gelişiminin izlenmesi amacıyla gerçekleştirildiğini belirtmiştir. Yoklama alınmış, toplantıya </w:t>
      </w:r>
      <w:r w:rsidRPr="007035A5">
        <w:rPr>
          <w:b/>
          <w:bCs/>
          <w:sz w:val="24"/>
          <w:szCs w:val="24"/>
        </w:rPr>
        <w:t>ÖĞRETMEN1</w:t>
      </w:r>
      <w:r w:rsidRPr="007035A5">
        <w:rPr>
          <w:sz w:val="24"/>
          <w:szCs w:val="24"/>
        </w:rPr>
        <w:t xml:space="preserve">, </w:t>
      </w:r>
      <w:r w:rsidRPr="007035A5">
        <w:rPr>
          <w:b/>
          <w:bCs/>
          <w:sz w:val="24"/>
          <w:szCs w:val="24"/>
        </w:rPr>
        <w:t>ÖĞRETMEN2</w:t>
      </w:r>
      <w:r w:rsidRPr="007035A5">
        <w:rPr>
          <w:sz w:val="24"/>
          <w:szCs w:val="24"/>
        </w:rPr>
        <w:t xml:space="preserve"> ve </w:t>
      </w:r>
      <w:r w:rsidRPr="007035A5">
        <w:rPr>
          <w:b/>
          <w:bCs/>
          <w:sz w:val="24"/>
          <w:szCs w:val="24"/>
        </w:rPr>
        <w:t>ÖĞRETMEN3</w:t>
      </w:r>
      <w:r w:rsidRPr="007035A5">
        <w:rPr>
          <w:sz w:val="24"/>
          <w:szCs w:val="24"/>
        </w:rPr>
        <w:t xml:space="preserve">’ün katıldığı tutanak altına alınmıştır. Gündem maddeleri okunmuş ve maddelerin sırasıyla görüşülmesi kararlaştırılmıştır. Toplantı yazmanı olarak </w:t>
      </w:r>
      <w:r w:rsidRPr="007035A5">
        <w:rPr>
          <w:b/>
          <w:bCs/>
          <w:sz w:val="24"/>
          <w:szCs w:val="24"/>
        </w:rPr>
        <w:t>ÖĞRETMEN2</w:t>
      </w:r>
      <w:r w:rsidRPr="007035A5">
        <w:rPr>
          <w:sz w:val="24"/>
          <w:szCs w:val="24"/>
        </w:rPr>
        <w:t xml:space="preserve"> görevlendirilmiş ve tutanağın yazımına başlanmıştır. Görüşmelerde somut kararların alınması ve dönem içinde düzenli takip yapılması gerektiği ortak görüş olarak ifade edilmiştir.</w:t>
      </w:r>
    </w:p>
    <w:p w14:paraId="263EE66A" w14:textId="77777777" w:rsidR="007035A5" w:rsidRDefault="007035A5" w:rsidP="007035A5">
      <w:pPr>
        <w:rPr>
          <w:b/>
          <w:bCs/>
          <w:sz w:val="24"/>
          <w:szCs w:val="24"/>
        </w:rPr>
      </w:pPr>
    </w:p>
    <w:p w14:paraId="56AE67B5" w14:textId="0A16C2E1" w:rsidR="007035A5" w:rsidRPr="007035A5" w:rsidRDefault="007035A5" w:rsidP="007035A5">
      <w:pPr>
        <w:rPr>
          <w:b/>
          <w:bCs/>
          <w:sz w:val="24"/>
          <w:szCs w:val="24"/>
        </w:rPr>
      </w:pPr>
      <w:r w:rsidRPr="007035A5">
        <w:rPr>
          <w:b/>
          <w:bCs/>
          <w:sz w:val="24"/>
          <w:szCs w:val="24"/>
        </w:rPr>
        <w:t>2) Bir önceki zümre toplantısında alınan kararların okunması ve değerlendirilmesi</w:t>
      </w:r>
    </w:p>
    <w:p w14:paraId="7BCD8017" w14:textId="77777777" w:rsidR="007035A5" w:rsidRPr="007035A5" w:rsidRDefault="007035A5" w:rsidP="007035A5">
      <w:pPr>
        <w:rPr>
          <w:sz w:val="24"/>
          <w:szCs w:val="24"/>
        </w:rPr>
      </w:pPr>
      <w:r w:rsidRPr="007035A5">
        <w:rPr>
          <w:sz w:val="24"/>
          <w:szCs w:val="24"/>
        </w:rPr>
        <w:t xml:space="preserve">Bir önceki zümre toplantısında alınan kararlar </w:t>
      </w:r>
      <w:r w:rsidRPr="007035A5">
        <w:rPr>
          <w:b/>
          <w:bCs/>
          <w:sz w:val="24"/>
          <w:szCs w:val="24"/>
        </w:rPr>
        <w:t>ÖĞRETMEN2</w:t>
      </w:r>
      <w:r w:rsidRPr="007035A5">
        <w:rPr>
          <w:sz w:val="24"/>
          <w:szCs w:val="24"/>
        </w:rPr>
        <w:t xml:space="preserve"> tarafından maddeler halinde okunmuştur. </w:t>
      </w:r>
      <w:r w:rsidRPr="007035A5">
        <w:rPr>
          <w:b/>
          <w:bCs/>
          <w:sz w:val="24"/>
          <w:szCs w:val="24"/>
        </w:rPr>
        <w:t>ÖĞRETMEN1</w:t>
      </w:r>
      <w:r w:rsidRPr="007035A5">
        <w:rPr>
          <w:sz w:val="24"/>
          <w:szCs w:val="24"/>
        </w:rPr>
        <w:t xml:space="preserve">, kararların büyük kısmının uygulandığını; özellikle kazanım takibi ve veli bilgilendirmesi konularında düzenli ilerleme sağlandığını belirtmiştir. </w:t>
      </w:r>
      <w:r w:rsidRPr="007035A5">
        <w:rPr>
          <w:b/>
          <w:bCs/>
          <w:sz w:val="24"/>
          <w:szCs w:val="24"/>
        </w:rPr>
        <w:t>ÖĞRETMEN3</w:t>
      </w:r>
      <w:r w:rsidRPr="007035A5">
        <w:rPr>
          <w:sz w:val="24"/>
          <w:szCs w:val="24"/>
        </w:rPr>
        <w:t>, bazı sınıflarda okuma-anlama çalışmalarında sürekliliğin arttığını, ancak problem çözme basamaklarında daha planlı tekrar gerektiğini ifade etmiştir. Kararların uygulanma düzeyi sınıf sınıf değerlendirilmiş, eksik kalan yönlerin nedenleri konuşulmuştur. Uygulamada görülen aksaklıkların “takvimlendirme” ve “ortak ölçüt” eksikliğinden kaynaklandığı değerlendirilmiştir. Sonuç olarak önceki kararların ana çerçevesinin korunmasına ve izleme aralıklarının netleştirilmesine karar verilmiştir.</w:t>
      </w:r>
    </w:p>
    <w:p w14:paraId="47DFBE4F" w14:textId="77777777" w:rsidR="007035A5" w:rsidRDefault="007035A5" w:rsidP="007035A5">
      <w:pPr>
        <w:rPr>
          <w:b/>
          <w:bCs/>
          <w:sz w:val="24"/>
          <w:szCs w:val="24"/>
        </w:rPr>
      </w:pPr>
    </w:p>
    <w:p w14:paraId="15B7DD6E" w14:textId="561A3E95" w:rsidR="007035A5" w:rsidRPr="007035A5" w:rsidRDefault="007035A5" w:rsidP="007035A5">
      <w:pPr>
        <w:rPr>
          <w:b/>
          <w:bCs/>
          <w:sz w:val="24"/>
          <w:szCs w:val="24"/>
        </w:rPr>
      </w:pPr>
      <w:r w:rsidRPr="007035A5">
        <w:rPr>
          <w:b/>
          <w:bCs/>
          <w:sz w:val="24"/>
          <w:szCs w:val="24"/>
        </w:rPr>
        <w:t>3) Birinci dönem eğitim-öğretim faaliyetleri ve öğrenci başarılarının genel değerlendirilmesi</w:t>
      </w:r>
    </w:p>
    <w:p w14:paraId="49B68E2A" w14:textId="77777777" w:rsidR="007035A5" w:rsidRPr="007035A5" w:rsidRDefault="007035A5" w:rsidP="007035A5">
      <w:pPr>
        <w:rPr>
          <w:sz w:val="24"/>
          <w:szCs w:val="24"/>
        </w:rPr>
      </w:pPr>
      <w:r w:rsidRPr="007035A5">
        <w:rPr>
          <w:sz w:val="24"/>
          <w:szCs w:val="24"/>
        </w:rPr>
        <w:t xml:space="preserve">Birinci dönemde yürütülen ders içi etkinlikler, proje/performans çalışmaları ve izleme uygulamaları birlikte değerlendirilmiştir. </w:t>
      </w:r>
      <w:r w:rsidRPr="007035A5">
        <w:rPr>
          <w:b/>
          <w:bCs/>
          <w:sz w:val="24"/>
          <w:szCs w:val="24"/>
        </w:rPr>
        <w:t>ÖĞRETMEN3</w:t>
      </w:r>
      <w:r w:rsidRPr="007035A5">
        <w:rPr>
          <w:sz w:val="24"/>
          <w:szCs w:val="24"/>
        </w:rPr>
        <w:t xml:space="preserve">, Türkçe dersinde okuduğunu anlama becerisinin genel olarak ilerlediğini; ancak bazı öğrencilerde akıcılık ve kelime hazinesi desteklenmezse gelişimin yavaşladığını belirtmiştir. </w:t>
      </w:r>
      <w:r w:rsidRPr="007035A5">
        <w:rPr>
          <w:b/>
          <w:bCs/>
          <w:sz w:val="24"/>
          <w:szCs w:val="24"/>
        </w:rPr>
        <w:t>ÖĞRETMEN2</w:t>
      </w:r>
      <w:r w:rsidRPr="007035A5">
        <w:rPr>
          <w:sz w:val="24"/>
          <w:szCs w:val="24"/>
        </w:rPr>
        <w:t>, Matematikte dört işlem ve problem çözme alanında sınıf içi gözlemlerin farklılaştığını, bu nedenle ortak kazanım kontrol listesiyle ilerlemenin daha sağlıklı olacağını söylemiştir. Dönem sonu sonuçları yalnızca notla değil, süreç değerlendirmeleriyle de ele alınmıştır. Öğrenci grupları; düzenli takip edilen, risk grubunda olan ve destek gerektiren öğrenciler şeklinde ayrıştırılmıştır. Genel değerlendirmede, başarıyı artırmanın anahtarının düzenli pekiştirme, ölçme-değerlendirme birliği ve veli desteği olduğu üzerinde durulmuştur.</w:t>
      </w:r>
    </w:p>
    <w:p w14:paraId="7C540780" w14:textId="77777777" w:rsidR="007035A5" w:rsidRDefault="007035A5" w:rsidP="007035A5">
      <w:pPr>
        <w:rPr>
          <w:b/>
          <w:bCs/>
          <w:sz w:val="24"/>
          <w:szCs w:val="24"/>
        </w:rPr>
      </w:pPr>
    </w:p>
    <w:p w14:paraId="7B78CCDA" w14:textId="6D94B0EB" w:rsidR="007035A5" w:rsidRPr="007035A5" w:rsidRDefault="007035A5" w:rsidP="007035A5">
      <w:pPr>
        <w:rPr>
          <w:b/>
          <w:bCs/>
          <w:sz w:val="24"/>
          <w:szCs w:val="24"/>
        </w:rPr>
      </w:pPr>
      <w:r w:rsidRPr="007035A5">
        <w:rPr>
          <w:b/>
          <w:bCs/>
          <w:sz w:val="24"/>
          <w:szCs w:val="24"/>
        </w:rPr>
        <w:t>4) Maarif Modeli, öğretim programları ve II. dönem planlamalarının (yıllık-günlük planlar) gözden geçirilmesi</w:t>
      </w:r>
    </w:p>
    <w:p w14:paraId="6457C11A" w14:textId="77777777" w:rsidR="007035A5" w:rsidRPr="007035A5" w:rsidRDefault="007035A5" w:rsidP="007035A5">
      <w:pPr>
        <w:rPr>
          <w:sz w:val="24"/>
          <w:szCs w:val="24"/>
        </w:rPr>
      </w:pPr>
      <w:r w:rsidRPr="007035A5">
        <w:rPr>
          <w:sz w:val="24"/>
          <w:szCs w:val="24"/>
        </w:rPr>
        <w:t xml:space="preserve">II. dönem yıllık planlar ve günlük plan uygulamaları öğretim programlarıyla uyum açısından incelenmiştir. </w:t>
      </w:r>
      <w:r w:rsidRPr="007035A5">
        <w:rPr>
          <w:b/>
          <w:bCs/>
          <w:sz w:val="24"/>
          <w:szCs w:val="24"/>
        </w:rPr>
        <w:t>ÖĞRETMEN1</w:t>
      </w:r>
      <w:r w:rsidRPr="007035A5">
        <w:rPr>
          <w:sz w:val="24"/>
          <w:szCs w:val="24"/>
        </w:rPr>
        <w:t xml:space="preserve">, planlarda kazanım yoğunluğu olan haftalarda etkinlik sürelerinin iyi ayarlanması gerektiğini, aksi hâlde yetiştirme kaygısının öğrenme kalitesini düşürdüğünü vurgulamıştır. </w:t>
      </w:r>
      <w:r w:rsidRPr="007035A5">
        <w:rPr>
          <w:b/>
          <w:bCs/>
          <w:sz w:val="24"/>
          <w:szCs w:val="24"/>
        </w:rPr>
        <w:t>ÖĞRETMEN2</w:t>
      </w:r>
      <w:r w:rsidRPr="007035A5">
        <w:rPr>
          <w:sz w:val="24"/>
          <w:szCs w:val="24"/>
        </w:rPr>
        <w:t>, Maarif Modeli kapsamında beceri temelli etkinliklerin artırılmasının önemli olduğunu; ancak bunun ölçme araçlarıyla desteklenmediğinde takip edilemediğini ifade etmiştir. Planlarda resmi gün ve haftalar ile okul etkinlikleri dikkate alınarak esneklik payı bırakılması gerektiği değerlendirilmiştir. II. dönemde ortak kazanım takibi için haftalık kısa kontrol noktaları belirlemenin uygun olacağı belirtilmiştir. Sonuç olarak planların program hedeflerine uygun yürütülmesi, sınıflar arası uygulama farkının azaltılması ve ortak izleme tarihlerinin belirlenmesi karara bağlanmıştır.</w:t>
      </w:r>
    </w:p>
    <w:p w14:paraId="1D15FD09" w14:textId="77777777" w:rsidR="007035A5" w:rsidRDefault="007035A5" w:rsidP="007035A5">
      <w:pPr>
        <w:rPr>
          <w:b/>
          <w:bCs/>
          <w:sz w:val="24"/>
          <w:szCs w:val="24"/>
        </w:rPr>
      </w:pPr>
    </w:p>
    <w:p w14:paraId="1597F0AB" w14:textId="3EB0BB80" w:rsidR="007035A5" w:rsidRPr="007035A5" w:rsidRDefault="007035A5" w:rsidP="007035A5">
      <w:pPr>
        <w:rPr>
          <w:b/>
          <w:bCs/>
          <w:sz w:val="24"/>
          <w:szCs w:val="24"/>
        </w:rPr>
      </w:pPr>
      <w:r w:rsidRPr="007035A5">
        <w:rPr>
          <w:b/>
          <w:bCs/>
          <w:sz w:val="24"/>
          <w:szCs w:val="24"/>
        </w:rPr>
        <w:t>5) Mevzuattaki güncel değişiklikler, ölçme-değerlendirme uygulamalarında birlik ve ortak uygulama esasları</w:t>
      </w:r>
    </w:p>
    <w:p w14:paraId="00F88B05" w14:textId="77777777" w:rsidR="007035A5" w:rsidRPr="007035A5" w:rsidRDefault="007035A5" w:rsidP="007035A5">
      <w:pPr>
        <w:rPr>
          <w:sz w:val="24"/>
          <w:szCs w:val="24"/>
        </w:rPr>
      </w:pPr>
      <w:r w:rsidRPr="007035A5">
        <w:rPr>
          <w:sz w:val="24"/>
          <w:szCs w:val="24"/>
        </w:rPr>
        <w:t xml:space="preserve">Güncel mevzuat, genelge ve duyuruların takip edilmesi ve uygulamaya yansıtılması görüşülmüştür. </w:t>
      </w:r>
      <w:r w:rsidRPr="007035A5">
        <w:rPr>
          <w:b/>
          <w:bCs/>
          <w:sz w:val="24"/>
          <w:szCs w:val="24"/>
        </w:rPr>
        <w:t>ÖĞRETMEN1</w:t>
      </w:r>
      <w:r w:rsidRPr="007035A5">
        <w:rPr>
          <w:sz w:val="24"/>
          <w:szCs w:val="24"/>
        </w:rPr>
        <w:t xml:space="preserve">, ölçme-değerlendirme sürecinde aynı kazanım için farklı sınıflarda farklı ölçüt kullanılmasının öğrenciler açısından adaletsizlik algısı oluşturabileceğini belirtmiştir. </w:t>
      </w:r>
      <w:r w:rsidRPr="007035A5">
        <w:rPr>
          <w:b/>
          <w:bCs/>
          <w:sz w:val="24"/>
          <w:szCs w:val="24"/>
        </w:rPr>
        <w:t>ÖĞRETMEN3</w:t>
      </w:r>
      <w:r w:rsidRPr="007035A5">
        <w:rPr>
          <w:sz w:val="24"/>
          <w:szCs w:val="24"/>
        </w:rPr>
        <w:t xml:space="preserve">, </w:t>
      </w:r>
      <w:r w:rsidRPr="007035A5">
        <w:rPr>
          <w:sz w:val="24"/>
          <w:szCs w:val="24"/>
        </w:rPr>
        <w:lastRenderedPageBreak/>
        <w:t>özellikle rubrik kullanılan çalışmaların ortaklaştırılmasının hem öğrenciye net hedef verdiğini hem de denetlenebilirliği artırdığını söylemiştir. Ortak uygulama esasları kapsamında değerlendirme araçlarının çeşitlendirilmesi (kısa kazanım kontrolleri, performans görevleri, süreç gözlemleri) ele alınmıştır. Değerlendirmelerin zamanında yapılması ve geri bildirimin geciktirilmemesi gerektiği vurgulanmıştır. Sonuç olarak ölçme-değerlendirme birliği sağlanması, ortak ölçüt/rubrik hazırlanması ve kayıt süreçlerinin mevzuata uygun yürütülmesi kararlaştırılmıştır.</w:t>
      </w:r>
    </w:p>
    <w:p w14:paraId="7ADC4EA1" w14:textId="77777777" w:rsidR="007035A5" w:rsidRDefault="007035A5" w:rsidP="007035A5">
      <w:pPr>
        <w:rPr>
          <w:b/>
          <w:bCs/>
          <w:sz w:val="24"/>
          <w:szCs w:val="24"/>
        </w:rPr>
      </w:pPr>
    </w:p>
    <w:p w14:paraId="59F9E973" w14:textId="26072327" w:rsidR="007035A5" w:rsidRPr="007035A5" w:rsidRDefault="007035A5" w:rsidP="007035A5">
      <w:pPr>
        <w:rPr>
          <w:b/>
          <w:bCs/>
          <w:sz w:val="24"/>
          <w:szCs w:val="24"/>
        </w:rPr>
      </w:pPr>
      <w:r w:rsidRPr="007035A5">
        <w:rPr>
          <w:b/>
          <w:bCs/>
          <w:sz w:val="24"/>
          <w:szCs w:val="24"/>
        </w:rPr>
        <w:t>6) Derslerde uygulanacak öğretim yöntem ve teknikleri; ders işlenişinde uygulama birliğinin sağlanması</w:t>
      </w:r>
    </w:p>
    <w:p w14:paraId="637DC82D" w14:textId="77777777" w:rsidR="007035A5" w:rsidRPr="007035A5" w:rsidRDefault="007035A5" w:rsidP="007035A5">
      <w:pPr>
        <w:rPr>
          <w:sz w:val="24"/>
          <w:szCs w:val="24"/>
        </w:rPr>
      </w:pPr>
      <w:r w:rsidRPr="007035A5">
        <w:rPr>
          <w:sz w:val="24"/>
          <w:szCs w:val="24"/>
        </w:rPr>
        <w:t xml:space="preserve">Derslerde kullanılacak yöntem ve teknikler, sınıf seviyesine uygunluk ve kazanım hedefleri açısından değerlendirilmiştir. </w:t>
      </w:r>
      <w:r w:rsidRPr="007035A5">
        <w:rPr>
          <w:b/>
          <w:bCs/>
          <w:sz w:val="24"/>
          <w:szCs w:val="24"/>
        </w:rPr>
        <w:t>ÖĞRETMEN2</w:t>
      </w:r>
      <w:r w:rsidRPr="007035A5">
        <w:rPr>
          <w:sz w:val="24"/>
          <w:szCs w:val="24"/>
        </w:rPr>
        <w:t xml:space="preserve">, 4. sınıf düzeyinde oyun temelli öğrenme, istasyon çalışmaları ve işbirlikli öğrenmenin öğrenciyi derse kattığını; ancak süre yönetimi yapılmazsa hedefe ulaşmanın zorlaştığını ifade etmiştir. </w:t>
      </w:r>
      <w:r w:rsidRPr="007035A5">
        <w:rPr>
          <w:b/>
          <w:bCs/>
          <w:sz w:val="24"/>
          <w:szCs w:val="24"/>
        </w:rPr>
        <w:t>ÖĞRETMEN1</w:t>
      </w:r>
      <w:r w:rsidRPr="007035A5">
        <w:rPr>
          <w:sz w:val="24"/>
          <w:szCs w:val="24"/>
        </w:rPr>
        <w:t>, ders işlenişinde uygulama birliğinin özellikle temel kazanımlarda gerekli olduğunu, ortak örnek etkinlik havuzu oluşturulmasının fayda sağlayacağını belirtmiştir. Bireysel farklılıklar nedeniyle yöntem çeşitliliğinin korunması gerektiği, ancak asgari ortak uygulamaların belirlenmesinin zorunlu olduğu değerlendirilmiştir. Ders içi etkinliklerde yönerge netliği ve somutlaştırma düzeyinin artırılması üzerinde durulmuştur. Sonuç olarak öğretim yöntemlerinde çeşitlilik sağlanmasına, ortak etkinlik örneklerinin paylaşılmasına ve temel kazanımlarda uygulama birliği kurulmasına karar verilmiştir.</w:t>
      </w:r>
    </w:p>
    <w:p w14:paraId="4815E015" w14:textId="77777777" w:rsidR="007035A5" w:rsidRDefault="007035A5" w:rsidP="007035A5">
      <w:pPr>
        <w:rPr>
          <w:b/>
          <w:bCs/>
          <w:sz w:val="24"/>
          <w:szCs w:val="24"/>
        </w:rPr>
      </w:pPr>
    </w:p>
    <w:p w14:paraId="6B756520" w14:textId="70C170EB" w:rsidR="007035A5" w:rsidRPr="007035A5" w:rsidRDefault="007035A5" w:rsidP="007035A5">
      <w:pPr>
        <w:rPr>
          <w:b/>
          <w:bCs/>
          <w:sz w:val="24"/>
          <w:szCs w:val="24"/>
        </w:rPr>
      </w:pPr>
      <w:r w:rsidRPr="007035A5">
        <w:rPr>
          <w:b/>
          <w:bCs/>
          <w:sz w:val="24"/>
          <w:szCs w:val="24"/>
        </w:rPr>
        <w:t>7) Öğrenci başarısını artırmaya yönelik tedbirler; telafi/pekiştirme planı, materyal ve kaynak ihtiyacının belirlenmesi</w:t>
      </w:r>
    </w:p>
    <w:p w14:paraId="11B5635B" w14:textId="77777777" w:rsidR="007035A5" w:rsidRPr="007035A5" w:rsidRDefault="007035A5" w:rsidP="007035A5">
      <w:pPr>
        <w:rPr>
          <w:sz w:val="24"/>
          <w:szCs w:val="24"/>
        </w:rPr>
      </w:pPr>
      <w:r w:rsidRPr="007035A5">
        <w:rPr>
          <w:sz w:val="24"/>
          <w:szCs w:val="24"/>
        </w:rPr>
        <w:t xml:space="preserve">Öğrenci başarısını artırmaya yönelik tedbirler, risk grupları ve dönem hedefleri doğrultusunda görüşülmüştür. </w:t>
      </w:r>
      <w:r w:rsidRPr="007035A5">
        <w:rPr>
          <w:b/>
          <w:bCs/>
          <w:sz w:val="24"/>
          <w:szCs w:val="24"/>
        </w:rPr>
        <w:t>ÖĞRETMEN1</w:t>
      </w:r>
      <w:r w:rsidRPr="007035A5">
        <w:rPr>
          <w:sz w:val="24"/>
          <w:szCs w:val="24"/>
        </w:rPr>
        <w:t xml:space="preserve">, telafi/pekiştirme planının haftalık rutine bağlanması gerektiğini, aksi hâlde “niyet” düzeyinde kaldığını belirtmiştir. </w:t>
      </w:r>
      <w:r w:rsidRPr="007035A5">
        <w:rPr>
          <w:b/>
          <w:bCs/>
          <w:sz w:val="24"/>
          <w:szCs w:val="24"/>
        </w:rPr>
        <w:t>ÖĞRETMEN3</w:t>
      </w:r>
      <w:r w:rsidRPr="007035A5">
        <w:rPr>
          <w:sz w:val="24"/>
          <w:szCs w:val="24"/>
        </w:rPr>
        <w:t>, okuma-anlama için kısa metin, kelime çalışması ve soru çözümünün düzenli yapılmasının sonuç verdiğini; özellikle geri bildirim hızının kritik olduğunu ifade etmiştir. Dönem içinde Türkçe ve Matematik için kazanım bazlı kısa kontrol uygulamaları yapılması önerilmiştir. Materyal ihtiyacı; çalışma kâğıdı, somut matematik materyalleri ve okuma kitapları başlıklarıyla değerlendirilmiştir. Sonuç olarak telafi/pekiştirme planı hazırlanması, materyal ihtiyacının sınıf bazında listelenmesi ve ortak ölçme araçlarıyla takibin yapılması karara bağlanmıştır.</w:t>
      </w:r>
    </w:p>
    <w:p w14:paraId="2D2D6919" w14:textId="77777777" w:rsidR="007035A5" w:rsidRDefault="007035A5" w:rsidP="007035A5">
      <w:pPr>
        <w:rPr>
          <w:b/>
          <w:bCs/>
          <w:sz w:val="24"/>
          <w:szCs w:val="24"/>
        </w:rPr>
      </w:pPr>
    </w:p>
    <w:p w14:paraId="76B14EBB" w14:textId="0A425116" w:rsidR="007035A5" w:rsidRPr="007035A5" w:rsidRDefault="007035A5" w:rsidP="007035A5">
      <w:pPr>
        <w:rPr>
          <w:b/>
          <w:bCs/>
          <w:sz w:val="24"/>
          <w:szCs w:val="24"/>
        </w:rPr>
      </w:pPr>
      <w:r w:rsidRPr="007035A5">
        <w:rPr>
          <w:b/>
          <w:bCs/>
          <w:sz w:val="24"/>
          <w:szCs w:val="24"/>
        </w:rPr>
        <w:t>8) Sınıf seviyesi altında olan öğrenciler ve özel eğitim ihtiyacı olan öğrenciler (BEP) için destekleyici çalışmaların planlanması</w:t>
      </w:r>
    </w:p>
    <w:p w14:paraId="0B265060" w14:textId="77777777" w:rsidR="007035A5" w:rsidRPr="007035A5" w:rsidRDefault="007035A5" w:rsidP="007035A5">
      <w:pPr>
        <w:rPr>
          <w:sz w:val="24"/>
          <w:szCs w:val="24"/>
        </w:rPr>
      </w:pPr>
      <w:r w:rsidRPr="007035A5">
        <w:rPr>
          <w:sz w:val="24"/>
          <w:szCs w:val="24"/>
        </w:rPr>
        <w:t xml:space="preserve">Sınıf seviyesi altında olan öğrencilerin belirlenmesinde gözlem, kısa kazanım kontrolleri ve performans değerlendirmelerinin birlikte kullanılması gerektiği görüşülmüştür. </w:t>
      </w:r>
      <w:r w:rsidRPr="007035A5">
        <w:rPr>
          <w:b/>
          <w:bCs/>
          <w:sz w:val="24"/>
          <w:szCs w:val="24"/>
        </w:rPr>
        <w:t>ÖĞRETMEN2</w:t>
      </w:r>
      <w:r w:rsidRPr="007035A5">
        <w:rPr>
          <w:sz w:val="24"/>
          <w:szCs w:val="24"/>
        </w:rPr>
        <w:t xml:space="preserve">, bazı öğrencilerde güçlüğün temelinde dikkat ve yönerge takibi problemi olduğunu; bu nedenle kısa, aşamalı yönerge ve tekrarın etkili olacağını belirtmiştir. </w:t>
      </w:r>
      <w:r w:rsidRPr="007035A5">
        <w:rPr>
          <w:b/>
          <w:bCs/>
          <w:sz w:val="24"/>
          <w:szCs w:val="24"/>
        </w:rPr>
        <w:t>ÖĞRETMEN1</w:t>
      </w:r>
      <w:r w:rsidRPr="007035A5">
        <w:rPr>
          <w:sz w:val="24"/>
          <w:szCs w:val="24"/>
        </w:rPr>
        <w:t>, BEP’li öğrenciler için hedeflerin ders planlarına uyarlanmasını ve ölçme araçlarının hedefe göre düzenlenmesini vurgulamıştır. Destekleyici çalışmaların birebir değil, küçük grup destekleriyle de yürütülebileceği değerlendirilmiştir. Gereken durumlarda rehberlik servisiyle iş birliği yapılması ve veliyle düzenli bilgilendirme paylaşılması gerektiği belirtilmiştir. Sonuç olarak BEP uyarlamalarıyla birlikte farklılaştırılmış etkinliklerin artırılması, gelişimin kayıt altına alınması ve destek planının dönem boyunca izlenmesi kararlaştırılmıştır.</w:t>
      </w:r>
    </w:p>
    <w:p w14:paraId="29C84910" w14:textId="77777777" w:rsidR="007035A5" w:rsidRDefault="007035A5" w:rsidP="007035A5">
      <w:pPr>
        <w:rPr>
          <w:b/>
          <w:bCs/>
          <w:sz w:val="24"/>
          <w:szCs w:val="24"/>
        </w:rPr>
      </w:pPr>
    </w:p>
    <w:p w14:paraId="3ABAB203" w14:textId="274C00D2" w:rsidR="007035A5" w:rsidRDefault="007035A5" w:rsidP="007035A5">
      <w:pPr>
        <w:rPr>
          <w:b/>
          <w:bCs/>
          <w:sz w:val="24"/>
          <w:szCs w:val="24"/>
        </w:rPr>
      </w:pPr>
      <w:r w:rsidRPr="007035A5">
        <w:rPr>
          <w:b/>
          <w:bCs/>
          <w:sz w:val="24"/>
          <w:szCs w:val="24"/>
        </w:rPr>
        <w:t xml:space="preserve">9) Öğrencilerin temizlik, sağlık, beslenme ve kılık-kıyafet durumlarının değerlendirilmesi; </w:t>
      </w:r>
    </w:p>
    <w:p w14:paraId="57E630D7" w14:textId="4225AF16" w:rsidR="007035A5" w:rsidRPr="007035A5" w:rsidRDefault="007035A5" w:rsidP="007035A5">
      <w:pPr>
        <w:rPr>
          <w:b/>
          <w:bCs/>
          <w:sz w:val="24"/>
          <w:szCs w:val="24"/>
        </w:rPr>
      </w:pPr>
      <w:r w:rsidRPr="007035A5">
        <w:rPr>
          <w:b/>
          <w:bCs/>
          <w:sz w:val="24"/>
          <w:szCs w:val="24"/>
        </w:rPr>
        <w:t>alınacak önlemler</w:t>
      </w:r>
    </w:p>
    <w:p w14:paraId="34EC8A43" w14:textId="77777777" w:rsidR="007035A5" w:rsidRPr="007035A5" w:rsidRDefault="007035A5" w:rsidP="007035A5">
      <w:pPr>
        <w:rPr>
          <w:sz w:val="24"/>
          <w:szCs w:val="24"/>
        </w:rPr>
      </w:pPr>
      <w:r w:rsidRPr="007035A5">
        <w:rPr>
          <w:sz w:val="24"/>
          <w:szCs w:val="24"/>
        </w:rPr>
        <w:t xml:space="preserve">Öğrencilerin hijyen, sağlık ve beslenme alışkanlıklarının öğrenme verimini doğrudan etkilediği değerlendirilmiştir. </w:t>
      </w:r>
      <w:r w:rsidRPr="007035A5">
        <w:rPr>
          <w:b/>
          <w:bCs/>
          <w:sz w:val="24"/>
          <w:szCs w:val="24"/>
        </w:rPr>
        <w:t>ÖĞRETMEN3</w:t>
      </w:r>
      <w:r w:rsidRPr="007035A5">
        <w:rPr>
          <w:sz w:val="24"/>
          <w:szCs w:val="24"/>
        </w:rPr>
        <w:t xml:space="preserve">, düzenli el yıkama, sınıf havalandırma ve sınıf içi düzenin </w:t>
      </w:r>
      <w:r w:rsidRPr="007035A5">
        <w:rPr>
          <w:sz w:val="24"/>
          <w:szCs w:val="24"/>
        </w:rPr>
        <w:lastRenderedPageBreak/>
        <w:t>süreklilik kazanmasının hastalık kaynaklı devamsızlığı azalttığını belirtmiştir. Beslenme konusunda sağlıklı ara öğün alışkanlığının desteklenmesi ve su tüketiminin artırılması üzerinde durulmuştur. Kılık-kıyafet düzeni konusunda okul kurallarının hatırlatılması ve öğrencilerin ayrıştırılmasına yol açmayacak bir yaklaşım benimsenmesi gerektiği ifade edilmiştir. Sağlıkla ilgili gözlemlerin velilerle zamanında paylaşılması ve gerektiğinde yönlendirme yapılması görüşülmüştür. Sonuç olarak sınıf içi hijyen rutinlerinin sürdürülmesi, sağlıklı beslenme bilgilendirmesinin yapılması ve okul kurallarına uygun kılık-kıyafet takibinin düzenli yürütülmesi karara bağlanmıştır.</w:t>
      </w:r>
    </w:p>
    <w:p w14:paraId="55165903" w14:textId="77777777" w:rsidR="007035A5" w:rsidRDefault="007035A5" w:rsidP="007035A5">
      <w:pPr>
        <w:rPr>
          <w:b/>
          <w:bCs/>
          <w:sz w:val="24"/>
          <w:szCs w:val="24"/>
        </w:rPr>
      </w:pPr>
    </w:p>
    <w:p w14:paraId="7181043A" w14:textId="03A7BD50" w:rsidR="007035A5" w:rsidRPr="007035A5" w:rsidRDefault="007035A5" w:rsidP="007035A5">
      <w:pPr>
        <w:rPr>
          <w:b/>
          <w:bCs/>
          <w:sz w:val="24"/>
          <w:szCs w:val="24"/>
        </w:rPr>
      </w:pPr>
      <w:r w:rsidRPr="007035A5">
        <w:rPr>
          <w:b/>
          <w:bCs/>
          <w:sz w:val="24"/>
          <w:szCs w:val="24"/>
        </w:rPr>
        <w:t>10) Devam-devamsızlık durumlarının değerlendirilmesi ve çözüm önerileri</w:t>
      </w:r>
    </w:p>
    <w:p w14:paraId="7D8C27BE" w14:textId="77777777" w:rsidR="007035A5" w:rsidRPr="007035A5" w:rsidRDefault="007035A5" w:rsidP="007035A5">
      <w:pPr>
        <w:rPr>
          <w:sz w:val="24"/>
          <w:szCs w:val="24"/>
        </w:rPr>
      </w:pPr>
      <w:r w:rsidRPr="007035A5">
        <w:rPr>
          <w:sz w:val="24"/>
          <w:szCs w:val="24"/>
        </w:rPr>
        <w:t xml:space="preserve">Devamsızlık verileri dönem sonu kayıtları üzerinden incelenmiş, devamsızlık nedenleri sınıf bazında değerlendirilmiştir. </w:t>
      </w:r>
      <w:r w:rsidRPr="007035A5">
        <w:rPr>
          <w:b/>
          <w:bCs/>
          <w:sz w:val="24"/>
          <w:szCs w:val="24"/>
        </w:rPr>
        <w:t>ÖĞRETMEN1</w:t>
      </w:r>
      <w:r w:rsidRPr="007035A5">
        <w:rPr>
          <w:sz w:val="24"/>
          <w:szCs w:val="24"/>
        </w:rPr>
        <w:t xml:space="preserve">, devamsızlığın erken fark edilmesinin önemli olduğunu ve ilk tekrar durumunda veliyle hızlı iletişim kurulması gerektiğini belirtmiştir. </w:t>
      </w:r>
      <w:r w:rsidRPr="007035A5">
        <w:rPr>
          <w:b/>
          <w:bCs/>
          <w:sz w:val="24"/>
          <w:szCs w:val="24"/>
        </w:rPr>
        <w:t>ÖĞRETMEN2</w:t>
      </w:r>
      <w:r w:rsidRPr="007035A5">
        <w:rPr>
          <w:sz w:val="24"/>
          <w:szCs w:val="24"/>
        </w:rPr>
        <w:t>, devamsızlık yapan öğrencilerin öğrenme kaybının telafi planına doğrudan yansıtılması gerektiğini, aksi hâlde sınıf içi farkın açıldığını ifade etmiştir. Gerekli durumlarda rehberlik servisiyle ortak çalışma yürütülmesi ve motivasyon artırıcı sınıf içi uygulamaların devreye alınması görüşülmüştür. Devamsızlığı izleme sürecinde kayıtların düzenli tutulması ve iletişim kanallarının açık olması gerektiği vurgulanmıştır. Sonuç olarak devamsızlık takibinin haftalık izlenmesi, velilerle planlı iletişim kurulması ve telafi uygulamalarının devamsızlık durumuna göre güncellenmesi kararlaştırılmıştır.</w:t>
      </w:r>
    </w:p>
    <w:p w14:paraId="2084D6FE" w14:textId="77777777" w:rsidR="007035A5" w:rsidRDefault="007035A5" w:rsidP="007035A5">
      <w:pPr>
        <w:rPr>
          <w:b/>
          <w:bCs/>
          <w:sz w:val="24"/>
          <w:szCs w:val="24"/>
        </w:rPr>
      </w:pPr>
    </w:p>
    <w:p w14:paraId="04DD9BD6" w14:textId="5561B5B5" w:rsidR="007035A5" w:rsidRPr="007035A5" w:rsidRDefault="007035A5" w:rsidP="007035A5">
      <w:pPr>
        <w:rPr>
          <w:b/>
          <w:bCs/>
          <w:sz w:val="24"/>
          <w:szCs w:val="24"/>
        </w:rPr>
      </w:pPr>
      <w:r w:rsidRPr="007035A5">
        <w:rPr>
          <w:b/>
          <w:bCs/>
          <w:sz w:val="24"/>
          <w:szCs w:val="24"/>
        </w:rPr>
        <w:t>11) Veli-okul iş birliğinin güçlendirilmesi; veli toplantısı planı ve iletişim yöntemlerinin belirlenmesi</w:t>
      </w:r>
    </w:p>
    <w:p w14:paraId="44B0254D" w14:textId="77777777" w:rsidR="007035A5" w:rsidRPr="007035A5" w:rsidRDefault="007035A5" w:rsidP="007035A5">
      <w:pPr>
        <w:rPr>
          <w:sz w:val="24"/>
          <w:szCs w:val="24"/>
        </w:rPr>
      </w:pPr>
      <w:r w:rsidRPr="007035A5">
        <w:rPr>
          <w:sz w:val="24"/>
          <w:szCs w:val="24"/>
        </w:rPr>
        <w:t xml:space="preserve">Veli-okul iş birliğinin öğrenci başarısı ve davranış gelişimi üzerindeki etkisi değerlendirilmiştir. </w:t>
      </w:r>
      <w:r w:rsidRPr="007035A5">
        <w:rPr>
          <w:b/>
          <w:bCs/>
          <w:sz w:val="24"/>
          <w:szCs w:val="24"/>
        </w:rPr>
        <w:t>ÖĞRETMEN3</w:t>
      </w:r>
      <w:r w:rsidRPr="007035A5">
        <w:rPr>
          <w:sz w:val="24"/>
          <w:szCs w:val="24"/>
        </w:rPr>
        <w:t xml:space="preserve">, velinin sürece katıldığı sınıflarda ödev takibi ve okuma alışkanlığının daha düzenli ilerlediğini gözlemlediğini belirtmiştir. </w:t>
      </w:r>
      <w:r w:rsidRPr="007035A5">
        <w:rPr>
          <w:b/>
          <w:bCs/>
          <w:sz w:val="24"/>
          <w:szCs w:val="24"/>
        </w:rPr>
        <w:t>ÖĞRETMEN1</w:t>
      </w:r>
      <w:r w:rsidRPr="007035A5">
        <w:rPr>
          <w:sz w:val="24"/>
          <w:szCs w:val="24"/>
        </w:rPr>
        <w:t>, veli görüşmelerinin verimli olabilmesi için gündemin önceden paylaşılması, görüşme süresinin planlanması ve somut örneklerle konuşulması gerektiğini ifade etmiştir. II. dönem yapılacak veli toplantılarının genel toplantı ve randevulu bireysel görüşme şeklinde planlanması önerilmiştir. İletişimde öğrenci gelişimini izlemeye yarayan kısa bilgilendirme notları ve düzenli geri bildirimlerin kullanılmasının yararlı olacağı değerlendirilmiştir. Sonuç olarak veli toplantı tarih aralıklarının belirlenmesi, bireysel görüşme planı oluşturulması ve iletişimin süreklilikle yürütülmesi kararlaştırılmıştır.</w:t>
      </w:r>
    </w:p>
    <w:p w14:paraId="4D740AC7" w14:textId="77777777" w:rsidR="007035A5" w:rsidRDefault="007035A5" w:rsidP="007035A5">
      <w:pPr>
        <w:rPr>
          <w:b/>
          <w:bCs/>
          <w:sz w:val="24"/>
          <w:szCs w:val="24"/>
        </w:rPr>
      </w:pPr>
    </w:p>
    <w:p w14:paraId="3493DC88" w14:textId="233899E1" w:rsidR="007035A5" w:rsidRPr="007035A5" w:rsidRDefault="007035A5" w:rsidP="007035A5">
      <w:pPr>
        <w:rPr>
          <w:b/>
          <w:bCs/>
          <w:sz w:val="24"/>
          <w:szCs w:val="24"/>
        </w:rPr>
      </w:pPr>
      <w:r w:rsidRPr="007035A5">
        <w:rPr>
          <w:b/>
          <w:bCs/>
          <w:sz w:val="24"/>
          <w:szCs w:val="24"/>
        </w:rPr>
        <w:t>12) E-Okul işlemleri ve dönem içi iş/işlem takviminin (not girişleri, davranış notları, devamsızlık, raporlar) belirlenmesi</w:t>
      </w:r>
    </w:p>
    <w:p w14:paraId="278013EA" w14:textId="77777777" w:rsidR="007035A5" w:rsidRPr="007035A5" w:rsidRDefault="007035A5" w:rsidP="007035A5">
      <w:pPr>
        <w:rPr>
          <w:sz w:val="24"/>
          <w:szCs w:val="24"/>
        </w:rPr>
      </w:pPr>
      <w:r w:rsidRPr="007035A5">
        <w:rPr>
          <w:sz w:val="24"/>
          <w:szCs w:val="24"/>
        </w:rPr>
        <w:t xml:space="preserve">E-Okul işlemlerinin zamanında ve hatasız yürütülmesi için görev ve zaman planlaması görüşülmüştür. </w:t>
      </w:r>
      <w:r w:rsidRPr="007035A5">
        <w:rPr>
          <w:b/>
          <w:bCs/>
          <w:sz w:val="24"/>
          <w:szCs w:val="24"/>
        </w:rPr>
        <w:t>ÖĞRETMEN2</w:t>
      </w:r>
      <w:r w:rsidRPr="007035A5">
        <w:rPr>
          <w:sz w:val="24"/>
          <w:szCs w:val="24"/>
        </w:rPr>
        <w:t>, not girişlerinin son güne bırakılmasının hata riskini artırdığını, bu nedenle belirli aralıklarla güncellenmesinin daha doğru olacağını belirtmiştir. Devamsızlık, davranış notları ve raporlamaların mevzuata uygun tutulması gerektiği vurgulanmıştır. Dönem içi iş/işlem takvimi oluşturularak kritik tarihler için hatırlatma sistemi kurulması önerilmiştir. Ayrıca veli bilgilendirmelerinin kayıtlarla uyumlu olması ve tutarlılığın korunması gerektiği ifade edilmiştir. Sonuç olarak E-Okul kayıtlarının düzenli güncellenmesi, işlem takviminin hazırlanması ve sorumlulukların paylaşılması kararlaştırılmıştır.</w:t>
      </w:r>
    </w:p>
    <w:p w14:paraId="42E2A5A4" w14:textId="77777777" w:rsidR="007035A5" w:rsidRDefault="007035A5" w:rsidP="007035A5">
      <w:pPr>
        <w:rPr>
          <w:b/>
          <w:bCs/>
          <w:sz w:val="24"/>
          <w:szCs w:val="24"/>
        </w:rPr>
      </w:pPr>
    </w:p>
    <w:p w14:paraId="7788CEEC" w14:textId="77CE5D6A" w:rsidR="007035A5" w:rsidRPr="007035A5" w:rsidRDefault="007035A5" w:rsidP="007035A5">
      <w:pPr>
        <w:rPr>
          <w:b/>
          <w:bCs/>
          <w:sz w:val="24"/>
          <w:szCs w:val="24"/>
        </w:rPr>
      </w:pPr>
      <w:r w:rsidRPr="007035A5">
        <w:rPr>
          <w:b/>
          <w:bCs/>
          <w:sz w:val="24"/>
          <w:szCs w:val="24"/>
        </w:rPr>
        <w:t>13) Okul içi/dışı etkinlikler: gezi-gözlem, proje, sosyal sorumluluk çalışmaları; yerel/ulusal yarışmalara katılımın planlanması</w:t>
      </w:r>
    </w:p>
    <w:p w14:paraId="5677288C" w14:textId="77777777" w:rsidR="007035A5" w:rsidRPr="007035A5" w:rsidRDefault="007035A5" w:rsidP="007035A5">
      <w:pPr>
        <w:rPr>
          <w:sz w:val="24"/>
          <w:szCs w:val="24"/>
        </w:rPr>
      </w:pPr>
      <w:r w:rsidRPr="007035A5">
        <w:rPr>
          <w:sz w:val="24"/>
          <w:szCs w:val="24"/>
        </w:rPr>
        <w:t xml:space="preserve">Okul içi/dışı etkinliklerin öğrencinin sosyal gelişimi ve motivasyonu üzerindeki etkileri değerlendirilmiştir. </w:t>
      </w:r>
      <w:r w:rsidRPr="007035A5">
        <w:rPr>
          <w:b/>
          <w:bCs/>
          <w:sz w:val="24"/>
          <w:szCs w:val="24"/>
        </w:rPr>
        <w:t>ÖĞRETMEN1</w:t>
      </w:r>
      <w:r w:rsidRPr="007035A5">
        <w:rPr>
          <w:sz w:val="24"/>
          <w:szCs w:val="24"/>
        </w:rPr>
        <w:t xml:space="preserve">, etkinliklerin “amaç–güvenlik–izin–zaman” boyutları tamamlanmadan uygulanmaması gerektiğini vurgulamıştır. </w:t>
      </w:r>
      <w:r w:rsidRPr="007035A5">
        <w:rPr>
          <w:b/>
          <w:bCs/>
          <w:sz w:val="24"/>
          <w:szCs w:val="24"/>
        </w:rPr>
        <w:t>ÖĞRETMEN3</w:t>
      </w:r>
      <w:r w:rsidRPr="007035A5">
        <w:rPr>
          <w:sz w:val="24"/>
          <w:szCs w:val="24"/>
        </w:rPr>
        <w:t xml:space="preserve">, öğrencilerin yerel yarışmalara katılımının özgüveni artırdığını; ancak katılımın gönüllülük ve eşit fırsat ilkesiyle planlanmasının önemli olduğunu ifade etmiştir. Gezi-gözlem çalışmalarında çevre şartlarının dikkate </w:t>
      </w:r>
      <w:r w:rsidRPr="007035A5">
        <w:rPr>
          <w:sz w:val="24"/>
          <w:szCs w:val="24"/>
        </w:rPr>
        <w:lastRenderedPageBreak/>
        <w:t>alınması ve kazanımlarla ilişkilendirilmiş bir plan hazırlanması gerektiği görüşülmüştür. Sosyal sorumluluk çalışmaları için dönem içinde uygulanabilir, somut hedefli faaliyetler seçilmesi önerilmiştir. Sonuç olarak en az bir gezi-gözlem etkinliği, en az bir sosyal sorumluluk faaliyeti ve uygun yarışmalara katılım planının takvimlendirilerek yürütülmesi karara bağlanmıştır.</w:t>
      </w:r>
    </w:p>
    <w:p w14:paraId="791AFB5E" w14:textId="77777777" w:rsidR="007035A5" w:rsidRDefault="007035A5" w:rsidP="007035A5">
      <w:pPr>
        <w:rPr>
          <w:b/>
          <w:bCs/>
          <w:sz w:val="24"/>
          <w:szCs w:val="24"/>
        </w:rPr>
      </w:pPr>
    </w:p>
    <w:p w14:paraId="345B6398" w14:textId="0BF9616B" w:rsidR="007035A5" w:rsidRPr="007035A5" w:rsidRDefault="007035A5" w:rsidP="007035A5">
      <w:pPr>
        <w:rPr>
          <w:b/>
          <w:bCs/>
          <w:sz w:val="24"/>
          <w:szCs w:val="24"/>
        </w:rPr>
      </w:pPr>
      <w:r w:rsidRPr="007035A5">
        <w:rPr>
          <w:b/>
          <w:bCs/>
          <w:sz w:val="24"/>
          <w:szCs w:val="24"/>
        </w:rPr>
        <w:t>14) Atatürkçülükle ilgili konuların planlara yansıtılması ve uygulama esaslarının belirlenmesi</w:t>
      </w:r>
    </w:p>
    <w:p w14:paraId="310884CD" w14:textId="77777777" w:rsidR="007035A5" w:rsidRPr="007035A5" w:rsidRDefault="007035A5" w:rsidP="007035A5">
      <w:pPr>
        <w:rPr>
          <w:sz w:val="24"/>
          <w:szCs w:val="24"/>
        </w:rPr>
      </w:pPr>
      <w:r w:rsidRPr="007035A5">
        <w:rPr>
          <w:sz w:val="24"/>
          <w:szCs w:val="24"/>
        </w:rPr>
        <w:t xml:space="preserve">Atatürkçülükle ilgili konu ve kazanımların II. dönem planlarında görünür şekilde yer alması gerektiği görüşülmüştür. </w:t>
      </w:r>
      <w:r w:rsidRPr="007035A5">
        <w:rPr>
          <w:b/>
          <w:bCs/>
          <w:sz w:val="24"/>
          <w:szCs w:val="24"/>
        </w:rPr>
        <w:t>ÖĞRETMEN2</w:t>
      </w:r>
      <w:r w:rsidRPr="007035A5">
        <w:rPr>
          <w:sz w:val="24"/>
          <w:szCs w:val="24"/>
        </w:rPr>
        <w:t xml:space="preserve">, konuların yalnızca belirli haftalara sıkıştırılmasının öğrencide yüzeysel öğrenmeye yol açtığını, bu nedenle dönem içine dengeli dağıtılması gerektiğini ifade etmiştir. </w:t>
      </w:r>
      <w:r w:rsidRPr="007035A5">
        <w:rPr>
          <w:b/>
          <w:bCs/>
          <w:sz w:val="24"/>
          <w:szCs w:val="24"/>
        </w:rPr>
        <w:t>ÖĞRETMEN1</w:t>
      </w:r>
      <w:r w:rsidRPr="007035A5">
        <w:rPr>
          <w:sz w:val="24"/>
          <w:szCs w:val="24"/>
        </w:rPr>
        <w:t>, metin seçimi, sınıf panosu çalışmaları ve ders içi etkinliklerle kazanımların davranışa dönüşmesine destek verilmesi gerektiğini belirtmiştir. Resmî gün ve haftalarda yapılacak etkinliklerin program hedefleriyle ilişkilendirilmesi ve ürün odaklı yürütülmesi önerilmiştir. Uygulamalarda öğrencinin yaş düzeyine uygun dil kullanılmasının ve somut örneklerle ilerlenmesinin önemli olduğu değerlendirilmiştir. Sonuç olarak Atatürkçülük kazanımlarının planlarda net biçimde gösterilmesi ve dönem boyunca dengeli, ölçülebilir etkinliklerle yürütülmesi karara bağlanmıştır.</w:t>
      </w:r>
    </w:p>
    <w:p w14:paraId="3DED33E0" w14:textId="77777777" w:rsidR="007035A5" w:rsidRDefault="007035A5" w:rsidP="007035A5">
      <w:pPr>
        <w:rPr>
          <w:b/>
          <w:bCs/>
          <w:sz w:val="24"/>
          <w:szCs w:val="24"/>
        </w:rPr>
      </w:pPr>
    </w:p>
    <w:p w14:paraId="2EDB8A5C" w14:textId="1B2A3984" w:rsidR="007035A5" w:rsidRPr="007035A5" w:rsidRDefault="007035A5" w:rsidP="007035A5">
      <w:pPr>
        <w:rPr>
          <w:b/>
          <w:bCs/>
          <w:sz w:val="24"/>
          <w:szCs w:val="24"/>
        </w:rPr>
      </w:pPr>
      <w:r w:rsidRPr="007035A5">
        <w:rPr>
          <w:b/>
          <w:bCs/>
          <w:sz w:val="24"/>
          <w:szCs w:val="24"/>
        </w:rPr>
        <w:t>15) İş sağlığı ve güvenliği tedbirlerinin değerlendirilmesi</w:t>
      </w:r>
    </w:p>
    <w:p w14:paraId="3757B5C0" w14:textId="77777777" w:rsidR="007035A5" w:rsidRPr="007035A5" w:rsidRDefault="007035A5" w:rsidP="007035A5">
      <w:pPr>
        <w:rPr>
          <w:sz w:val="24"/>
          <w:szCs w:val="24"/>
        </w:rPr>
      </w:pPr>
      <w:r w:rsidRPr="007035A5">
        <w:rPr>
          <w:sz w:val="24"/>
          <w:szCs w:val="24"/>
        </w:rPr>
        <w:t xml:space="preserve">Okul ve sınıf ortamında iş sağlığı ve güvenliği açısından alınması gereken tedbirler gözden geçirilmiştir. </w:t>
      </w:r>
      <w:r w:rsidRPr="007035A5">
        <w:rPr>
          <w:b/>
          <w:bCs/>
          <w:sz w:val="24"/>
          <w:szCs w:val="24"/>
        </w:rPr>
        <w:t>ÖĞRETMEN3</w:t>
      </w:r>
      <w:r w:rsidRPr="007035A5">
        <w:rPr>
          <w:sz w:val="24"/>
          <w:szCs w:val="24"/>
        </w:rPr>
        <w:t>, sınıf içinde çanta ve materyal yerleşiminin geçiş alanlarını kapatmamasının düşme riskini azalttığını belirtmiştir. Sınıf havalandırma, ıslak zemin uyarıları, elektrik prizleri ve acil çıkış farkındalığı gibi başlıklar ele alınmıştır. Teneffüslerde koridor ve merdiven düzenine ilişkin öğrenci bilgilendirmesinin düzenli yapılması gerektiği vurgulanmıştır. Riskli durumların gecikmeden idareye bildirilmesi ve gerekli kayıtların tutulması üzerinde durulmuştur. Sonuç olarak günlük rutin içinde güvenlik kontrollerinin sürdürülmesi ve öğrenci farkındalığını artıracak kısa hatırlatmaların yapılması kararlaştırılmıştır.</w:t>
      </w:r>
    </w:p>
    <w:p w14:paraId="2A89D037" w14:textId="77777777" w:rsidR="007035A5" w:rsidRDefault="007035A5" w:rsidP="007035A5">
      <w:pPr>
        <w:rPr>
          <w:b/>
          <w:bCs/>
          <w:sz w:val="24"/>
          <w:szCs w:val="24"/>
        </w:rPr>
      </w:pPr>
    </w:p>
    <w:p w14:paraId="3AE467C8" w14:textId="4FEBF7AF" w:rsidR="007035A5" w:rsidRPr="007035A5" w:rsidRDefault="007035A5" w:rsidP="007035A5">
      <w:pPr>
        <w:rPr>
          <w:b/>
          <w:bCs/>
          <w:sz w:val="24"/>
          <w:szCs w:val="24"/>
        </w:rPr>
      </w:pPr>
      <w:r w:rsidRPr="007035A5">
        <w:rPr>
          <w:b/>
          <w:bCs/>
          <w:sz w:val="24"/>
          <w:szCs w:val="24"/>
        </w:rPr>
        <w:t>16) Dilek ve temenniler – kapanış</w:t>
      </w:r>
    </w:p>
    <w:p w14:paraId="676E461C" w14:textId="77777777" w:rsidR="007035A5" w:rsidRPr="007035A5" w:rsidRDefault="007035A5" w:rsidP="007035A5">
      <w:pPr>
        <w:rPr>
          <w:sz w:val="24"/>
          <w:szCs w:val="24"/>
        </w:rPr>
      </w:pPr>
      <w:r w:rsidRPr="007035A5">
        <w:rPr>
          <w:sz w:val="24"/>
          <w:szCs w:val="24"/>
        </w:rPr>
        <w:t xml:space="preserve">Görüşmelerin sonunda II. döneme ilişkin genel değerlendirme yapılmıştır. </w:t>
      </w:r>
      <w:r w:rsidRPr="007035A5">
        <w:rPr>
          <w:b/>
          <w:bCs/>
          <w:sz w:val="24"/>
          <w:szCs w:val="24"/>
        </w:rPr>
        <w:t>ÖĞRETMEN1</w:t>
      </w:r>
      <w:r w:rsidRPr="007035A5">
        <w:rPr>
          <w:sz w:val="24"/>
          <w:szCs w:val="24"/>
        </w:rPr>
        <w:t xml:space="preserve">, alınan kararların izlenmesi için ara değerlendirme yapılmasının önemini vurgulamış ve zümre iletişiminin güçlü tutulmasını istemiştir. </w:t>
      </w:r>
      <w:r w:rsidRPr="007035A5">
        <w:rPr>
          <w:b/>
          <w:bCs/>
          <w:sz w:val="24"/>
          <w:szCs w:val="24"/>
        </w:rPr>
        <w:t>ÖĞRETMEN2</w:t>
      </w:r>
      <w:r w:rsidRPr="007035A5">
        <w:rPr>
          <w:sz w:val="24"/>
          <w:szCs w:val="24"/>
        </w:rPr>
        <w:t xml:space="preserve">, uygulama birliğinin özellikle temel kazanımlarda öğrenciler arası farkı azalttığını, bu nedenle ortak kontrol noktalarının aksatılmaması gerektiğini belirtmiştir. </w:t>
      </w:r>
      <w:r w:rsidRPr="007035A5">
        <w:rPr>
          <w:b/>
          <w:bCs/>
          <w:sz w:val="24"/>
          <w:szCs w:val="24"/>
        </w:rPr>
        <w:t>ÖĞRETMEN3</w:t>
      </w:r>
      <w:r w:rsidRPr="007035A5">
        <w:rPr>
          <w:sz w:val="24"/>
          <w:szCs w:val="24"/>
        </w:rPr>
        <w:t>, veli iş birliği ve düzenli geri bildirimin öğrenci motivasyonunu belirgin biçimde artırdığını; bu nedenle iletişimin planlı yürütülmesini önermiştir. Gündem maddelerinin tamamı görüşülmüş ve kararlar tutanak altına alınmıştır. Toplantı saat ..........’da dilek ve temennilerle sona ermiştir.</w:t>
      </w:r>
    </w:p>
    <w:p w14:paraId="0C8493F1" w14:textId="04058714" w:rsidR="007035A5" w:rsidRDefault="007035A5" w:rsidP="007035A5">
      <w:pPr>
        <w:rPr>
          <w:sz w:val="24"/>
          <w:szCs w:val="24"/>
        </w:rPr>
      </w:pPr>
    </w:p>
    <w:p w14:paraId="3CA6988A" w14:textId="77777777" w:rsidR="007035A5" w:rsidRDefault="007035A5" w:rsidP="007035A5">
      <w:pPr>
        <w:rPr>
          <w:sz w:val="24"/>
          <w:szCs w:val="24"/>
        </w:rPr>
      </w:pPr>
    </w:p>
    <w:p w14:paraId="72282AE4" w14:textId="77777777" w:rsidR="007035A5" w:rsidRDefault="007035A5" w:rsidP="007035A5">
      <w:pPr>
        <w:rPr>
          <w:sz w:val="24"/>
          <w:szCs w:val="24"/>
        </w:rPr>
      </w:pPr>
    </w:p>
    <w:p w14:paraId="16690855" w14:textId="77777777" w:rsidR="007035A5" w:rsidRDefault="007035A5" w:rsidP="007035A5">
      <w:pPr>
        <w:rPr>
          <w:sz w:val="24"/>
          <w:szCs w:val="24"/>
        </w:rPr>
      </w:pPr>
    </w:p>
    <w:p w14:paraId="58E6A3BC" w14:textId="77777777" w:rsidR="007035A5" w:rsidRDefault="007035A5" w:rsidP="007035A5">
      <w:pPr>
        <w:rPr>
          <w:sz w:val="24"/>
          <w:szCs w:val="24"/>
        </w:rPr>
      </w:pPr>
    </w:p>
    <w:p w14:paraId="3FEB5DA8" w14:textId="77777777" w:rsidR="007035A5" w:rsidRDefault="007035A5" w:rsidP="007035A5">
      <w:pPr>
        <w:rPr>
          <w:sz w:val="24"/>
          <w:szCs w:val="24"/>
        </w:rPr>
      </w:pPr>
    </w:p>
    <w:p w14:paraId="70A86E97" w14:textId="77777777" w:rsidR="007035A5" w:rsidRDefault="007035A5" w:rsidP="007035A5">
      <w:pPr>
        <w:rPr>
          <w:sz w:val="24"/>
          <w:szCs w:val="24"/>
        </w:rPr>
      </w:pPr>
    </w:p>
    <w:p w14:paraId="1E69A2A6" w14:textId="77777777" w:rsidR="007035A5" w:rsidRDefault="007035A5" w:rsidP="007035A5">
      <w:pPr>
        <w:rPr>
          <w:sz w:val="24"/>
          <w:szCs w:val="24"/>
        </w:rPr>
      </w:pPr>
    </w:p>
    <w:p w14:paraId="46CE8799" w14:textId="77777777" w:rsidR="007035A5" w:rsidRDefault="007035A5" w:rsidP="007035A5">
      <w:pPr>
        <w:rPr>
          <w:sz w:val="24"/>
          <w:szCs w:val="24"/>
        </w:rPr>
      </w:pPr>
    </w:p>
    <w:p w14:paraId="0ECA49D2" w14:textId="77777777" w:rsidR="007035A5" w:rsidRDefault="007035A5" w:rsidP="007035A5">
      <w:pPr>
        <w:rPr>
          <w:sz w:val="24"/>
          <w:szCs w:val="24"/>
        </w:rPr>
      </w:pPr>
    </w:p>
    <w:p w14:paraId="7261B71E" w14:textId="77777777" w:rsidR="007035A5" w:rsidRDefault="007035A5" w:rsidP="007035A5">
      <w:pPr>
        <w:rPr>
          <w:sz w:val="24"/>
          <w:szCs w:val="24"/>
        </w:rPr>
      </w:pPr>
    </w:p>
    <w:p w14:paraId="0205F82C" w14:textId="77777777" w:rsidR="007035A5" w:rsidRDefault="007035A5" w:rsidP="007035A5">
      <w:pPr>
        <w:rPr>
          <w:sz w:val="24"/>
          <w:szCs w:val="24"/>
        </w:rPr>
      </w:pPr>
    </w:p>
    <w:p w14:paraId="529AB39B" w14:textId="77777777" w:rsidR="007035A5" w:rsidRDefault="007035A5" w:rsidP="007035A5">
      <w:pPr>
        <w:rPr>
          <w:sz w:val="24"/>
          <w:szCs w:val="24"/>
        </w:rPr>
      </w:pPr>
    </w:p>
    <w:p w14:paraId="702DD933" w14:textId="77777777" w:rsidR="007035A5" w:rsidRPr="007035A5" w:rsidRDefault="007035A5" w:rsidP="007035A5">
      <w:pPr>
        <w:rPr>
          <w:sz w:val="24"/>
          <w:szCs w:val="24"/>
        </w:rPr>
      </w:pPr>
    </w:p>
    <w:p w14:paraId="552C2A04" w14:textId="77777777" w:rsidR="007035A5" w:rsidRPr="007035A5" w:rsidRDefault="007035A5" w:rsidP="007035A5">
      <w:pPr>
        <w:rPr>
          <w:b/>
          <w:bCs/>
          <w:sz w:val="24"/>
          <w:szCs w:val="24"/>
        </w:rPr>
      </w:pPr>
      <w:r w:rsidRPr="007035A5">
        <w:rPr>
          <w:b/>
          <w:bCs/>
          <w:sz w:val="24"/>
          <w:szCs w:val="24"/>
        </w:rPr>
        <w:lastRenderedPageBreak/>
        <w:t>ALINAN KARARLAR</w:t>
      </w:r>
    </w:p>
    <w:p w14:paraId="1A54AE67" w14:textId="77777777" w:rsidR="007035A5" w:rsidRPr="007035A5" w:rsidRDefault="007035A5" w:rsidP="007035A5">
      <w:pPr>
        <w:numPr>
          <w:ilvl w:val="0"/>
          <w:numId w:val="13"/>
        </w:numPr>
        <w:rPr>
          <w:sz w:val="24"/>
          <w:szCs w:val="24"/>
        </w:rPr>
      </w:pPr>
      <w:r w:rsidRPr="007035A5">
        <w:rPr>
          <w:sz w:val="24"/>
          <w:szCs w:val="24"/>
        </w:rPr>
        <w:t xml:space="preserve">Toplantının yazmanlığının </w:t>
      </w:r>
      <w:r w:rsidRPr="007035A5">
        <w:rPr>
          <w:b/>
          <w:bCs/>
          <w:sz w:val="24"/>
          <w:szCs w:val="24"/>
        </w:rPr>
        <w:t>ÖĞRETMEN2</w:t>
      </w:r>
      <w:r w:rsidRPr="007035A5">
        <w:rPr>
          <w:sz w:val="24"/>
          <w:szCs w:val="24"/>
        </w:rPr>
        <w:t xml:space="preserve"> tarafından yürütülmesine ve tutanakların düzenli şekilde arşivlenmesine karar verilmiştir.</w:t>
      </w:r>
    </w:p>
    <w:p w14:paraId="3DB35BD1" w14:textId="77777777" w:rsidR="007035A5" w:rsidRPr="007035A5" w:rsidRDefault="007035A5" w:rsidP="007035A5">
      <w:pPr>
        <w:numPr>
          <w:ilvl w:val="0"/>
          <w:numId w:val="13"/>
        </w:numPr>
        <w:rPr>
          <w:sz w:val="24"/>
          <w:szCs w:val="24"/>
        </w:rPr>
      </w:pPr>
      <w:r w:rsidRPr="007035A5">
        <w:rPr>
          <w:sz w:val="24"/>
          <w:szCs w:val="24"/>
        </w:rPr>
        <w:t>Bir önceki zümre kararlarının uygulanmasının ayda bir kısa değerlendirme ile izlenmesine, eksik kalan maddeler için sorumlulukların belirlenmesine karar verilmiştir.</w:t>
      </w:r>
    </w:p>
    <w:p w14:paraId="24D635D2" w14:textId="77777777" w:rsidR="007035A5" w:rsidRPr="007035A5" w:rsidRDefault="007035A5" w:rsidP="007035A5">
      <w:pPr>
        <w:numPr>
          <w:ilvl w:val="0"/>
          <w:numId w:val="13"/>
        </w:numPr>
        <w:rPr>
          <w:sz w:val="24"/>
          <w:szCs w:val="24"/>
        </w:rPr>
      </w:pPr>
      <w:r w:rsidRPr="007035A5">
        <w:rPr>
          <w:sz w:val="24"/>
          <w:szCs w:val="24"/>
        </w:rPr>
        <w:t>Birinci dönem başarı analizinin “kazanım takibi” esas alınarak sürdürülmesine; risk grubundaki öğrenciler için sınıf bazlı takip listesi oluşturulmasına karar verilmiştir.</w:t>
      </w:r>
    </w:p>
    <w:p w14:paraId="48DB8B69" w14:textId="77777777" w:rsidR="007035A5" w:rsidRPr="007035A5" w:rsidRDefault="007035A5" w:rsidP="007035A5">
      <w:pPr>
        <w:numPr>
          <w:ilvl w:val="0"/>
          <w:numId w:val="13"/>
        </w:numPr>
        <w:rPr>
          <w:sz w:val="24"/>
          <w:szCs w:val="24"/>
        </w:rPr>
      </w:pPr>
      <w:r w:rsidRPr="007035A5">
        <w:rPr>
          <w:sz w:val="24"/>
          <w:szCs w:val="24"/>
        </w:rPr>
        <w:t>II. dönem yıllık/günlük planların öğretim programı ve Maarif Modeli yaklaşımıyla uyumlu yürütülmesine; haftalık kontrol noktalarıyla planın izlenmesine karar verilmiştir.</w:t>
      </w:r>
    </w:p>
    <w:p w14:paraId="298017FB" w14:textId="77777777" w:rsidR="007035A5" w:rsidRPr="007035A5" w:rsidRDefault="007035A5" w:rsidP="007035A5">
      <w:pPr>
        <w:numPr>
          <w:ilvl w:val="0"/>
          <w:numId w:val="13"/>
        </w:numPr>
        <w:rPr>
          <w:sz w:val="24"/>
          <w:szCs w:val="24"/>
        </w:rPr>
      </w:pPr>
      <w:r w:rsidRPr="007035A5">
        <w:rPr>
          <w:sz w:val="24"/>
          <w:szCs w:val="24"/>
        </w:rPr>
        <w:t>Ölçme-değerlendirme birliği için ortak rubrik/ölçüt hazırlanmasına; geri bildirimlerin en geç bir hafta içinde öğrenciye iletilmesine karar verilmiştir.</w:t>
      </w:r>
    </w:p>
    <w:p w14:paraId="3224D40C" w14:textId="77777777" w:rsidR="007035A5" w:rsidRPr="007035A5" w:rsidRDefault="007035A5" w:rsidP="007035A5">
      <w:pPr>
        <w:numPr>
          <w:ilvl w:val="0"/>
          <w:numId w:val="13"/>
        </w:numPr>
        <w:rPr>
          <w:sz w:val="24"/>
          <w:szCs w:val="24"/>
        </w:rPr>
      </w:pPr>
      <w:r w:rsidRPr="007035A5">
        <w:rPr>
          <w:sz w:val="24"/>
          <w:szCs w:val="24"/>
        </w:rPr>
        <w:t>Derslerde yöntem çeşitliliği sağlanmasına; temel kazanımlarda ortak etkinlik örnekleriyle uygulama birliği kurulmasına karar verilmiştir.</w:t>
      </w:r>
    </w:p>
    <w:p w14:paraId="49E79E5C" w14:textId="77777777" w:rsidR="007035A5" w:rsidRPr="007035A5" w:rsidRDefault="007035A5" w:rsidP="007035A5">
      <w:pPr>
        <w:numPr>
          <w:ilvl w:val="0"/>
          <w:numId w:val="13"/>
        </w:numPr>
        <w:rPr>
          <w:sz w:val="24"/>
          <w:szCs w:val="24"/>
        </w:rPr>
      </w:pPr>
      <w:r w:rsidRPr="007035A5">
        <w:rPr>
          <w:sz w:val="24"/>
          <w:szCs w:val="24"/>
        </w:rPr>
        <w:t>Telafi/pekiştirme planının hazırlanmasına; Türkçe ve Matematikte düzenli pekiştirme oturumlarının haftalık rutine bağlanmasına karar verilmiştir.</w:t>
      </w:r>
    </w:p>
    <w:p w14:paraId="55B30CA2" w14:textId="77777777" w:rsidR="007035A5" w:rsidRPr="007035A5" w:rsidRDefault="007035A5" w:rsidP="007035A5">
      <w:pPr>
        <w:numPr>
          <w:ilvl w:val="0"/>
          <w:numId w:val="13"/>
        </w:numPr>
        <w:rPr>
          <w:sz w:val="24"/>
          <w:szCs w:val="24"/>
        </w:rPr>
      </w:pPr>
      <w:r w:rsidRPr="007035A5">
        <w:rPr>
          <w:sz w:val="24"/>
          <w:szCs w:val="24"/>
        </w:rPr>
        <w:t>BEP’li ve sınıf seviyesinin altında olan öğrenciler için farklılaştırılmış etkinliklerin artırılmasına; gelişimin kısa kayıtlarla izlenmesine ve gerektiğinde rehberlik servisiyle iş birliği yapılmasına karar verilmiştir.</w:t>
      </w:r>
    </w:p>
    <w:p w14:paraId="50F87B31" w14:textId="77777777" w:rsidR="007035A5" w:rsidRPr="007035A5" w:rsidRDefault="007035A5" w:rsidP="007035A5">
      <w:pPr>
        <w:numPr>
          <w:ilvl w:val="0"/>
          <w:numId w:val="13"/>
        </w:numPr>
        <w:rPr>
          <w:sz w:val="24"/>
          <w:szCs w:val="24"/>
        </w:rPr>
      </w:pPr>
      <w:r w:rsidRPr="007035A5">
        <w:rPr>
          <w:sz w:val="24"/>
          <w:szCs w:val="24"/>
        </w:rPr>
        <w:t>Hijyen, sağlık, beslenme ve kılık-kıyafet konularında sınıf içi rutinlerin sürdürülmesine; veli bilgilendirmesinin planlı şekilde yapılmasına karar verilmiştir.</w:t>
      </w:r>
    </w:p>
    <w:p w14:paraId="679AE68F" w14:textId="77777777" w:rsidR="007035A5" w:rsidRPr="007035A5" w:rsidRDefault="007035A5" w:rsidP="007035A5">
      <w:pPr>
        <w:numPr>
          <w:ilvl w:val="0"/>
          <w:numId w:val="13"/>
        </w:numPr>
        <w:rPr>
          <w:sz w:val="24"/>
          <w:szCs w:val="24"/>
        </w:rPr>
      </w:pPr>
      <w:r w:rsidRPr="007035A5">
        <w:rPr>
          <w:sz w:val="24"/>
          <w:szCs w:val="24"/>
        </w:rPr>
        <w:t>Devamsızlık takibinin haftalık izlenmesine; tekrar eden devamsızlıklarda veliyle hızlı iletişim kurulmasına ve telafi uygulamalarının devamsızlık durumuna göre güncellenmesine karar verilmiştir.</w:t>
      </w:r>
    </w:p>
    <w:p w14:paraId="3C8BDB09" w14:textId="77777777" w:rsidR="007035A5" w:rsidRPr="007035A5" w:rsidRDefault="007035A5" w:rsidP="007035A5">
      <w:pPr>
        <w:numPr>
          <w:ilvl w:val="0"/>
          <w:numId w:val="13"/>
        </w:numPr>
        <w:rPr>
          <w:sz w:val="24"/>
          <w:szCs w:val="24"/>
        </w:rPr>
      </w:pPr>
      <w:r w:rsidRPr="007035A5">
        <w:rPr>
          <w:sz w:val="24"/>
          <w:szCs w:val="24"/>
        </w:rPr>
        <w:t>Veli toplantılarının genel + randevulu bireysel görüşme şeklinde planlanmasına; toplantı gündeminin önceden paylaşılmasına karar verilmiştir.</w:t>
      </w:r>
    </w:p>
    <w:p w14:paraId="5C5EAF00" w14:textId="77777777" w:rsidR="007035A5" w:rsidRPr="007035A5" w:rsidRDefault="007035A5" w:rsidP="007035A5">
      <w:pPr>
        <w:numPr>
          <w:ilvl w:val="0"/>
          <w:numId w:val="13"/>
        </w:numPr>
        <w:rPr>
          <w:sz w:val="24"/>
          <w:szCs w:val="24"/>
        </w:rPr>
      </w:pPr>
      <w:r w:rsidRPr="007035A5">
        <w:rPr>
          <w:sz w:val="24"/>
          <w:szCs w:val="24"/>
        </w:rPr>
        <w:t>E-Okul işlemlerinin belirlenen takvime göre yürütülmesine; not/devamsızlık/rapor girişlerinin son güne bırakılmadan düzenli güncellenmesine karar verilmiştir.</w:t>
      </w:r>
    </w:p>
    <w:p w14:paraId="376C7ED3" w14:textId="77777777" w:rsidR="007035A5" w:rsidRPr="007035A5" w:rsidRDefault="007035A5" w:rsidP="007035A5">
      <w:pPr>
        <w:numPr>
          <w:ilvl w:val="0"/>
          <w:numId w:val="13"/>
        </w:numPr>
        <w:rPr>
          <w:sz w:val="24"/>
          <w:szCs w:val="24"/>
        </w:rPr>
      </w:pPr>
      <w:r w:rsidRPr="007035A5">
        <w:rPr>
          <w:sz w:val="24"/>
          <w:szCs w:val="24"/>
        </w:rPr>
        <w:t>En az bir gezi-gözlem etkinliği ve en az bir sosyal sorumluluk faaliyeti planlanmasına; uygun yarışmalara katılımın takvime bağlanmasına ve izin-güvenlik süreçlerinin önceden tamamlanmasına karar verilmiştir.</w:t>
      </w:r>
    </w:p>
    <w:p w14:paraId="584A26BD" w14:textId="77777777" w:rsidR="007035A5" w:rsidRPr="007035A5" w:rsidRDefault="007035A5" w:rsidP="007035A5">
      <w:pPr>
        <w:numPr>
          <w:ilvl w:val="0"/>
          <w:numId w:val="13"/>
        </w:numPr>
        <w:rPr>
          <w:sz w:val="24"/>
          <w:szCs w:val="24"/>
        </w:rPr>
      </w:pPr>
      <w:r w:rsidRPr="007035A5">
        <w:rPr>
          <w:sz w:val="24"/>
          <w:szCs w:val="24"/>
        </w:rPr>
        <w:t>Atatürkçülükle ilgili kazanımların planlarda açıkça gösterilmesine; dönem içine dengeli dağıtılmış, ürün odaklı etkinliklerle uygulanmasına karar verilmiştir.</w:t>
      </w:r>
    </w:p>
    <w:p w14:paraId="2FBD0271" w14:textId="77777777" w:rsidR="007035A5" w:rsidRPr="007035A5" w:rsidRDefault="007035A5" w:rsidP="007035A5">
      <w:pPr>
        <w:numPr>
          <w:ilvl w:val="0"/>
          <w:numId w:val="13"/>
        </w:numPr>
        <w:rPr>
          <w:sz w:val="24"/>
          <w:szCs w:val="24"/>
        </w:rPr>
      </w:pPr>
      <w:r w:rsidRPr="007035A5">
        <w:rPr>
          <w:sz w:val="24"/>
          <w:szCs w:val="24"/>
        </w:rPr>
        <w:t>İş sağlığı ve güvenliği açısından sınıf içi düzenin korunmasına; riskli durumların idareye gecikmeden bildirilmesine ve öğrenci farkındalık çalışmalarının sürdürülmesine karar verilmiştir.</w:t>
      </w:r>
    </w:p>
    <w:p w14:paraId="01138478" w14:textId="77777777" w:rsidR="007035A5" w:rsidRPr="007035A5" w:rsidRDefault="007035A5" w:rsidP="007035A5">
      <w:pPr>
        <w:numPr>
          <w:ilvl w:val="0"/>
          <w:numId w:val="13"/>
        </w:numPr>
        <w:rPr>
          <w:sz w:val="24"/>
          <w:szCs w:val="24"/>
        </w:rPr>
      </w:pPr>
      <w:r w:rsidRPr="007035A5">
        <w:rPr>
          <w:sz w:val="24"/>
          <w:szCs w:val="24"/>
        </w:rPr>
        <w:t>Zümre içi iletişimin düzenli tutulmasına; ihtiyaç halinde ara toplantı/mini değerlendirme yapılmasına karar verilmiştir.</w:t>
      </w: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8E52E7" w:rsidRPr="00A806EF" w14:paraId="0DC4142B" w14:textId="77777777" w:rsidTr="000830DD">
        <w:trPr>
          <w:trHeight w:val="491"/>
        </w:trPr>
        <w:tc>
          <w:tcPr>
            <w:tcW w:w="0" w:type="auto"/>
            <w:hideMark/>
          </w:tcPr>
          <w:p w14:paraId="18C50833" w14:textId="2B798BCE" w:rsidR="008E52E7" w:rsidRPr="00A806EF" w:rsidRDefault="008E52E7" w:rsidP="008E52E7">
            <w:pPr>
              <w:jc w:val="center"/>
              <w:rPr>
                <w:bCs/>
                <w:sz w:val="24"/>
                <w:szCs w:val="24"/>
              </w:rPr>
            </w:pPr>
            <w:r>
              <w:rPr>
                <w:bCs/>
                <w:sz w:val="24"/>
                <w:szCs w:val="24"/>
              </w:rPr>
              <w:t>1</w:t>
            </w:r>
          </w:p>
        </w:tc>
        <w:tc>
          <w:tcPr>
            <w:tcW w:w="0" w:type="auto"/>
            <w:hideMark/>
          </w:tcPr>
          <w:p w14:paraId="59D85714" w14:textId="0854D152" w:rsidR="008E52E7" w:rsidRPr="00A806EF" w:rsidRDefault="008E52E7" w:rsidP="008E52E7">
            <w:pPr>
              <w:jc w:val="center"/>
              <w:rPr>
                <w:bCs/>
                <w:sz w:val="24"/>
                <w:szCs w:val="24"/>
              </w:rPr>
            </w:pPr>
            <w:r>
              <w:rPr>
                <w:b/>
                <w:bCs/>
                <w:sz w:val="24"/>
                <w:szCs w:val="24"/>
              </w:rPr>
              <w:t>ÖĞRETMEN1</w:t>
            </w:r>
          </w:p>
        </w:tc>
        <w:tc>
          <w:tcPr>
            <w:tcW w:w="0" w:type="auto"/>
            <w:hideMark/>
          </w:tcPr>
          <w:p w14:paraId="5B919034" w14:textId="3F399469" w:rsidR="008E52E7" w:rsidRPr="00A806EF" w:rsidRDefault="008E52E7" w:rsidP="008E52E7">
            <w:pPr>
              <w:jc w:val="center"/>
              <w:rPr>
                <w:bCs/>
                <w:sz w:val="24"/>
                <w:szCs w:val="24"/>
              </w:rPr>
            </w:pPr>
            <w:r>
              <w:rPr>
                <w:bCs/>
                <w:sz w:val="24"/>
                <w:szCs w:val="24"/>
              </w:rPr>
              <w:t>Zümre Başkanı / Sınıf Öğretmeni</w:t>
            </w:r>
          </w:p>
        </w:tc>
        <w:tc>
          <w:tcPr>
            <w:tcW w:w="0" w:type="auto"/>
            <w:hideMark/>
          </w:tcPr>
          <w:p w14:paraId="7A55F0FB" w14:textId="46F215C9" w:rsidR="008E52E7" w:rsidRPr="00A806EF" w:rsidRDefault="008E52E7" w:rsidP="008E52E7">
            <w:pPr>
              <w:jc w:val="center"/>
              <w:rPr>
                <w:bCs/>
                <w:sz w:val="24"/>
                <w:szCs w:val="24"/>
              </w:rPr>
            </w:pPr>
            <w:r>
              <w:rPr>
                <w:b/>
                <w:bCs/>
                <w:sz w:val="24"/>
                <w:szCs w:val="24"/>
              </w:rPr>
              <w:t>4/A</w:t>
            </w:r>
          </w:p>
        </w:tc>
        <w:tc>
          <w:tcPr>
            <w:tcW w:w="0" w:type="auto"/>
            <w:hideMark/>
          </w:tcPr>
          <w:p w14:paraId="4E0AC212" w14:textId="73445D8E" w:rsidR="008E52E7" w:rsidRPr="00A806EF" w:rsidRDefault="008E52E7" w:rsidP="008E52E7">
            <w:pPr>
              <w:jc w:val="center"/>
              <w:rPr>
                <w:bCs/>
                <w:sz w:val="24"/>
                <w:szCs w:val="24"/>
              </w:rPr>
            </w:pPr>
            <w:r>
              <w:rPr>
                <w:bCs/>
                <w:sz w:val="24"/>
                <w:szCs w:val="24"/>
              </w:rPr>
              <w:t>……………………</w:t>
            </w:r>
          </w:p>
        </w:tc>
      </w:tr>
      <w:tr w:rsidR="008E52E7" w:rsidRPr="00A806EF" w14:paraId="5C787402" w14:textId="77777777" w:rsidTr="000830DD">
        <w:trPr>
          <w:trHeight w:val="473"/>
        </w:trPr>
        <w:tc>
          <w:tcPr>
            <w:tcW w:w="0" w:type="auto"/>
            <w:hideMark/>
          </w:tcPr>
          <w:p w14:paraId="3646711D" w14:textId="6A3C9E98" w:rsidR="008E52E7" w:rsidRPr="00A806EF" w:rsidRDefault="008E52E7" w:rsidP="008E52E7">
            <w:pPr>
              <w:jc w:val="center"/>
              <w:rPr>
                <w:bCs/>
                <w:sz w:val="24"/>
                <w:szCs w:val="24"/>
              </w:rPr>
            </w:pPr>
            <w:r>
              <w:rPr>
                <w:bCs/>
                <w:sz w:val="24"/>
                <w:szCs w:val="24"/>
              </w:rPr>
              <w:t>2</w:t>
            </w:r>
          </w:p>
        </w:tc>
        <w:tc>
          <w:tcPr>
            <w:tcW w:w="0" w:type="auto"/>
            <w:hideMark/>
          </w:tcPr>
          <w:p w14:paraId="476E47EA" w14:textId="4D9A76D1" w:rsidR="008E52E7" w:rsidRPr="00A806EF" w:rsidRDefault="008E52E7" w:rsidP="008E52E7">
            <w:pPr>
              <w:jc w:val="center"/>
              <w:rPr>
                <w:bCs/>
                <w:sz w:val="24"/>
                <w:szCs w:val="24"/>
              </w:rPr>
            </w:pPr>
            <w:r>
              <w:rPr>
                <w:b/>
                <w:bCs/>
                <w:sz w:val="24"/>
                <w:szCs w:val="24"/>
              </w:rPr>
              <w:t>ÖĞRETMEN2</w:t>
            </w:r>
          </w:p>
        </w:tc>
        <w:tc>
          <w:tcPr>
            <w:tcW w:w="0" w:type="auto"/>
            <w:hideMark/>
          </w:tcPr>
          <w:p w14:paraId="6CC9C8CD" w14:textId="0D57EF36" w:rsidR="008E52E7" w:rsidRPr="00A806EF" w:rsidRDefault="008E52E7" w:rsidP="008E52E7">
            <w:pPr>
              <w:jc w:val="center"/>
              <w:rPr>
                <w:bCs/>
                <w:sz w:val="24"/>
                <w:szCs w:val="24"/>
              </w:rPr>
            </w:pPr>
            <w:r>
              <w:rPr>
                <w:bCs/>
                <w:sz w:val="24"/>
                <w:szCs w:val="24"/>
              </w:rPr>
              <w:t>Sınıf Öğretmeni</w:t>
            </w:r>
          </w:p>
        </w:tc>
        <w:tc>
          <w:tcPr>
            <w:tcW w:w="0" w:type="auto"/>
            <w:hideMark/>
          </w:tcPr>
          <w:p w14:paraId="142956CA" w14:textId="3D7D390E" w:rsidR="008E52E7" w:rsidRPr="00A806EF" w:rsidRDefault="008E52E7" w:rsidP="008E52E7">
            <w:pPr>
              <w:jc w:val="center"/>
              <w:rPr>
                <w:bCs/>
                <w:sz w:val="24"/>
                <w:szCs w:val="24"/>
              </w:rPr>
            </w:pPr>
            <w:r>
              <w:rPr>
                <w:b/>
                <w:bCs/>
                <w:sz w:val="24"/>
                <w:szCs w:val="24"/>
              </w:rPr>
              <w:t>4/B</w:t>
            </w:r>
          </w:p>
        </w:tc>
        <w:tc>
          <w:tcPr>
            <w:tcW w:w="0" w:type="auto"/>
            <w:hideMark/>
          </w:tcPr>
          <w:p w14:paraId="10F32FAB" w14:textId="6A021FF2" w:rsidR="008E52E7" w:rsidRPr="00A806EF" w:rsidRDefault="008E52E7" w:rsidP="008E52E7">
            <w:pPr>
              <w:jc w:val="center"/>
              <w:rPr>
                <w:bCs/>
                <w:sz w:val="24"/>
                <w:szCs w:val="24"/>
              </w:rPr>
            </w:pPr>
            <w:r>
              <w:rPr>
                <w:bCs/>
                <w:sz w:val="24"/>
                <w:szCs w:val="24"/>
              </w:rPr>
              <w:t>……………………</w:t>
            </w:r>
          </w:p>
        </w:tc>
      </w:tr>
      <w:tr w:rsidR="008E52E7" w:rsidRPr="00A806EF" w14:paraId="45B2AFAB" w14:textId="77777777" w:rsidTr="000830DD">
        <w:trPr>
          <w:trHeight w:val="473"/>
        </w:trPr>
        <w:tc>
          <w:tcPr>
            <w:tcW w:w="0" w:type="auto"/>
          </w:tcPr>
          <w:p w14:paraId="1B5C769C" w14:textId="3729B7C4" w:rsidR="008E52E7" w:rsidRPr="00A806EF" w:rsidRDefault="008E52E7" w:rsidP="008E52E7">
            <w:pPr>
              <w:jc w:val="center"/>
              <w:rPr>
                <w:bCs/>
                <w:sz w:val="24"/>
                <w:szCs w:val="24"/>
              </w:rPr>
            </w:pPr>
            <w:r>
              <w:rPr>
                <w:bCs/>
                <w:sz w:val="24"/>
                <w:szCs w:val="24"/>
              </w:rPr>
              <w:t>3</w:t>
            </w:r>
          </w:p>
        </w:tc>
        <w:tc>
          <w:tcPr>
            <w:tcW w:w="0" w:type="auto"/>
          </w:tcPr>
          <w:p w14:paraId="453EF90B" w14:textId="5F4D02FB" w:rsidR="008E52E7" w:rsidRPr="00A806EF" w:rsidRDefault="008E52E7" w:rsidP="008E52E7">
            <w:pPr>
              <w:jc w:val="center"/>
              <w:rPr>
                <w:b/>
                <w:bCs/>
                <w:sz w:val="24"/>
                <w:szCs w:val="24"/>
              </w:rPr>
            </w:pPr>
            <w:r>
              <w:rPr>
                <w:b/>
                <w:bCs/>
                <w:sz w:val="24"/>
                <w:szCs w:val="24"/>
              </w:rPr>
              <w:t>ÖĞRETMEN3</w:t>
            </w:r>
          </w:p>
        </w:tc>
        <w:tc>
          <w:tcPr>
            <w:tcW w:w="0" w:type="auto"/>
          </w:tcPr>
          <w:p w14:paraId="1BE4E195" w14:textId="29B21A2D" w:rsidR="008E52E7" w:rsidRPr="00A806EF" w:rsidRDefault="008E52E7" w:rsidP="008E52E7">
            <w:pPr>
              <w:jc w:val="center"/>
              <w:rPr>
                <w:bCs/>
                <w:sz w:val="24"/>
                <w:szCs w:val="24"/>
              </w:rPr>
            </w:pPr>
            <w:r>
              <w:rPr>
                <w:bCs/>
                <w:sz w:val="24"/>
                <w:szCs w:val="24"/>
              </w:rPr>
              <w:t>Sınıf Öğretmeni</w:t>
            </w:r>
          </w:p>
        </w:tc>
        <w:tc>
          <w:tcPr>
            <w:tcW w:w="0" w:type="auto"/>
          </w:tcPr>
          <w:p w14:paraId="36AEC8A7" w14:textId="772443A1" w:rsidR="008E52E7" w:rsidRPr="00A806EF" w:rsidRDefault="008E52E7" w:rsidP="008E52E7">
            <w:pPr>
              <w:jc w:val="center"/>
              <w:rPr>
                <w:b/>
                <w:bCs/>
                <w:sz w:val="24"/>
                <w:szCs w:val="24"/>
              </w:rPr>
            </w:pPr>
            <w:r>
              <w:rPr>
                <w:b/>
                <w:bCs/>
                <w:sz w:val="24"/>
                <w:szCs w:val="24"/>
              </w:rPr>
              <w:t>4/C</w:t>
            </w:r>
          </w:p>
        </w:tc>
        <w:tc>
          <w:tcPr>
            <w:tcW w:w="0" w:type="auto"/>
          </w:tcPr>
          <w:p w14:paraId="6A5478FF" w14:textId="4487FEC2" w:rsidR="008E52E7" w:rsidRPr="00A806EF" w:rsidRDefault="008E52E7" w:rsidP="008E52E7">
            <w:pPr>
              <w:jc w:val="center"/>
              <w:rPr>
                <w:bCs/>
                <w:sz w:val="24"/>
                <w:szCs w:val="24"/>
              </w:rPr>
            </w:pPr>
            <w:r>
              <w:rPr>
                <w:bCs/>
                <w:sz w:val="24"/>
                <w:szCs w:val="24"/>
              </w:rPr>
              <w:t>……………………</w:t>
            </w:r>
          </w:p>
        </w:tc>
      </w:tr>
      <w:tr w:rsidR="008E52E7" w:rsidRPr="00A806EF" w14:paraId="3C588BFC" w14:textId="77777777" w:rsidTr="00224745">
        <w:trPr>
          <w:trHeight w:val="491"/>
        </w:trPr>
        <w:tc>
          <w:tcPr>
            <w:tcW w:w="0" w:type="auto"/>
            <w:hideMark/>
          </w:tcPr>
          <w:p w14:paraId="4FCBE7FB" w14:textId="6C685F69" w:rsidR="008E52E7" w:rsidRPr="00A806EF" w:rsidRDefault="008E52E7" w:rsidP="008E52E7">
            <w:pPr>
              <w:jc w:val="center"/>
              <w:rPr>
                <w:bCs/>
                <w:sz w:val="24"/>
                <w:szCs w:val="24"/>
              </w:rPr>
            </w:pPr>
            <w:r>
              <w:rPr>
                <w:bCs/>
                <w:sz w:val="24"/>
                <w:szCs w:val="24"/>
              </w:rPr>
              <w:t>4</w:t>
            </w:r>
          </w:p>
        </w:tc>
        <w:tc>
          <w:tcPr>
            <w:tcW w:w="0" w:type="auto"/>
            <w:hideMark/>
          </w:tcPr>
          <w:p w14:paraId="5C8F7940" w14:textId="43A24103" w:rsidR="008E52E7" w:rsidRPr="00A806EF" w:rsidRDefault="008E52E7" w:rsidP="008E52E7">
            <w:pPr>
              <w:jc w:val="center"/>
              <w:rPr>
                <w:bCs/>
                <w:sz w:val="24"/>
                <w:szCs w:val="24"/>
              </w:rPr>
            </w:pPr>
            <w:r>
              <w:rPr>
                <w:b/>
                <w:bCs/>
                <w:sz w:val="24"/>
                <w:szCs w:val="24"/>
              </w:rPr>
              <w:t>ÖĞRETMEN4</w:t>
            </w:r>
          </w:p>
        </w:tc>
        <w:tc>
          <w:tcPr>
            <w:tcW w:w="0" w:type="auto"/>
            <w:hideMark/>
          </w:tcPr>
          <w:p w14:paraId="072B69C4" w14:textId="48DAC1B9" w:rsidR="008E52E7" w:rsidRPr="00A806EF" w:rsidRDefault="008E52E7" w:rsidP="008E52E7">
            <w:pPr>
              <w:jc w:val="center"/>
              <w:rPr>
                <w:bCs/>
                <w:sz w:val="24"/>
                <w:szCs w:val="24"/>
              </w:rPr>
            </w:pPr>
            <w:r>
              <w:rPr>
                <w:bCs/>
                <w:sz w:val="24"/>
                <w:szCs w:val="24"/>
              </w:rPr>
              <w:t>Sınıf Öğretmeni</w:t>
            </w:r>
          </w:p>
        </w:tc>
        <w:tc>
          <w:tcPr>
            <w:tcW w:w="0" w:type="auto"/>
            <w:hideMark/>
          </w:tcPr>
          <w:p w14:paraId="27852BB1" w14:textId="3232CA27" w:rsidR="008E52E7" w:rsidRPr="00A806EF" w:rsidRDefault="008E52E7" w:rsidP="008E52E7">
            <w:pPr>
              <w:jc w:val="center"/>
              <w:rPr>
                <w:bCs/>
                <w:sz w:val="24"/>
                <w:szCs w:val="24"/>
              </w:rPr>
            </w:pPr>
            <w:r>
              <w:rPr>
                <w:b/>
                <w:bCs/>
                <w:sz w:val="24"/>
                <w:szCs w:val="24"/>
              </w:rPr>
              <w:t>4/D</w:t>
            </w:r>
          </w:p>
        </w:tc>
        <w:tc>
          <w:tcPr>
            <w:tcW w:w="0" w:type="auto"/>
            <w:hideMark/>
          </w:tcPr>
          <w:p w14:paraId="3AE9F493" w14:textId="54ED71EB" w:rsidR="008E52E7" w:rsidRPr="00A806EF" w:rsidRDefault="008E52E7" w:rsidP="008E52E7">
            <w:pPr>
              <w:jc w:val="center"/>
              <w:rPr>
                <w:bCs/>
                <w:sz w:val="24"/>
                <w:szCs w:val="24"/>
              </w:rPr>
            </w:pPr>
            <w:r>
              <w:rPr>
                <w:bCs/>
                <w:sz w:val="24"/>
                <w:szCs w:val="24"/>
              </w:rPr>
              <w:t>……………………</w:t>
            </w:r>
          </w:p>
        </w:tc>
      </w:tr>
      <w:tr w:rsidR="008E52E7" w:rsidRPr="00A806EF" w14:paraId="3FC8CD22" w14:textId="77777777" w:rsidTr="002E1A63">
        <w:trPr>
          <w:trHeight w:val="473"/>
        </w:trPr>
        <w:tc>
          <w:tcPr>
            <w:tcW w:w="0" w:type="auto"/>
          </w:tcPr>
          <w:p w14:paraId="2BFF218F" w14:textId="34416F30" w:rsidR="008E52E7" w:rsidRPr="00A806EF" w:rsidRDefault="008E52E7" w:rsidP="008E52E7">
            <w:pPr>
              <w:jc w:val="center"/>
              <w:rPr>
                <w:bCs/>
                <w:sz w:val="24"/>
                <w:szCs w:val="24"/>
              </w:rPr>
            </w:pPr>
          </w:p>
        </w:tc>
        <w:tc>
          <w:tcPr>
            <w:tcW w:w="0" w:type="auto"/>
          </w:tcPr>
          <w:p w14:paraId="75B72AB6" w14:textId="6743EF55" w:rsidR="008E52E7" w:rsidRPr="00A806EF" w:rsidRDefault="008E52E7" w:rsidP="008E52E7">
            <w:pPr>
              <w:jc w:val="center"/>
              <w:rPr>
                <w:bCs/>
                <w:sz w:val="24"/>
                <w:szCs w:val="24"/>
              </w:rPr>
            </w:pPr>
          </w:p>
        </w:tc>
        <w:tc>
          <w:tcPr>
            <w:tcW w:w="0" w:type="auto"/>
          </w:tcPr>
          <w:p w14:paraId="0EEE7810" w14:textId="3BD4A17C" w:rsidR="008E52E7" w:rsidRPr="00A806EF" w:rsidRDefault="008E52E7" w:rsidP="008E52E7">
            <w:pPr>
              <w:jc w:val="center"/>
              <w:rPr>
                <w:bCs/>
                <w:sz w:val="24"/>
                <w:szCs w:val="24"/>
              </w:rPr>
            </w:pPr>
          </w:p>
        </w:tc>
        <w:tc>
          <w:tcPr>
            <w:tcW w:w="0" w:type="auto"/>
          </w:tcPr>
          <w:p w14:paraId="6D80BFAC" w14:textId="17F5629B" w:rsidR="008E52E7" w:rsidRPr="00A806EF" w:rsidRDefault="008E52E7" w:rsidP="008E52E7">
            <w:pPr>
              <w:jc w:val="center"/>
              <w:rPr>
                <w:bCs/>
                <w:sz w:val="24"/>
                <w:szCs w:val="24"/>
              </w:rPr>
            </w:pPr>
          </w:p>
        </w:tc>
        <w:tc>
          <w:tcPr>
            <w:tcW w:w="0" w:type="auto"/>
          </w:tcPr>
          <w:p w14:paraId="7F461CB8" w14:textId="4B0B9F91" w:rsidR="008E52E7" w:rsidRPr="00A806EF" w:rsidRDefault="008E52E7" w:rsidP="008E52E7">
            <w:pPr>
              <w:jc w:val="center"/>
              <w:rPr>
                <w:bCs/>
                <w:sz w:val="24"/>
                <w:szCs w:val="24"/>
              </w:rPr>
            </w:pPr>
          </w:p>
        </w:tc>
      </w:tr>
      <w:tr w:rsidR="00224745" w:rsidRPr="00A806EF" w14:paraId="7E86D05C" w14:textId="77777777" w:rsidTr="00224745">
        <w:trPr>
          <w:trHeight w:val="473"/>
        </w:trPr>
        <w:tc>
          <w:tcPr>
            <w:tcW w:w="0" w:type="auto"/>
          </w:tcPr>
          <w:p w14:paraId="157268CC" w14:textId="51EA65B3" w:rsidR="00224745" w:rsidRPr="00A806EF" w:rsidRDefault="00224745" w:rsidP="00FD0C49">
            <w:pPr>
              <w:jc w:val="center"/>
              <w:rPr>
                <w:bCs/>
                <w:sz w:val="24"/>
                <w:szCs w:val="24"/>
              </w:rPr>
            </w:pPr>
          </w:p>
        </w:tc>
        <w:tc>
          <w:tcPr>
            <w:tcW w:w="0" w:type="auto"/>
          </w:tcPr>
          <w:p w14:paraId="612B0C9C" w14:textId="6F0FF301" w:rsidR="00224745" w:rsidRPr="00A806EF" w:rsidRDefault="00224745" w:rsidP="00FD0C49">
            <w:pPr>
              <w:jc w:val="center"/>
              <w:rPr>
                <w:b/>
                <w:bCs/>
                <w:sz w:val="24"/>
                <w:szCs w:val="24"/>
              </w:rPr>
            </w:pPr>
          </w:p>
        </w:tc>
        <w:tc>
          <w:tcPr>
            <w:tcW w:w="0" w:type="auto"/>
          </w:tcPr>
          <w:p w14:paraId="4B8FA6D8" w14:textId="3023F8E3" w:rsidR="00224745" w:rsidRPr="00A806EF" w:rsidRDefault="00224745" w:rsidP="00FD0C49">
            <w:pPr>
              <w:jc w:val="center"/>
              <w:rPr>
                <w:bCs/>
                <w:sz w:val="24"/>
                <w:szCs w:val="24"/>
              </w:rPr>
            </w:pPr>
          </w:p>
        </w:tc>
        <w:tc>
          <w:tcPr>
            <w:tcW w:w="0" w:type="auto"/>
          </w:tcPr>
          <w:p w14:paraId="61009511" w14:textId="79CC5D4B" w:rsidR="00224745" w:rsidRPr="00A806EF" w:rsidRDefault="00224745" w:rsidP="00FD0C49">
            <w:pPr>
              <w:jc w:val="center"/>
              <w:rPr>
                <w:b/>
                <w:bCs/>
                <w:sz w:val="24"/>
                <w:szCs w:val="24"/>
              </w:rPr>
            </w:pPr>
          </w:p>
        </w:tc>
        <w:tc>
          <w:tcPr>
            <w:tcW w:w="0" w:type="auto"/>
          </w:tcPr>
          <w:p w14:paraId="6E639CE4" w14:textId="16CE0CC3" w:rsidR="00224745" w:rsidRPr="00A806EF" w:rsidRDefault="00224745" w:rsidP="00FD0C49">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0788867">
    <w:abstractNumId w:val="2"/>
  </w:num>
  <w:num w:numId="2" w16cid:durableId="86273274">
    <w:abstractNumId w:val="0"/>
  </w:num>
  <w:num w:numId="3" w16cid:durableId="642001828">
    <w:abstractNumId w:val="5"/>
  </w:num>
  <w:num w:numId="4" w16cid:durableId="1171069957">
    <w:abstractNumId w:val="12"/>
  </w:num>
  <w:num w:numId="5" w16cid:durableId="1435829641">
    <w:abstractNumId w:val="6"/>
  </w:num>
  <w:num w:numId="6" w16cid:durableId="1361853290">
    <w:abstractNumId w:val="4"/>
  </w:num>
  <w:num w:numId="7" w16cid:durableId="2071687735">
    <w:abstractNumId w:val="11"/>
  </w:num>
  <w:num w:numId="8" w16cid:durableId="1585604105">
    <w:abstractNumId w:val="1"/>
  </w:num>
  <w:num w:numId="9" w16cid:durableId="520317376">
    <w:abstractNumId w:val="7"/>
  </w:num>
  <w:num w:numId="10" w16cid:durableId="614286932">
    <w:abstractNumId w:val="8"/>
  </w:num>
  <w:num w:numId="11" w16cid:durableId="1005327002">
    <w:abstractNumId w:val="9"/>
  </w:num>
  <w:num w:numId="12" w16cid:durableId="971641655">
    <w:abstractNumId w:val="3"/>
  </w:num>
  <w:num w:numId="13" w16cid:durableId="166674082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75E2"/>
    <w:rsid w:val="001C0E59"/>
    <w:rsid w:val="001D1B4A"/>
    <w:rsid w:val="00224745"/>
    <w:rsid w:val="00225C22"/>
    <w:rsid w:val="002625DB"/>
    <w:rsid w:val="00275B26"/>
    <w:rsid w:val="00296BD9"/>
    <w:rsid w:val="002C57DE"/>
    <w:rsid w:val="002E0FF6"/>
    <w:rsid w:val="002E1A63"/>
    <w:rsid w:val="00354960"/>
    <w:rsid w:val="0039076D"/>
    <w:rsid w:val="003A76AC"/>
    <w:rsid w:val="003B46A5"/>
    <w:rsid w:val="003B77D4"/>
    <w:rsid w:val="003C6FDE"/>
    <w:rsid w:val="00416C65"/>
    <w:rsid w:val="00436221"/>
    <w:rsid w:val="004914B3"/>
    <w:rsid w:val="0049184E"/>
    <w:rsid w:val="004D2914"/>
    <w:rsid w:val="005014A2"/>
    <w:rsid w:val="00504382"/>
    <w:rsid w:val="00516AE5"/>
    <w:rsid w:val="0056680C"/>
    <w:rsid w:val="00585B56"/>
    <w:rsid w:val="005862B9"/>
    <w:rsid w:val="00596C2C"/>
    <w:rsid w:val="005C0A94"/>
    <w:rsid w:val="006F4D09"/>
    <w:rsid w:val="00702702"/>
    <w:rsid w:val="007035A5"/>
    <w:rsid w:val="00726073"/>
    <w:rsid w:val="0073322E"/>
    <w:rsid w:val="0075428A"/>
    <w:rsid w:val="00763717"/>
    <w:rsid w:val="00770D0D"/>
    <w:rsid w:val="007A5024"/>
    <w:rsid w:val="007A77BB"/>
    <w:rsid w:val="007B0EB6"/>
    <w:rsid w:val="007B5F3A"/>
    <w:rsid w:val="007E47B5"/>
    <w:rsid w:val="007E4A1F"/>
    <w:rsid w:val="0085175B"/>
    <w:rsid w:val="008519C8"/>
    <w:rsid w:val="008B0549"/>
    <w:rsid w:val="008B1670"/>
    <w:rsid w:val="008E52E7"/>
    <w:rsid w:val="008F4CCA"/>
    <w:rsid w:val="009205E4"/>
    <w:rsid w:val="00965127"/>
    <w:rsid w:val="00977535"/>
    <w:rsid w:val="00993532"/>
    <w:rsid w:val="009A5755"/>
    <w:rsid w:val="009F529C"/>
    <w:rsid w:val="00A2799E"/>
    <w:rsid w:val="00A3020A"/>
    <w:rsid w:val="00A42946"/>
    <w:rsid w:val="00AA2A12"/>
    <w:rsid w:val="00AB4B7B"/>
    <w:rsid w:val="00AC4799"/>
    <w:rsid w:val="00B70169"/>
    <w:rsid w:val="00B9381F"/>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3198</Words>
  <Characters>18235</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27</cp:revision>
  <dcterms:created xsi:type="dcterms:W3CDTF">2025-02-09T21:37:00Z</dcterms:created>
  <dcterms:modified xsi:type="dcterms:W3CDTF">2026-01-24T12:24:00Z</dcterms:modified>
</cp:coreProperties>
</file>