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94BDD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B124E2">
        <w:rPr>
          <w:rFonts w:cstheme="minorHAnsi"/>
          <w:sz w:val="20"/>
          <w:szCs w:val="20"/>
        </w:rPr>
        <w:t xml:space="preserve"> </w:t>
      </w:r>
      <w:r w:rsidR="00022049">
        <w:rPr>
          <w:rFonts w:cstheme="minorHAnsi"/>
          <w:sz w:val="20"/>
          <w:szCs w:val="20"/>
        </w:rPr>
        <w:t xml:space="preserve">                          </w:t>
      </w:r>
      <w:r w:rsidR="00022049">
        <w:rPr>
          <w:rFonts w:cstheme="minorHAnsi"/>
          <w:b/>
          <w:bCs/>
          <w:sz w:val="20"/>
          <w:szCs w:val="20"/>
        </w:rPr>
        <w:t>FELSEFE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3" w:type="dxa"/>
        <w:tblInd w:w="-147" w:type="dxa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1"/>
        <w:gridCol w:w="1170"/>
        <w:gridCol w:w="1170"/>
        <w:gridCol w:w="1171"/>
        <w:gridCol w:w="1170"/>
        <w:gridCol w:w="1171"/>
      </w:tblGrid>
      <w:tr w:rsidR="00EE6502" w14:paraId="5F4B3517" w14:textId="77777777" w:rsidTr="00EE65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5C724D5" w14:textId="77777777" w:rsidR="00EE6502" w:rsidRPr="00360852" w:rsidRDefault="00EE650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EE6502" w:rsidRPr="00360852" w:rsidRDefault="00EE650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94139A1" w14:textId="77777777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2A48F56" w:rsidR="00EE6502" w:rsidRPr="00C23F75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1" w:type="dxa"/>
          </w:tcPr>
          <w:p w14:paraId="7742A56B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9AB7A6" w:rsidR="00EE6502" w:rsidRPr="0036085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1F1D879" w:rsidR="00EE6502" w:rsidRPr="0036085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D0F0A33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BAEB278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1" w:type="dxa"/>
          </w:tcPr>
          <w:p w14:paraId="7E8894A7" w14:textId="6BBA7E22" w:rsidR="00EE6502" w:rsidRDefault="00EE650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8B1FEF9" w:rsidR="00EE6502" w:rsidRDefault="00EE650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2A82985" w14:textId="4A4F75A4" w:rsidR="00EE6502" w:rsidRDefault="00EE6502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EE6502" w:rsidRDefault="00EE6502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1" w:type="dxa"/>
          </w:tcPr>
          <w:p w14:paraId="319DC1CE" w14:textId="37BC8C51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E6502" w:rsidRDefault="00EE650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E6502" w14:paraId="4025E7B9" w14:textId="77777777" w:rsidTr="00EE6502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3409D01" w14:textId="4F879921" w:rsidR="00EE6502" w:rsidRPr="00360852" w:rsidRDefault="00EE650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1" w:type="dxa"/>
          </w:tcPr>
          <w:p w14:paraId="24DB285D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EE6502" w:rsidRPr="0036085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1" w:type="dxa"/>
          </w:tcPr>
          <w:p w14:paraId="07FDB6C2" w14:textId="2A5A35D8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5EA7E4BF" w14:textId="4E448E27" w:rsidR="00EE6502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1" w:type="dxa"/>
          </w:tcPr>
          <w:p w14:paraId="296C7088" w14:textId="12781EE1" w:rsidR="00EE6502" w:rsidRPr="00421441" w:rsidRDefault="00EE650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35EEFEEC" w14:textId="77777777" w:rsidR="006D0DD8" w:rsidRPr="006D0DD8" w:rsidRDefault="006D0DD8" w:rsidP="006D0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DD8">
              <w:rPr>
                <w:rFonts w:ascii="Times New Roman" w:hAnsi="Times New Roman" w:cs="Times New Roman"/>
                <w:sz w:val="24"/>
                <w:szCs w:val="24"/>
              </w:rPr>
              <w:t>Antik çağda bazı kentlerde ticaret yollarının kesişmesi, farklı kültürlerin aynı pazarda buluşmasını sağladı. İnsanlar yalnızca gelenekle yetinmek yerine “Neden?” diye sormaya başladı; inançları sorguladı, doğayı gözlemledi, tartışma meclislerinde fikirlerini savundu. Böyle bir ortamda bilgi, otoritenin değil aklın süzgecinden geçirilerek değerlendirildi.</w:t>
            </w:r>
          </w:p>
          <w:p w14:paraId="2CB67FF9" w14:textId="6E3F58D3" w:rsidR="006D0DD8" w:rsidRPr="006D0DD8" w:rsidRDefault="006D0DD8" w:rsidP="006D0D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Metinden hareketle felsefenin filizlenmesine uygun düşünce ortamının temel niteliklerini maddeleyiniz.</w:t>
            </w:r>
          </w:p>
          <w:p w14:paraId="47BEFC8C" w14:textId="22F436B7" w:rsidR="00B124E2" w:rsidRPr="006D0DD8" w:rsidRDefault="00B124E2" w:rsidP="00B124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DD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0D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9C77222" w14:textId="77777777" w:rsidR="00B124E2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B3AA75" w14:textId="77777777" w:rsidR="00F7430E" w:rsidRPr="006D0DD8" w:rsidRDefault="00F7430E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F4C53E" w14:textId="77777777" w:rsidR="00022049" w:rsidRDefault="00022049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EFBEA0" w14:textId="77777777" w:rsidR="00F7430E" w:rsidRDefault="00F7430E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C9A0E" w14:textId="77777777" w:rsidR="00F7430E" w:rsidRDefault="00F7430E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29F2A18" w:rsidR="00B124E2" w:rsidRPr="00074731" w:rsidRDefault="00B124E2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10949A78" w14:textId="274B3626" w:rsidR="006D0DD8" w:rsidRDefault="006D0DD8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0D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Mezopotamya, Mısır, Çin, Hint ve İran medeniyetlerinin, Antik Yunan felsefesinin ortaya çıkışı üzerindeki etkisi büyüktür. Bu medeniyetlerin felsefi birikimleri, Antik Yunan filozoflarının evren, varlık ve ahlak üzerine düşüncelerini şekillendirmiştir.  </w:t>
            </w:r>
          </w:p>
          <w:p w14:paraId="682EBC45" w14:textId="0F3F75BD" w:rsidR="006D0DD8" w:rsidRPr="006D0DD8" w:rsidRDefault="006D0DD8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0DD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medeniyetlerden iki tanesinin Antik Yunan felsefesine yaptığı katkıları kısaca açıklayınız. </w:t>
            </w:r>
          </w:p>
          <w:p w14:paraId="3CF706A8" w14:textId="3DF12BEB" w:rsidR="001F5029" w:rsidRDefault="003D4DBE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8D0D8EC" w14:textId="77777777" w:rsidR="00022049" w:rsidRDefault="00022049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AED8FF" w14:textId="77777777" w:rsidR="00022049" w:rsidRDefault="0002204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94F13A" w14:textId="77777777" w:rsidR="00F7430E" w:rsidRDefault="00F7430E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E3193B" w14:textId="77777777" w:rsidR="00F7430E" w:rsidRDefault="00F7430E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526289" w14:textId="77777777" w:rsidR="00F7430E" w:rsidRDefault="00F7430E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9882D5" w14:textId="77777777" w:rsidR="00F7430E" w:rsidRDefault="00F7430E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D077D8C" w:rsidR="00F01D0B" w:rsidRPr="00074731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8CDEF95" w14:textId="77777777" w:rsidR="006D0DD8" w:rsidRPr="006D0DD8" w:rsidRDefault="006D0DD8" w:rsidP="006D0DD8">
            <w:pPr>
              <w:spacing w:line="240" w:lineRule="auto"/>
              <w:contextualSpacing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6D0DD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Varlığın değişimi tartışmalarında felsefe tarihinin ilk karşıt fikirlerinin sahipleri olan Herakleitos ve Parmenides’tir. Platon da bu iki filozofun görüşlerinden yararlanarak felsefesini oluşturmuştur.</w:t>
            </w:r>
          </w:p>
          <w:p w14:paraId="1E61F380" w14:textId="77777777" w:rsidR="006D0DD8" w:rsidRPr="006D0DD8" w:rsidRDefault="006D0DD8" w:rsidP="006D0D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DD8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  <w:t>Herakleitos ve Parmenides’in değişim problemine</w:t>
            </w:r>
            <w:r w:rsidRPr="006D0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ilişkin görüşlerini </w:t>
            </w:r>
            <w:r w:rsidRPr="006D0DD8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  <w:t>karşılaştırarak yazınız.</w:t>
            </w:r>
            <w:r w:rsidRPr="006D0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A77DB80" w14:textId="383B8B3C" w:rsidR="00022049" w:rsidRDefault="008E6ED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EA5CE14" w14:textId="77777777" w:rsidR="00022049" w:rsidRDefault="0002204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4AC81" w14:textId="77777777" w:rsidR="00022049" w:rsidRDefault="0002204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4F44C6" w14:textId="77777777" w:rsidR="00F7430E" w:rsidRDefault="00F7430E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CF5A55" w14:textId="77777777" w:rsidR="00AC4A83" w:rsidRDefault="00AC4A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9B5D24" w14:textId="77777777" w:rsidR="00F7430E" w:rsidRDefault="00F7430E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A82316" w14:textId="77777777" w:rsidR="00F7430E" w:rsidRDefault="00F7430E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630011" w14:textId="77777777" w:rsidR="00F7430E" w:rsidRDefault="00F7430E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6E27130" w:rsidR="008E6ED6" w:rsidRPr="00074731" w:rsidRDefault="008E6ED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6F4A502" w14:textId="33690478" w:rsidR="00F7430E" w:rsidRPr="00F7430E" w:rsidRDefault="00F7430E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İlkçağ doğa filozofları çokluğu birliğe indirgeme çabası içindedir. Thales her şeyin kökenini </w:t>
            </w:r>
            <w:r w:rsidRPr="00F743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</w:t>
            </w: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Anaksimandros </w:t>
            </w:r>
            <w:r w:rsidRPr="00F743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apeiron</w:t>
            </w: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Anaksimenes </w:t>
            </w:r>
            <w:r w:rsidRPr="00F743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hava</w:t>
            </w: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olarak belirlemiştir.</w:t>
            </w: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 tartışmalar MÖ 6. yy–MS 2. yy felsefesinin hangi problemiyle ilgilidir? Yazınız.</w:t>
            </w:r>
          </w:p>
          <w:p w14:paraId="3C2E6C0C" w14:textId="24CEE78D" w:rsidR="00C343BB" w:rsidRDefault="0002204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AE146E9" w14:textId="77777777" w:rsidR="00F7430E" w:rsidRDefault="00F7430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9B204B" w14:textId="77777777" w:rsidR="00C343BB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9D017" w14:textId="77777777" w:rsidR="00B124E2" w:rsidRDefault="00B124E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C343BB" w:rsidRPr="00074731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5D9F0B63" w14:textId="77777777" w:rsidR="00F7430E" w:rsidRDefault="00F7430E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Protagoras’a göre “insan, her şeyin ölçüsüdür.” </w:t>
            </w:r>
          </w:p>
          <w:p w14:paraId="49E6864A" w14:textId="1B17081D" w:rsidR="00F7430E" w:rsidRPr="00F7430E" w:rsidRDefault="00F7430E" w:rsidP="000220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743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argümanı felsefi açıdan yorumlayınız.</w:t>
            </w:r>
          </w:p>
          <w:p w14:paraId="0D723470" w14:textId="56A66E69" w:rsidR="00022049" w:rsidRDefault="00022049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1D745F8" w14:textId="77777777" w:rsidR="00F7430E" w:rsidRDefault="00F7430E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2B61D8" w14:textId="77777777" w:rsidR="00F7430E" w:rsidRDefault="00F7430E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0FD006" w14:textId="77777777" w:rsidR="001F5029" w:rsidRDefault="001F502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C1CBC2" w14:textId="77777777" w:rsidR="00022049" w:rsidRDefault="0002204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E6737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0703EDA1" w14:textId="77777777" w:rsidR="00F7430E" w:rsidRDefault="00F7430E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>“Duygularda ve davranışlarda ne fazla ne az; doğru zamanda, doğru kişiye, doğru sebeple.”</w:t>
            </w:r>
          </w:p>
          <w:p w14:paraId="7D9926FA" w14:textId="3CBFF5F5" w:rsidR="00F7430E" w:rsidRDefault="00F7430E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Aristoteles’in bu ölçülülük anlayışını somutlaştıran </w:t>
            </w:r>
            <w:r w:rsidRPr="00F743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iki erdem üçlüsü</w:t>
            </w: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17D0703E" w14:textId="2C9224C3" w:rsidR="00022049" w:rsidRDefault="00022049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65082F2" w14:textId="77777777" w:rsidR="00EE6502" w:rsidRDefault="00EE650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1ABB9" w14:textId="77777777" w:rsidR="00EE6502" w:rsidRDefault="00EE6502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74A391" w14:textId="77777777" w:rsidR="00F7430E" w:rsidRDefault="00F7430E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AD054B" w14:textId="77777777" w:rsidR="00E67377" w:rsidRDefault="00E67377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A2278F" w14:textId="77777777" w:rsidR="00F7430E" w:rsidRDefault="00F7430E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65C6EBB" w:rsidR="008E6ED6" w:rsidRPr="00E67377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24BDA29D" w14:textId="66D1C003" w:rsidR="001B3B5D" w:rsidRPr="00022049" w:rsidRDefault="00022049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2049">
              <w:rPr>
                <w:rFonts w:ascii="Times New Roman" w:hAnsi="Times New Roman" w:cs="Times New Roman"/>
                <w:noProof/>
                <w:sz w:val="24"/>
                <w:szCs w:val="24"/>
              </w:rPr>
              <w:t>Sokrates’in, “</w:t>
            </w:r>
            <w:r w:rsidRPr="0002204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Sorgulanmamış yaşam, yaşamaya değmez</w:t>
            </w:r>
            <w:r w:rsidRPr="00022049">
              <w:rPr>
                <w:rFonts w:ascii="Times New Roman" w:hAnsi="Times New Roman" w:cs="Times New Roman"/>
                <w:noProof/>
                <w:sz w:val="24"/>
                <w:szCs w:val="24"/>
              </w:rPr>
              <w:t>.” sözü ile ne ifade etmek istediğini yorumlayınız.</w:t>
            </w:r>
          </w:p>
          <w:p w14:paraId="6DC4D8A7" w14:textId="77777777" w:rsidR="00022049" w:rsidRDefault="00022049" w:rsidP="000220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6EB438" w14:textId="77777777" w:rsidR="001B3B5D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7642E7" w14:textId="77777777" w:rsidR="00F7430E" w:rsidRDefault="00F7430E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0D17C1" w14:textId="77777777" w:rsidR="00F7430E" w:rsidRDefault="00F7430E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332D36" w14:textId="77777777" w:rsidR="00022049" w:rsidRDefault="0002204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71E07C" w14:textId="77777777" w:rsidR="00EE6502" w:rsidRDefault="00EE6502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11412512" w:rsidR="001F5029" w:rsidRPr="001B3B5D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0763CA19" w14:textId="1336763E" w:rsidR="00F7430E" w:rsidRDefault="00F7430E" w:rsidP="005576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43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Aristoteles’in “dört neden teorisi”ne göre varlıkların değişim süreçlerinde dört temel nedeni bulunmaktadır: formel neden, maddi neden, fail neden ve ereksel neden. </w:t>
            </w:r>
          </w:p>
          <w:p w14:paraId="57414E94" w14:textId="32808464" w:rsidR="00022049" w:rsidRPr="00F7430E" w:rsidRDefault="00F7430E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743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Truva atı örneğini kullanarak Aristoteles’in dört neden teorisini açıklayınız</w:t>
            </w:r>
          </w:p>
          <w:p w14:paraId="3E8C96C3" w14:textId="77777777" w:rsidR="00F7430E" w:rsidRDefault="00F7430E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C1CF0D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E14488" w14:textId="77777777" w:rsidR="00022049" w:rsidRDefault="00022049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A7DE80" w14:textId="77777777" w:rsidR="00022049" w:rsidRDefault="00022049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E291EC" w14:textId="77777777" w:rsidR="00F7430E" w:rsidRDefault="00F7430E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9002BE" w14:textId="77777777" w:rsidR="00EE6502" w:rsidRDefault="00EE6502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1E5B51" w14:textId="0709487C" w:rsidR="00F7430E" w:rsidRPr="007F26DC" w:rsidRDefault="00F7430E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AA30C87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144FE075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S1 — Felsefenin filizlenmesine uygun ortamın nitelikleri</w:t>
      </w:r>
    </w:p>
    <w:p w14:paraId="5762B275" w14:textId="77777777" w:rsidR="00F7430E" w:rsidRPr="00F7430E" w:rsidRDefault="00F7430E" w:rsidP="00F7430E">
      <w:pPr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Çoğulculuk ve etkileşim: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Ticaret–kültür alışverişi, farklı görüşlere temas.</w:t>
      </w:r>
    </w:p>
    <w:p w14:paraId="00651710" w14:textId="77777777" w:rsidR="00F7430E" w:rsidRPr="00F7430E" w:rsidRDefault="00F7430E" w:rsidP="00F7430E">
      <w:pPr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Merak ve kuşku: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“Neden?” sorusu, otoriteye kör bağlılığa mesafe.</w:t>
      </w:r>
    </w:p>
    <w:p w14:paraId="41326B26" w14:textId="77777777" w:rsidR="00F7430E" w:rsidRPr="00F7430E" w:rsidRDefault="00F7430E" w:rsidP="00F7430E">
      <w:pPr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Akıl ve eleştiri: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İnanç ve geleneklerin akılla sınanması.</w:t>
      </w:r>
    </w:p>
    <w:p w14:paraId="46455C55" w14:textId="77777777" w:rsidR="00F7430E" w:rsidRPr="00F7430E" w:rsidRDefault="00F7430E" w:rsidP="00F7430E">
      <w:pPr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Gözlem ve tartışma kültürü: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Doğa gözlemi, agora/kurul tartışmaları.</w:t>
      </w:r>
    </w:p>
    <w:p w14:paraId="6DF414B3" w14:textId="77777777" w:rsidR="00F7430E" w:rsidRPr="00F7430E" w:rsidRDefault="00F7430E" w:rsidP="00F7430E">
      <w:pPr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Düşünce özgürlüğü: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Fikir beyanı ve karşılaştırma imkânı.</w:t>
      </w:r>
    </w:p>
    <w:p w14:paraId="47CAFF7A" w14:textId="77777777" w:rsidR="00F7430E" w:rsidRPr="00F7430E" w:rsidRDefault="00F7430E" w:rsidP="00F7430E">
      <w:pPr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Refah ve boş zaman: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Geçim baskısının azalmasıyla teorik düşünmeye alan.</w:t>
      </w:r>
    </w:p>
    <w:p w14:paraId="51B7CD40" w14:textId="77777777" w:rsidR="00F7430E" w:rsidRPr="00F7430E" w:rsidRDefault="00F7430E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Cs/>
          <w:iCs/>
          <w:sz w:val="24"/>
          <w:szCs w:val="24"/>
        </w:rPr>
        <w:pict w14:anchorId="34684C96">
          <v:rect id="_x0000_i1067" style="width:0;height:1.5pt" o:hralign="center" o:hrstd="t" o:hr="t" fillcolor="#a0a0a0" stroked="f"/>
        </w:pict>
      </w:r>
    </w:p>
    <w:p w14:paraId="1349F99A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S2 — Eski medeniyetlerin Antik Yunan’a katkıları (ikisi yeterli)</w:t>
      </w:r>
    </w:p>
    <w:p w14:paraId="17F94B42" w14:textId="77777777" w:rsidR="00F7430E" w:rsidRPr="00F7430E" w:rsidRDefault="00F7430E" w:rsidP="00F7430E">
      <w:pPr>
        <w:numPr>
          <w:ilvl w:val="0"/>
          <w:numId w:val="3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Mısır: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Geometri (alan–hacim hesapları), takvim ve astronomi → Thales/Öklid çizgisini besledi; ölçme-biçme alışkanlığı doğa incelemesini sistemleştirdi.</w:t>
      </w:r>
    </w:p>
    <w:p w14:paraId="51C8F34D" w14:textId="77777777" w:rsidR="00F7430E" w:rsidRPr="00F7430E" w:rsidRDefault="00F7430E" w:rsidP="00F7430E">
      <w:pPr>
        <w:numPr>
          <w:ilvl w:val="0"/>
          <w:numId w:val="3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Mezopotamya (Sümer-Babil):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Ziggurat astronomisi, sayı sistemleri, gök gözlemleri → kozmoloji ve düzen fikrine dayanak; Pisagorcu ve Aristotelesçi kozmos anlayışını besledi.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F7430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(Alternatif örnekler: </w:t>
      </w:r>
      <w:r w:rsidRPr="00F743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Hint</w:t>
      </w:r>
      <w:r w:rsidRPr="00F7430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: ruh-döngü, etik arayış; </w:t>
      </w:r>
      <w:r w:rsidRPr="00F743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İran</w:t>
      </w:r>
      <w:r w:rsidRPr="00F7430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: iyi-kötü düalizmi; </w:t>
      </w:r>
      <w:r w:rsidRPr="00F743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Çin</w:t>
      </w:r>
      <w:r w:rsidRPr="00F7430E">
        <w:rPr>
          <w:rFonts w:ascii="Times New Roman" w:hAnsi="Times New Roman" w:cs="Times New Roman"/>
          <w:bCs/>
          <w:i/>
          <w:iCs/>
          <w:sz w:val="24"/>
          <w:szCs w:val="24"/>
        </w:rPr>
        <w:t>: denge-orta öğretisi vb.)</w:t>
      </w:r>
    </w:p>
    <w:p w14:paraId="252AA006" w14:textId="77777777" w:rsidR="00F7430E" w:rsidRPr="00F7430E" w:rsidRDefault="00F7430E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Cs/>
          <w:iCs/>
          <w:sz w:val="24"/>
          <w:szCs w:val="24"/>
        </w:rPr>
        <w:pict w14:anchorId="204EF80D">
          <v:rect id="_x0000_i1068" style="width:0;height:1.5pt" o:hralign="center" o:hrstd="t" o:hr="t" fillcolor="#a0a0a0" stroked="f"/>
        </w:pict>
      </w:r>
    </w:p>
    <w:p w14:paraId="6F49D1DB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S3 — Değişim problemi: Herakleitos vs. Parmenides</w:t>
      </w:r>
    </w:p>
    <w:p w14:paraId="7E04A9ED" w14:textId="77777777" w:rsidR="00F7430E" w:rsidRPr="00F7430E" w:rsidRDefault="00F7430E" w:rsidP="00F7430E">
      <w:pPr>
        <w:numPr>
          <w:ilvl w:val="0"/>
          <w:numId w:val="3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Herakleitos: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“Her şey akar”; gerçeklik </w:t>
      </w: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oluş ve </w:t>
      </w:r>
      <w:proofErr w:type="gramStart"/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değişme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>dir;</w:t>
      </w:r>
      <w:proofErr w:type="gramEnd"/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karşıtların gerilimi evreni </w:t>
      </w:r>
      <w:proofErr w:type="gramStart"/>
      <w:r w:rsidRPr="00F7430E">
        <w:rPr>
          <w:rFonts w:ascii="Times New Roman" w:hAnsi="Times New Roman" w:cs="Times New Roman"/>
          <w:bCs/>
          <w:iCs/>
          <w:sz w:val="24"/>
          <w:szCs w:val="24"/>
        </w:rPr>
        <w:t>sürdürür;</w:t>
      </w:r>
      <w:proofErr w:type="gramEnd"/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logos bu düzenin akılsal ilkesidir.</w:t>
      </w:r>
    </w:p>
    <w:p w14:paraId="13F7F48B" w14:textId="77777777" w:rsidR="00F7430E" w:rsidRPr="00F7430E" w:rsidRDefault="00F7430E" w:rsidP="00F7430E">
      <w:pPr>
        <w:numPr>
          <w:ilvl w:val="0"/>
          <w:numId w:val="3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Parmenides: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Varlık birdir, değişmez, ezelîdir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; değişim ve çokluk </w:t>
      </w: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duyunun </w:t>
      </w:r>
      <w:proofErr w:type="gramStart"/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yanılgısıdır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>;</w:t>
      </w:r>
      <w:proofErr w:type="gramEnd"/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akıl, değişimi reddeder.</w:t>
      </w:r>
    </w:p>
    <w:p w14:paraId="2A6D2D52" w14:textId="77777777" w:rsidR="00F7430E" w:rsidRPr="00F7430E" w:rsidRDefault="00F7430E" w:rsidP="00F7430E">
      <w:pPr>
        <w:numPr>
          <w:ilvl w:val="0"/>
          <w:numId w:val="33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Karşılaştırma: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H. değişmeyi temel alır; P. değişmeyi imkânsız sayar. Platon, ideaları değişmez (P.); fenomenleri değişken (H.) kabul ederek ikisini uzlaştırır.</w:t>
      </w:r>
    </w:p>
    <w:p w14:paraId="39707ECD" w14:textId="77777777" w:rsidR="00F7430E" w:rsidRPr="00F7430E" w:rsidRDefault="00F7430E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Cs/>
          <w:iCs/>
          <w:sz w:val="24"/>
          <w:szCs w:val="24"/>
        </w:rPr>
        <w:pict w14:anchorId="108ED13C">
          <v:rect id="_x0000_i1069" style="width:0;height:1.5pt" o:hralign="center" o:hrstd="t" o:hr="t" fillcolor="#a0a0a0" stroked="f"/>
        </w:pict>
      </w:r>
    </w:p>
    <w:p w14:paraId="2BBD5A69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S4 — İlgili problem</w:t>
      </w:r>
    </w:p>
    <w:p w14:paraId="1A42431E" w14:textId="77777777" w:rsidR="00F7430E" w:rsidRPr="00F7430E" w:rsidRDefault="00F7430E" w:rsidP="00F7430E">
      <w:pPr>
        <w:numPr>
          <w:ilvl w:val="0"/>
          <w:numId w:val="34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Arkhe (ilk ilke/ana madde) problemi.</w:t>
      </w:r>
    </w:p>
    <w:p w14:paraId="7B15889F" w14:textId="77777777" w:rsidR="00F7430E" w:rsidRPr="00F7430E" w:rsidRDefault="00F7430E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Cs/>
          <w:iCs/>
          <w:sz w:val="24"/>
          <w:szCs w:val="24"/>
        </w:rPr>
        <w:pict w14:anchorId="51FD9B5A">
          <v:rect id="_x0000_i1070" style="width:0;height:1.5pt" o:hralign="center" o:hrstd="t" o:hr="t" fillcolor="#a0a0a0" stroked="f"/>
        </w:pict>
      </w:r>
    </w:p>
    <w:p w14:paraId="04273AD8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S5 — Protagoras’ın “insan her şeyin ölçüsüdür” sözüne yorum</w:t>
      </w:r>
    </w:p>
    <w:p w14:paraId="70092657" w14:textId="77777777" w:rsidR="00F7430E" w:rsidRPr="00F7430E" w:rsidRDefault="00F7430E" w:rsidP="00F7430E">
      <w:pPr>
        <w:numPr>
          <w:ilvl w:val="0"/>
          <w:numId w:val="3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Öznelcilik/bağılcılık: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Doğru-yanlış, iyi-kötü kişinin algısına/koşuluna göredir.</w:t>
      </w:r>
    </w:p>
    <w:p w14:paraId="2A10C873" w14:textId="77777777" w:rsidR="00F7430E" w:rsidRPr="00F7430E" w:rsidRDefault="00F7430E" w:rsidP="00F7430E">
      <w:pPr>
        <w:numPr>
          <w:ilvl w:val="0"/>
          <w:numId w:val="3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Bilgi kuramı: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Nesnel kesin bilgi iddiasını sınırlar; “göründüğü gibi olan” esastır.</w:t>
      </w:r>
    </w:p>
    <w:p w14:paraId="60E6AC88" w14:textId="77777777" w:rsidR="00F7430E" w:rsidRPr="00F7430E" w:rsidRDefault="00F7430E" w:rsidP="00F7430E">
      <w:pPr>
        <w:numPr>
          <w:ilvl w:val="0"/>
          <w:numId w:val="3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Etik-siyaset: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Ortak ölçü için </w:t>
      </w: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uzlaşı/retorik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önem kazanır; eğitim ve ikna merkezi olur.</w:t>
      </w:r>
    </w:p>
    <w:p w14:paraId="0C75C58F" w14:textId="77777777" w:rsidR="00F7430E" w:rsidRPr="00F7430E" w:rsidRDefault="00F7430E" w:rsidP="00F7430E">
      <w:pPr>
        <w:numPr>
          <w:ilvl w:val="0"/>
          <w:numId w:val="3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Eleştiri: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Nesnel bilim-ahlâk tehlikeye girebilir; özne sayısı kadar “hakikat” doğar; Sokrates-Platon bu yüzden eleştirir.</w:t>
      </w:r>
    </w:p>
    <w:p w14:paraId="1D28C4DC" w14:textId="77777777" w:rsidR="00F7430E" w:rsidRPr="00F7430E" w:rsidRDefault="00F7430E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Cs/>
          <w:iCs/>
          <w:sz w:val="24"/>
          <w:szCs w:val="24"/>
        </w:rPr>
        <w:pict w14:anchorId="093D9A26">
          <v:rect id="_x0000_i1071" style="width:0;height:1.5pt" o:hralign="center" o:hrstd="t" o:hr="t" fillcolor="#a0a0a0" stroked="f"/>
        </w:pict>
      </w:r>
    </w:p>
    <w:p w14:paraId="4014F175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S6 — Aristoteles’te “altın orta” için iki erdem üçlüsü</w:t>
      </w:r>
    </w:p>
    <w:p w14:paraId="7E7FDE8E" w14:textId="77777777" w:rsidR="00F7430E" w:rsidRPr="00F7430E" w:rsidRDefault="00F7430E" w:rsidP="00F7430E">
      <w:pPr>
        <w:numPr>
          <w:ilvl w:val="0"/>
          <w:numId w:val="3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Korkaklık – Cesaret – Atılganlık (gözükaralık).</w:t>
      </w:r>
    </w:p>
    <w:p w14:paraId="0A89F19D" w14:textId="77777777" w:rsidR="00F7430E" w:rsidRPr="00F7430E" w:rsidRDefault="00F7430E" w:rsidP="00F7430E">
      <w:pPr>
        <w:numPr>
          <w:ilvl w:val="0"/>
          <w:numId w:val="36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Cimrilik – Cömertlik – Savurganlık.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F7430E">
        <w:rPr>
          <w:rFonts w:ascii="Times New Roman" w:hAnsi="Times New Roman" w:cs="Times New Roman"/>
          <w:bCs/>
          <w:i/>
          <w:iCs/>
          <w:sz w:val="24"/>
          <w:szCs w:val="24"/>
        </w:rPr>
        <w:t>(Eşdeğer kabul: çekingenlik–ölçülü özgüven–kibir; duyarsızlık–yumuşak huyluluk/öfke denetimi–öfkecilik.)</w:t>
      </w:r>
    </w:p>
    <w:p w14:paraId="6906C99B" w14:textId="77777777" w:rsidR="00F7430E" w:rsidRPr="00F7430E" w:rsidRDefault="00F7430E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Cs/>
          <w:iCs/>
          <w:sz w:val="24"/>
          <w:szCs w:val="24"/>
        </w:rPr>
        <w:pict w14:anchorId="1B4F5E1A">
          <v:rect id="_x0000_i1072" style="width:0;height:1.5pt" o:hralign="center" o:hrstd="t" o:hr="t" fillcolor="#a0a0a0" stroked="f"/>
        </w:pict>
      </w:r>
    </w:p>
    <w:p w14:paraId="44713AA4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S7 — “Sorgulanmamış yaşam, yaşamaya değmez.” yorumu</w:t>
      </w:r>
    </w:p>
    <w:p w14:paraId="46E37EAB" w14:textId="77777777" w:rsidR="00F7430E" w:rsidRPr="00F7430E" w:rsidRDefault="00F7430E" w:rsidP="00F7430E">
      <w:pPr>
        <w:numPr>
          <w:ilvl w:val="0"/>
          <w:numId w:val="3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Öz-eleştiri ve bilgelik çağrısı: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Kişi inançlarını, değerlerini, eylemlerini akıl süzgecinden geçirmeli.</w:t>
      </w:r>
    </w:p>
    <w:p w14:paraId="207F3ED7" w14:textId="77777777" w:rsidR="00F7430E" w:rsidRPr="00F7430E" w:rsidRDefault="00F7430E" w:rsidP="00F7430E">
      <w:pPr>
        <w:numPr>
          <w:ilvl w:val="0"/>
          <w:numId w:val="3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Ahlâkî özerklik: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Kendi gerekçesini bilmeyen yaşam, rastlantı ve taklide terk edilir.</w:t>
      </w:r>
    </w:p>
    <w:p w14:paraId="4C9A73FA" w14:textId="77777777" w:rsidR="00F7430E" w:rsidRPr="00F7430E" w:rsidRDefault="00F7430E" w:rsidP="00F7430E">
      <w:pPr>
        <w:numPr>
          <w:ilvl w:val="0"/>
          <w:numId w:val="3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Erdem ve mutluluk yolu: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Sorgulama, doğruyu/iyiyi bulmanın ve </w:t>
      </w: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erdemli yaşamın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şartıdır; felsefe pratik bir yaşam sanatıdır.</w:t>
      </w:r>
    </w:p>
    <w:p w14:paraId="5C602EA9" w14:textId="77777777" w:rsidR="00F7430E" w:rsidRPr="00F7430E" w:rsidRDefault="00F7430E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Cs/>
          <w:iCs/>
          <w:sz w:val="24"/>
          <w:szCs w:val="24"/>
        </w:rPr>
        <w:pict w14:anchorId="4ED9CB0F">
          <v:rect id="_x0000_i1073" style="width:0;height:1.5pt" o:hralign="center" o:hrstd="t" o:hr="t" fillcolor="#a0a0a0" stroked="f"/>
        </w:pict>
      </w:r>
    </w:p>
    <w:p w14:paraId="70EAF85C" w14:textId="77777777" w:rsidR="00F7430E" w:rsidRPr="00F7430E" w:rsidRDefault="00F7430E" w:rsidP="00F743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S8 — Dört neden teorisiyle “Truva Atı”</w:t>
      </w:r>
    </w:p>
    <w:p w14:paraId="0146E201" w14:textId="77777777" w:rsidR="00F7430E" w:rsidRPr="00F7430E" w:rsidRDefault="00F7430E" w:rsidP="00F7430E">
      <w:pPr>
        <w:numPr>
          <w:ilvl w:val="0"/>
          <w:numId w:val="38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Maddi neden (ne’den yapıldı?):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Ağaç/kütük, halat, çivi, kaplama.</w:t>
      </w:r>
    </w:p>
    <w:p w14:paraId="1758E827" w14:textId="77777777" w:rsidR="00F7430E" w:rsidRPr="00F7430E" w:rsidRDefault="00F7430E" w:rsidP="00F7430E">
      <w:pPr>
        <w:numPr>
          <w:ilvl w:val="0"/>
          <w:numId w:val="38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Formel neden (biçimi/özgün tasarımı):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İçi boş at biçimli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savaş hilesi; içeri asker saklayacak yapı.</w:t>
      </w:r>
    </w:p>
    <w:p w14:paraId="48CEE4F4" w14:textId="77777777" w:rsidR="00F7430E" w:rsidRPr="00F7430E" w:rsidRDefault="00F7430E" w:rsidP="00F7430E">
      <w:pPr>
        <w:numPr>
          <w:ilvl w:val="0"/>
          <w:numId w:val="38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Fail neden (kim/neyin etkisiyle var oldu?):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Epeios’un ustalığı, Odysseus’un planı, onu yapan Yunan zanaatkârları/komutanları.</w:t>
      </w:r>
    </w:p>
    <w:p w14:paraId="4432403E" w14:textId="77777777" w:rsidR="00F7430E" w:rsidRPr="00F7430E" w:rsidRDefault="00F7430E" w:rsidP="00F7430E">
      <w:pPr>
        <w:numPr>
          <w:ilvl w:val="0"/>
          <w:numId w:val="38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Ereksel neden (niçin yapıldı?):</w:t>
      </w:r>
      <w:r w:rsidRPr="00F7430E">
        <w:rPr>
          <w:rFonts w:ascii="Times New Roman" w:hAnsi="Times New Roman" w:cs="Times New Roman"/>
          <w:bCs/>
          <w:iCs/>
          <w:sz w:val="24"/>
          <w:szCs w:val="24"/>
        </w:rPr>
        <w:t xml:space="preserve"> Troyalıları kandırıp şehre sokularak </w:t>
      </w:r>
      <w:r w:rsidRPr="00F7430E">
        <w:rPr>
          <w:rFonts w:ascii="Times New Roman" w:hAnsi="Times New Roman" w:cs="Times New Roman"/>
          <w:b/>
          <w:bCs/>
          <w:iCs/>
          <w:sz w:val="24"/>
          <w:szCs w:val="24"/>
        </w:rPr>
        <w:t>kapıları içeriden açmak ve savaşı kazanmak.</w:t>
      </w:r>
    </w:p>
    <w:p w14:paraId="67832AB8" w14:textId="77777777" w:rsidR="001F5029" w:rsidRDefault="001F5029" w:rsidP="00F7430E">
      <w:pPr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1F5029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08887" w14:textId="77777777" w:rsidR="0085394B" w:rsidRDefault="0085394B" w:rsidP="00804A3F">
      <w:pPr>
        <w:spacing w:after="0" w:line="240" w:lineRule="auto"/>
      </w:pPr>
      <w:r>
        <w:separator/>
      </w:r>
    </w:p>
  </w:endnote>
  <w:endnote w:type="continuationSeparator" w:id="0">
    <w:p w14:paraId="7DC9D296" w14:textId="77777777" w:rsidR="0085394B" w:rsidRDefault="0085394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0CE2C" w14:textId="77777777" w:rsidR="0085394B" w:rsidRDefault="0085394B" w:rsidP="00804A3F">
      <w:pPr>
        <w:spacing w:after="0" w:line="240" w:lineRule="auto"/>
      </w:pPr>
      <w:r>
        <w:separator/>
      </w:r>
    </w:p>
  </w:footnote>
  <w:footnote w:type="continuationSeparator" w:id="0">
    <w:p w14:paraId="53A0C850" w14:textId="77777777" w:rsidR="0085394B" w:rsidRDefault="0085394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1C81"/>
    <w:multiLevelType w:val="multilevel"/>
    <w:tmpl w:val="5C36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B220D5"/>
    <w:multiLevelType w:val="multilevel"/>
    <w:tmpl w:val="94920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30A36"/>
    <w:multiLevelType w:val="multilevel"/>
    <w:tmpl w:val="F658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484D5B"/>
    <w:multiLevelType w:val="multilevel"/>
    <w:tmpl w:val="B7FE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6B4F1B"/>
    <w:multiLevelType w:val="multilevel"/>
    <w:tmpl w:val="23A4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624315"/>
    <w:multiLevelType w:val="hybridMultilevel"/>
    <w:tmpl w:val="59DE1B3A"/>
    <w:lvl w:ilvl="0" w:tplc="E7FC6358">
      <w:start w:val="1"/>
      <w:numFmt w:val="decimal"/>
      <w:lvlText w:val="%1."/>
      <w:lvlJc w:val="left"/>
      <w:pPr>
        <w:ind w:left="1388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7EF29716">
      <w:numFmt w:val="bullet"/>
      <w:lvlText w:val="•"/>
      <w:lvlJc w:val="left"/>
      <w:pPr>
        <w:ind w:left="1899" w:hanging="171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A8EAC71E">
      <w:numFmt w:val="bullet"/>
      <w:lvlText w:val="•"/>
      <w:lvlJc w:val="left"/>
      <w:pPr>
        <w:ind w:left="3011" w:hanging="171"/>
      </w:pPr>
      <w:rPr>
        <w:rFonts w:hint="default"/>
        <w:lang w:val="tr-TR" w:eastAsia="en-US" w:bidi="ar-SA"/>
      </w:rPr>
    </w:lvl>
    <w:lvl w:ilvl="3" w:tplc="569403C4">
      <w:numFmt w:val="bullet"/>
      <w:lvlText w:val="•"/>
      <w:lvlJc w:val="left"/>
      <w:pPr>
        <w:ind w:left="4123" w:hanging="171"/>
      </w:pPr>
      <w:rPr>
        <w:rFonts w:hint="default"/>
        <w:lang w:val="tr-TR" w:eastAsia="en-US" w:bidi="ar-SA"/>
      </w:rPr>
    </w:lvl>
    <w:lvl w:ilvl="4" w:tplc="E0802D6C">
      <w:numFmt w:val="bullet"/>
      <w:lvlText w:val="•"/>
      <w:lvlJc w:val="left"/>
      <w:pPr>
        <w:ind w:left="5235" w:hanging="171"/>
      </w:pPr>
      <w:rPr>
        <w:rFonts w:hint="default"/>
        <w:lang w:val="tr-TR" w:eastAsia="en-US" w:bidi="ar-SA"/>
      </w:rPr>
    </w:lvl>
    <w:lvl w:ilvl="5" w:tplc="DB7E1968">
      <w:numFmt w:val="bullet"/>
      <w:lvlText w:val="•"/>
      <w:lvlJc w:val="left"/>
      <w:pPr>
        <w:ind w:left="6346" w:hanging="171"/>
      </w:pPr>
      <w:rPr>
        <w:rFonts w:hint="default"/>
        <w:lang w:val="tr-TR" w:eastAsia="en-US" w:bidi="ar-SA"/>
      </w:rPr>
    </w:lvl>
    <w:lvl w:ilvl="6" w:tplc="FD681526">
      <w:numFmt w:val="bullet"/>
      <w:lvlText w:val="•"/>
      <w:lvlJc w:val="left"/>
      <w:pPr>
        <w:ind w:left="7458" w:hanging="171"/>
      </w:pPr>
      <w:rPr>
        <w:rFonts w:hint="default"/>
        <w:lang w:val="tr-TR" w:eastAsia="en-US" w:bidi="ar-SA"/>
      </w:rPr>
    </w:lvl>
    <w:lvl w:ilvl="7" w:tplc="A2DC7682">
      <w:numFmt w:val="bullet"/>
      <w:lvlText w:val="•"/>
      <w:lvlJc w:val="left"/>
      <w:pPr>
        <w:ind w:left="8570" w:hanging="171"/>
      </w:pPr>
      <w:rPr>
        <w:rFonts w:hint="default"/>
        <w:lang w:val="tr-TR" w:eastAsia="en-US" w:bidi="ar-SA"/>
      </w:rPr>
    </w:lvl>
    <w:lvl w:ilvl="8" w:tplc="F87EBD82">
      <w:numFmt w:val="bullet"/>
      <w:lvlText w:val="•"/>
      <w:lvlJc w:val="left"/>
      <w:pPr>
        <w:ind w:left="9682" w:hanging="171"/>
      </w:pPr>
      <w:rPr>
        <w:rFonts w:hint="default"/>
        <w:lang w:val="tr-TR" w:eastAsia="en-US" w:bidi="ar-SA"/>
      </w:rPr>
    </w:lvl>
  </w:abstractNum>
  <w:abstractNum w:abstractNumId="25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C00E2A"/>
    <w:multiLevelType w:val="multilevel"/>
    <w:tmpl w:val="334E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661BBD"/>
    <w:multiLevelType w:val="multilevel"/>
    <w:tmpl w:val="D03E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827F0C"/>
    <w:multiLevelType w:val="multilevel"/>
    <w:tmpl w:val="9A7E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6"/>
  </w:num>
  <w:num w:numId="2" w16cid:durableId="208080215">
    <w:abstractNumId w:val="4"/>
  </w:num>
  <w:num w:numId="3" w16cid:durableId="235281856">
    <w:abstractNumId w:val="3"/>
  </w:num>
  <w:num w:numId="4" w16cid:durableId="1996033104">
    <w:abstractNumId w:val="5"/>
  </w:num>
  <w:num w:numId="5" w16cid:durableId="1112289200">
    <w:abstractNumId w:val="32"/>
  </w:num>
  <w:num w:numId="6" w16cid:durableId="968169975">
    <w:abstractNumId w:val="11"/>
  </w:num>
  <w:num w:numId="7" w16cid:durableId="456992595">
    <w:abstractNumId w:val="18"/>
  </w:num>
  <w:num w:numId="8" w16cid:durableId="1749762881">
    <w:abstractNumId w:val="27"/>
  </w:num>
  <w:num w:numId="9" w16cid:durableId="1832600645">
    <w:abstractNumId w:val="21"/>
  </w:num>
  <w:num w:numId="10" w16cid:durableId="922883674">
    <w:abstractNumId w:val="16"/>
  </w:num>
  <w:num w:numId="11" w16cid:durableId="1445491754">
    <w:abstractNumId w:val="15"/>
  </w:num>
  <w:num w:numId="12" w16cid:durableId="1245456617">
    <w:abstractNumId w:val="23"/>
  </w:num>
  <w:num w:numId="13" w16cid:durableId="1846675026">
    <w:abstractNumId w:val="14"/>
  </w:num>
  <w:num w:numId="14" w16cid:durableId="536285521">
    <w:abstractNumId w:val="28"/>
  </w:num>
  <w:num w:numId="15" w16cid:durableId="1465197742">
    <w:abstractNumId w:val="31"/>
  </w:num>
  <w:num w:numId="16" w16cid:durableId="1031105708">
    <w:abstractNumId w:val="20"/>
  </w:num>
  <w:num w:numId="17" w16cid:durableId="860094962">
    <w:abstractNumId w:val="10"/>
  </w:num>
  <w:num w:numId="18" w16cid:durableId="1659529005">
    <w:abstractNumId w:val="22"/>
  </w:num>
  <w:num w:numId="19" w16cid:durableId="332806270">
    <w:abstractNumId w:val="7"/>
  </w:num>
  <w:num w:numId="20" w16cid:durableId="479231719">
    <w:abstractNumId w:val="36"/>
  </w:num>
  <w:num w:numId="21" w16cid:durableId="185028115">
    <w:abstractNumId w:val="13"/>
  </w:num>
  <w:num w:numId="22" w16cid:durableId="749473450">
    <w:abstractNumId w:val="33"/>
  </w:num>
  <w:num w:numId="23" w16cid:durableId="798840041">
    <w:abstractNumId w:val="25"/>
  </w:num>
  <w:num w:numId="24" w16cid:durableId="271132613">
    <w:abstractNumId w:val="6"/>
  </w:num>
  <w:num w:numId="25" w16cid:durableId="346059800">
    <w:abstractNumId w:val="34"/>
  </w:num>
  <w:num w:numId="26" w16cid:durableId="1981839438">
    <w:abstractNumId w:val="2"/>
  </w:num>
  <w:num w:numId="27" w16cid:durableId="1586915614">
    <w:abstractNumId w:val="12"/>
  </w:num>
  <w:num w:numId="28" w16cid:durableId="524291616">
    <w:abstractNumId w:val="29"/>
  </w:num>
  <w:num w:numId="29" w16cid:durableId="624384440">
    <w:abstractNumId w:val="1"/>
  </w:num>
  <w:num w:numId="30" w16cid:durableId="1221595213">
    <w:abstractNumId w:val="24"/>
  </w:num>
  <w:num w:numId="31" w16cid:durableId="1003776674">
    <w:abstractNumId w:val="17"/>
  </w:num>
  <w:num w:numId="32" w16cid:durableId="321664520">
    <w:abstractNumId w:val="0"/>
  </w:num>
  <w:num w:numId="33" w16cid:durableId="49118401">
    <w:abstractNumId w:val="8"/>
  </w:num>
  <w:num w:numId="34" w16cid:durableId="691802895">
    <w:abstractNumId w:val="19"/>
  </w:num>
  <w:num w:numId="35" w16cid:durableId="1823042019">
    <w:abstractNumId w:val="30"/>
  </w:num>
  <w:num w:numId="36" w16cid:durableId="791286103">
    <w:abstractNumId w:val="37"/>
  </w:num>
  <w:num w:numId="37" w16cid:durableId="673074671">
    <w:abstractNumId w:val="35"/>
  </w:num>
  <w:num w:numId="38" w16cid:durableId="1223711196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2049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4E5B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476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3FDD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2BF4"/>
    <w:rsid w:val="001A6891"/>
    <w:rsid w:val="001A7411"/>
    <w:rsid w:val="001B326F"/>
    <w:rsid w:val="001B3B5D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1F5029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454B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D2318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3BAC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3655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4DBE"/>
    <w:rsid w:val="003D517F"/>
    <w:rsid w:val="003E0AFB"/>
    <w:rsid w:val="003E2CEA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56C5F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ABF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576B3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44F4F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0DD8"/>
    <w:rsid w:val="006D1DAE"/>
    <w:rsid w:val="006D21D1"/>
    <w:rsid w:val="006D4E88"/>
    <w:rsid w:val="006D5ADF"/>
    <w:rsid w:val="006D7DC6"/>
    <w:rsid w:val="006E10B4"/>
    <w:rsid w:val="006E1266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1558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33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358FA"/>
    <w:rsid w:val="00841BF5"/>
    <w:rsid w:val="00844B9C"/>
    <w:rsid w:val="0085394B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4195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E89"/>
    <w:rsid w:val="008E36FF"/>
    <w:rsid w:val="008E4E98"/>
    <w:rsid w:val="008E5A61"/>
    <w:rsid w:val="008E6ED6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3B02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38B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3CB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6D7"/>
    <w:rsid w:val="00AC3C26"/>
    <w:rsid w:val="00AC4A83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4E2"/>
    <w:rsid w:val="00B127E9"/>
    <w:rsid w:val="00B12CDB"/>
    <w:rsid w:val="00B13A46"/>
    <w:rsid w:val="00B13A8F"/>
    <w:rsid w:val="00B159FF"/>
    <w:rsid w:val="00B17092"/>
    <w:rsid w:val="00B17748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56F0E"/>
    <w:rsid w:val="00B57D8E"/>
    <w:rsid w:val="00B63EEB"/>
    <w:rsid w:val="00B6526C"/>
    <w:rsid w:val="00B65982"/>
    <w:rsid w:val="00B6707F"/>
    <w:rsid w:val="00B722E4"/>
    <w:rsid w:val="00B747B9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7ED4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16080"/>
    <w:rsid w:val="00C20812"/>
    <w:rsid w:val="00C21CD7"/>
    <w:rsid w:val="00C2385D"/>
    <w:rsid w:val="00C23F75"/>
    <w:rsid w:val="00C343BB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3B4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77375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37EC2"/>
    <w:rsid w:val="00E4109F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67377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B7D19"/>
    <w:rsid w:val="00EC539F"/>
    <w:rsid w:val="00ED0A4B"/>
    <w:rsid w:val="00ED5BFC"/>
    <w:rsid w:val="00EE3596"/>
    <w:rsid w:val="00EE3A4B"/>
    <w:rsid w:val="00EE6502"/>
    <w:rsid w:val="00EF1D31"/>
    <w:rsid w:val="00EF6DE6"/>
    <w:rsid w:val="00F01062"/>
    <w:rsid w:val="00F01D0B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CD2"/>
    <w:rsid w:val="00F67E8A"/>
    <w:rsid w:val="00F70317"/>
    <w:rsid w:val="00F709FB"/>
    <w:rsid w:val="00F7430E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DD6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markedcontent">
    <w:name w:val="markedcontent"/>
    <w:basedOn w:val="VarsaylanParagrafYazTipi"/>
    <w:rsid w:val="006D0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2025-10-18T16:09:00Z</dcterms:created>
  <dcterms:modified xsi:type="dcterms:W3CDTF">2025-10-18T16:29:00Z</dcterms:modified>
</cp:coreProperties>
</file>