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8377B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CA391E">
        <w:rPr>
          <w:rFonts w:cstheme="minorHAnsi"/>
          <w:sz w:val="20"/>
          <w:szCs w:val="20"/>
        </w:rPr>
        <w:t xml:space="preserve"> </w:t>
      </w:r>
      <w:r w:rsidR="006A665E">
        <w:rPr>
          <w:rFonts w:cstheme="minorHAnsi"/>
          <w:sz w:val="20"/>
          <w:szCs w:val="20"/>
        </w:rPr>
        <w:t xml:space="preserve">                    </w:t>
      </w:r>
      <w:r w:rsidR="009C54E1">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73" w:type="dxa"/>
        <w:tblInd w:w="-147" w:type="dxa"/>
        <w:tblLook w:val="04A0" w:firstRow="1" w:lastRow="0" w:firstColumn="1" w:lastColumn="0" w:noHBand="0" w:noVBand="1"/>
      </w:tblPr>
      <w:tblGrid>
        <w:gridCol w:w="1169"/>
        <w:gridCol w:w="1163"/>
        <w:gridCol w:w="1164"/>
        <w:gridCol w:w="1164"/>
        <w:gridCol w:w="1164"/>
        <w:gridCol w:w="1164"/>
        <w:gridCol w:w="1164"/>
        <w:gridCol w:w="1086"/>
        <w:gridCol w:w="1135"/>
      </w:tblGrid>
      <w:tr w:rsidR="009C54E1" w14:paraId="5F4B3517" w14:textId="77777777" w:rsidTr="009C54E1">
        <w:trPr>
          <w:cnfStyle w:val="100000000000" w:firstRow="1" w:lastRow="0" w:firstColumn="0" w:lastColumn="0" w:oddVBand="0" w:evenVBand="0" w:oddHBand="0"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9C54E1" w:rsidRPr="00360852" w:rsidRDefault="009C54E1" w:rsidP="005E478A">
            <w:pPr>
              <w:jc w:val="center"/>
              <w:rPr>
                <w:b w:val="0"/>
                <w:bCs w:val="0"/>
                <w:color w:val="FFFFFF" w:themeColor="background1"/>
                <w:sz w:val="18"/>
                <w:szCs w:val="18"/>
              </w:rPr>
            </w:pPr>
            <w:r w:rsidRPr="00360852">
              <w:rPr>
                <w:sz w:val="18"/>
                <w:szCs w:val="18"/>
              </w:rPr>
              <w:t>1. Soru</w:t>
            </w:r>
          </w:p>
          <w:p w14:paraId="33DCD0C1" w14:textId="38685BCE" w:rsidR="009C54E1" w:rsidRPr="00360852" w:rsidRDefault="009C54E1"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3" w:type="dxa"/>
          </w:tcPr>
          <w:p w14:paraId="394139A1" w14:textId="77777777" w:rsidR="009C54E1" w:rsidRPr="00C23F75" w:rsidRDefault="009C54E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CA42A72" w:rsidR="009C54E1" w:rsidRPr="00C23F75"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164" w:type="dxa"/>
          </w:tcPr>
          <w:p w14:paraId="17A9D2C9" w14:textId="77777777" w:rsidR="009C54E1" w:rsidRPr="00C23F75" w:rsidRDefault="009C54E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804AE13" w:rsidR="009C54E1" w:rsidRPr="00C23F75"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164" w:type="dxa"/>
          </w:tcPr>
          <w:p w14:paraId="7742A56B" w14:textId="77777777" w:rsidR="009C54E1" w:rsidRDefault="009C54E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2C6F9C7" w:rsidR="009C54E1" w:rsidRPr="00360852"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4" w:type="dxa"/>
          </w:tcPr>
          <w:p w14:paraId="342AF2B1" w14:textId="77777777" w:rsidR="009C54E1" w:rsidRDefault="009C54E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688FC7D" w:rsidR="009C54E1" w:rsidRPr="00360852"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4" w:type="dxa"/>
          </w:tcPr>
          <w:p w14:paraId="3FE4C9D5" w14:textId="5C1082BC" w:rsidR="009C54E1" w:rsidRDefault="009C54E1"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19159996" w:rsidR="009C54E1" w:rsidRDefault="009C54E1"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4" w:type="dxa"/>
          </w:tcPr>
          <w:p w14:paraId="26815BD7" w14:textId="1E0A6650" w:rsidR="009C54E1" w:rsidRDefault="009C54E1"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7DA7F233" w:rsidR="009C54E1" w:rsidRDefault="009C54E1"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86" w:type="dxa"/>
          </w:tcPr>
          <w:p w14:paraId="711E11F8" w14:textId="773A253E" w:rsidR="009C54E1" w:rsidRDefault="009C54E1" w:rsidP="006A665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C4FFF88" w14:textId="335CD227" w:rsidR="009C54E1" w:rsidRDefault="009C54E1" w:rsidP="006A665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35" w:type="dxa"/>
          </w:tcPr>
          <w:p w14:paraId="319DC1CE" w14:textId="0BC51384" w:rsidR="009C54E1" w:rsidRDefault="009C54E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C54E1" w:rsidRDefault="009C54E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C54E1" w14:paraId="4025E7B9" w14:textId="77777777" w:rsidTr="009C54E1">
        <w:trPr>
          <w:trHeight w:val="212"/>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9C54E1" w:rsidRPr="00360852" w:rsidRDefault="009C54E1" w:rsidP="00B50D83">
            <w:pPr>
              <w:jc w:val="center"/>
              <w:rPr>
                <w:sz w:val="18"/>
                <w:szCs w:val="18"/>
              </w:rPr>
            </w:pPr>
            <w:r w:rsidRPr="00421441">
              <w:rPr>
                <w:sz w:val="18"/>
                <w:szCs w:val="18"/>
              </w:rPr>
              <w:t>…………</w:t>
            </w:r>
          </w:p>
        </w:tc>
        <w:tc>
          <w:tcPr>
            <w:tcW w:w="1163" w:type="dxa"/>
          </w:tcPr>
          <w:p w14:paraId="40D40D8C" w14:textId="77777777" w:rsidR="009C54E1" w:rsidRPr="00360852"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22189A10" w14:textId="77777777" w:rsidR="009C54E1" w:rsidRPr="00360852"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24DB285D" w14:textId="77777777" w:rsidR="009C54E1" w:rsidRPr="00360852"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06A83561" w14:textId="77777777" w:rsidR="009C54E1" w:rsidRPr="00360852"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17E22237" w14:textId="5E09BB77" w:rsidR="009C54E1"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59474EC0" w14:textId="243E39E5" w:rsidR="009C54E1"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7CE38C40" w14:textId="023FC596" w:rsidR="009C54E1"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5" w:type="dxa"/>
          </w:tcPr>
          <w:p w14:paraId="296C7088" w14:textId="34EB853C" w:rsidR="009C54E1" w:rsidRPr="00421441" w:rsidRDefault="009C54E1"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35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3522A">
        <w:trPr>
          <w:trHeight w:val="929"/>
        </w:trPr>
        <w:tc>
          <w:tcPr>
            <w:tcW w:w="10774" w:type="dxa"/>
            <w:gridSpan w:val="2"/>
          </w:tcPr>
          <w:p w14:paraId="24F38E11" w14:textId="77777777" w:rsidR="001A5E0E" w:rsidRDefault="009C54E1" w:rsidP="00933CB1">
            <w:pPr>
              <w:tabs>
                <w:tab w:val="left" w:pos="644"/>
              </w:tabs>
              <w:kinsoku w:val="0"/>
              <w:overflowPunct w:val="0"/>
              <w:spacing w:before="3"/>
              <w:rPr>
                <w:rFonts w:ascii="Times New Roman" w:hAnsi="Times New Roman" w:cs="Times New Roman"/>
                <w:noProof/>
                <w:sz w:val="24"/>
                <w:szCs w:val="24"/>
              </w:rPr>
            </w:pPr>
            <w:r w:rsidRPr="009C54E1">
              <w:rPr>
                <w:rFonts w:ascii="Times New Roman" w:hAnsi="Times New Roman" w:cs="Times New Roman"/>
                <w:noProof/>
                <w:sz w:val="24"/>
                <w:szCs w:val="24"/>
              </w:rPr>
              <w:t>Fonksiyonlarına göre yerleşme</w:t>
            </w:r>
            <w:r>
              <w:rPr>
                <w:rFonts w:ascii="Times New Roman" w:hAnsi="Times New Roman" w:cs="Times New Roman"/>
                <w:noProof/>
                <w:sz w:val="24"/>
                <w:szCs w:val="24"/>
              </w:rPr>
              <w:t xml:space="preserve"> çeşitlerini yazınız.</w:t>
            </w:r>
          </w:p>
          <w:p w14:paraId="781FF914"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016A8059"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0BF93430"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16186A9C"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49986A33"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5F2E3ED7" w14:textId="77777777" w:rsidR="009C54E1" w:rsidRDefault="009C54E1" w:rsidP="00933CB1">
            <w:pPr>
              <w:tabs>
                <w:tab w:val="left" w:pos="644"/>
              </w:tabs>
              <w:kinsoku w:val="0"/>
              <w:overflowPunct w:val="0"/>
              <w:spacing w:before="3"/>
              <w:rPr>
                <w:rFonts w:ascii="Times New Roman" w:hAnsi="Times New Roman" w:cs="Times New Roman"/>
                <w:noProof/>
                <w:sz w:val="24"/>
                <w:szCs w:val="24"/>
              </w:rPr>
            </w:pPr>
          </w:p>
          <w:p w14:paraId="182A9E7E" w14:textId="5EAD9132" w:rsidR="009C54E1" w:rsidRPr="007A7DDF" w:rsidRDefault="009C54E1"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35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3522A">
        <w:trPr>
          <w:trHeight w:val="217"/>
        </w:trPr>
        <w:tc>
          <w:tcPr>
            <w:tcW w:w="10774" w:type="dxa"/>
            <w:gridSpan w:val="2"/>
          </w:tcPr>
          <w:p w14:paraId="00458FD9" w14:textId="77777777" w:rsidR="009C54E1" w:rsidRPr="009C54E1" w:rsidRDefault="009C54E1" w:rsidP="009C54E1">
            <w:pPr>
              <w:rPr>
                <w:rFonts w:ascii="Times New Roman" w:hAnsi="Times New Roman" w:cs="Times New Roman"/>
                <w:noProof/>
                <w:sz w:val="24"/>
                <w:szCs w:val="24"/>
              </w:rPr>
            </w:pPr>
            <w:r w:rsidRPr="009C54E1">
              <w:rPr>
                <w:rFonts w:ascii="Times New Roman" w:hAnsi="Times New Roman" w:cs="Times New Roman"/>
                <w:noProof/>
                <w:sz w:val="24"/>
                <w:szCs w:val="24"/>
              </w:rPr>
              <w:t>Aşağıdaki tabloda dünyadan bazı şehirler verilmiştir. Bu şehirlerin ortak olarak yer aldığı baskın ekonomik</w:t>
            </w:r>
          </w:p>
          <w:p w14:paraId="42629CB1" w14:textId="61845F46" w:rsidR="006854E2" w:rsidRDefault="009C54E1" w:rsidP="009C54E1">
            <w:pPr>
              <w:rPr>
                <w:rFonts w:ascii="Times New Roman" w:hAnsi="Times New Roman" w:cs="Times New Roman"/>
                <w:noProof/>
                <w:sz w:val="24"/>
                <w:szCs w:val="24"/>
              </w:rPr>
            </w:pPr>
            <w:r w:rsidRPr="009C54E1">
              <w:rPr>
                <w:rFonts w:ascii="Times New Roman" w:hAnsi="Times New Roman" w:cs="Times New Roman"/>
                <w:noProof/>
                <w:sz w:val="24"/>
                <w:szCs w:val="24"/>
              </w:rPr>
              <w:t>fonksiyonu tablonun karşısındaki boş alana yazınız</w:t>
            </w:r>
          </w:p>
          <w:tbl>
            <w:tblPr>
              <w:tblStyle w:val="TabloKlavuzu"/>
              <w:tblW w:w="0" w:type="auto"/>
              <w:tblInd w:w="0" w:type="dxa"/>
              <w:tblLook w:val="0000" w:firstRow="0" w:lastRow="0" w:firstColumn="0" w:lastColumn="0" w:noHBand="0" w:noVBand="0"/>
            </w:tblPr>
            <w:tblGrid>
              <w:gridCol w:w="5279"/>
              <w:gridCol w:w="5279"/>
            </w:tblGrid>
            <w:tr w:rsidR="009C54E1" w14:paraId="5C7F1E6A" w14:textId="77777777" w:rsidTr="009C54E1">
              <w:tc>
                <w:tcPr>
                  <w:tcW w:w="5279" w:type="dxa"/>
                  <w:shd w:val="clear" w:color="auto" w:fill="E2EFD9" w:themeFill="accent6" w:themeFillTint="33"/>
                </w:tcPr>
                <w:p w14:paraId="58301E27" w14:textId="228978E3" w:rsidR="009C54E1" w:rsidRDefault="009C54E1" w:rsidP="009C54E1">
                  <w:pPr>
                    <w:jc w:val="center"/>
                    <w:rPr>
                      <w:rFonts w:ascii="Times New Roman" w:hAnsi="Times New Roman" w:cs="Times New Roman"/>
                      <w:noProof/>
                      <w:sz w:val="24"/>
                      <w:szCs w:val="24"/>
                    </w:rPr>
                  </w:pPr>
                  <w:r w:rsidRPr="009C54E1">
                    <w:rPr>
                      <w:rFonts w:ascii="Times New Roman" w:hAnsi="Times New Roman" w:cs="Times New Roman"/>
                      <w:noProof/>
                      <w:sz w:val="24"/>
                      <w:szCs w:val="24"/>
                    </w:rPr>
                    <w:t>Şehirler</w:t>
                  </w:r>
                </w:p>
              </w:tc>
              <w:tc>
                <w:tcPr>
                  <w:tcW w:w="5279" w:type="dxa"/>
                  <w:shd w:val="clear" w:color="auto" w:fill="E2EFD9" w:themeFill="accent6" w:themeFillTint="33"/>
                </w:tcPr>
                <w:p w14:paraId="4901935C" w14:textId="3A3EAE32" w:rsidR="009C54E1" w:rsidRDefault="009C54E1" w:rsidP="009C54E1">
                  <w:pPr>
                    <w:jc w:val="center"/>
                    <w:rPr>
                      <w:rFonts w:ascii="Times New Roman" w:hAnsi="Times New Roman" w:cs="Times New Roman"/>
                      <w:noProof/>
                      <w:sz w:val="24"/>
                      <w:szCs w:val="24"/>
                    </w:rPr>
                  </w:pPr>
                  <w:r w:rsidRPr="009C54E1">
                    <w:rPr>
                      <w:rFonts w:ascii="Times New Roman" w:hAnsi="Times New Roman" w:cs="Times New Roman"/>
                      <w:noProof/>
                      <w:sz w:val="24"/>
                      <w:szCs w:val="24"/>
                    </w:rPr>
                    <w:t>Baskın ekonomik fonksiyon</w:t>
                  </w:r>
                </w:p>
              </w:tc>
            </w:tr>
            <w:tr w:rsidR="009C54E1" w14:paraId="75160D73" w14:textId="77777777" w:rsidTr="009C54E1">
              <w:tc>
                <w:tcPr>
                  <w:tcW w:w="5279" w:type="dxa"/>
                </w:tcPr>
                <w:p w14:paraId="13BEBB3A" w14:textId="223CD496" w:rsidR="009C54E1" w:rsidRDefault="009C54E1" w:rsidP="009C54E1">
                  <w:pPr>
                    <w:rPr>
                      <w:rFonts w:ascii="Times New Roman" w:hAnsi="Times New Roman" w:cs="Times New Roman"/>
                      <w:noProof/>
                      <w:sz w:val="24"/>
                      <w:szCs w:val="24"/>
                    </w:rPr>
                  </w:pPr>
                  <w:r w:rsidRPr="009C54E1">
                    <w:rPr>
                      <w:rFonts w:ascii="Times New Roman" w:hAnsi="Times New Roman" w:cs="Times New Roman"/>
                      <w:noProof/>
                      <w:sz w:val="24"/>
                      <w:szCs w:val="24"/>
                    </w:rPr>
                    <w:t>Söke (Aydın)</w:t>
                  </w:r>
                </w:p>
              </w:tc>
              <w:tc>
                <w:tcPr>
                  <w:tcW w:w="5279" w:type="dxa"/>
                </w:tcPr>
                <w:p w14:paraId="17215712" w14:textId="77777777" w:rsidR="009C54E1" w:rsidRDefault="009C54E1" w:rsidP="009C54E1">
                  <w:pPr>
                    <w:rPr>
                      <w:rFonts w:ascii="Times New Roman" w:hAnsi="Times New Roman" w:cs="Times New Roman"/>
                      <w:noProof/>
                      <w:sz w:val="24"/>
                      <w:szCs w:val="24"/>
                    </w:rPr>
                  </w:pPr>
                </w:p>
              </w:tc>
            </w:tr>
            <w:tr w:rsidR="009C54E1" w14:paraId="7A2E6256" w14:textId="77777777" w:rsidTr="009C54E1">
              <w:tc>
                <w:tcPr>
                  <w:tcW w:w="5279" w:type="dxa"/>
                </w:tcPr>
                <w:p w14:paraId="6A0EF2A8" w14:textId="63504779" w:rsidR="009C54E1" w:rsidRDefault="009C54E1" w:rsidP="009C54E1">
                  <w:pPr>
                    <w:rPr>
                      <w:rFonts w:ascii="Times New Roman" w:hAnsi="Times New Roman" w:cs="Times New Roman"/>
                      <w:noProof/>
                      <w:sz w:val="24"/>
                      <w:szCs w:val="24"/>
                    </w:rPr>
                  </w:pPr>
                  <w:r w:rsidRPr="009C54E1">
                    <w:rPr>
                      <w:rFonts w:ascii="Times New Roman" w:hAnsi="Times New Roman" w:cs="Times New Roman"/>
                      <w:noProof/>
                      <w:sz w:val="24"/>
                      <w:szCs w:val="24"/>
                    </w:rPr>
                    <w:t>Ereğli (Zonguldak)</w:t>
                  </w:r>
                </w:p>
              </w:tc>
              <w:tc>
                <w:tcPr>
                  <w:tcW w:w="5279" w:type="dxa"/>
                </w:tcPr>
                <w:p w14:paraId="5A7FF6DD" w14:textId="77777777" w:rsidR="009C54E1" w:rsidRDefault="009C54E1" w:rsidP="009C54E1">
                  <w:pPr>
                    <w:rPr>
                      <w:rFonts w:ascii="Times New Roman" w:hAnsi="Times New Roman" w:cs="Times New Roman"/>
                      <w:noProof/>
                      <w:sz w:val="24"/>
                      <w:szCs w:val="24"/>
                    </w:rPr>
                  </w:pPr>
                </w:p>
              </w:tc>
            </w:tr>
            <w:tr w:rsidR="009C54E1" w14:paraId="0257DB27" w14:textId="77777777" w:rsidTr="009C54E1">
              <w:tc>
                <w:tcPr>
                  <w:tcW w:w="5279" w:type="dxa"/>
                </w:tcPr>
                <w:p w14:paraId="607F6637" w14:textId="4DDA944F" w:rsidR="009C54E1" w:rsidRDefault="009C54E1" w:rsidP="009C54E1">
                  <w:pPr>
                    <w:rPr>
                      <w:rFonts w:ascii="Times New Roman" w:hAnsi="Times New Roman" w:cs="Times New Roman"/>
                      <w:noProof/>
                      <w:sz w:val="24"/>
                      <w:szCs w:val="24"/>
                    </w:rPr>
                  </w:pPr>
                  <w:r w:rsidRPr="009C54E1">
                    <w:rPr>
                      <w:rFonts w:ascii="Times New Roman" w:hAnsi="Times New Roman" w:cs="Times New Roman"/>
                      <w:noProof/>
                      <w:sz w:val="24"/>
                      <w:szCs w:val="24"/>
                    </w:rPr>
                    <w:t>Aliağa (İzmir),</w:t>
                  </w:r>
                </w:p>
              </w:tc>
              <w:tc>
                <w:tcPr>
                  <w:tcW w:w="5279" w:type="dxa"/>
                </w:tcPr>
                <w:p w14:paraId="12813841" w14:textId="77777777" w:rsidR="009C54E1" w:rsidRDefault="009C54E1" w:rsidP="009C54E1">
                  <w:pPr>
                    <w:rPr>
                      <w:rFonts w:ascii="Times New Roman" w:hAnsi="Times New Roman" w:cs="Times New Roman"/>
                      <w:noProof/>
                      <w:sz w:val="24"/>
                      <w:szCs w:val="24"/>
                    </w:rPr>
                  </w:pPr>
                </w:p>
              </w:tc>
            </w:tr>
            <w:tr w:rsidR="009C54E1" w14:paraId="63CAB8FE" w14:textId="77777777" w:rsidTr="009C54E1">
              <w:tc>
                <w:tcPr>
                  <w:tcW w:w="5279" w:type="dxa"/>
                </w:tcPr>
                <w:p w14:paraId="7F7F09DB" w14:textId="4E0703C6" w:rsidR="009C54E1" w:rsidRDefault="009C54E1" w:rsidP="009C54E1">
                  <w:pPr>
                    <w:rPr>
                      <w:rFonts w:ascii="Times New Roman" w:hAnsi="Times New Roman" w:cs="Times New Roman"/>
                      <w:noProof/>
                      <w:sz w:val="24"/>
                      <w:szCs w:val="24"/>
                    </w:rPr>
                  </w:pPr>
                  <w:r w:rsidRPr="009C54E1">
                    <w:rPr>
                      <w:rFonts w:ascii="Times New Roman" w:hAnsi="Times New Roman" w:cs="Times New Roman"/>
                      <w:noProof/>
                      <w:sz w:val="24"/>
                      <w:szCs w:val="24"/>
                    </w:rPr>
                    <w:t>Hong Kong (Çin)</w:t>
                  </w:r>
                </w:p>
              </w:tc>
              <w:tc>
                <w:tcPr>
                  <w:tcW w:w="5279" w:type="dxa"/>
                </w:tcPr>
                <w:p w14:paraId="47AA1A96" w14:textId="77777777" w:rsidR="009C54E1" w:rsidRDefault="009C54E1" w:rsidP="009C54E1">
                  <w:pPr>
                    <w:rPr>
                      <w:rFonts w:ascii="Times New Roman" w:hAnsi="Times New Roman" w:cs="Times New Roman"/>
                      <w:noProof/>
                      <w:sz w:val="24"/>
                      <w:szCs w:val="24"/>
                    </w:rPr>
                  </w:pPr>
                </w:p>
              </w:tc>
            </w:tr>
            <w:tr w:rsidR="009C54E1" w14:paraId="6FB272A2" w14:textId="77777777" w:rsidTr="009C54E1">
              <w:tc>
                <w:tcPr>
                  <w:tcW w:w="5279" w:type="dxa"/>
                </w:tcPr>
                <w:p w14:paraId="549B324F" w14:textId="067E612A" w:rsidR="009C54E1" w:rsidRPr="009C54E1" w:rsidRDefault="009C54E1" w:rsidP="009C54E1">
                  <w:pPr>
                    <w:rPr>
                      <w:rFonts w:ascii="Times New Roman" w:hAnsi="Times New Roman" w:cs="Times New Roman"/>
                      <w:noProof/>
                      <w:sz w:val="24"/>
                      <w:szCs w:val="24"/>
                    </w:rPr>
                  </w:pPr>
                  <w:r w:rsidRPr="009C54E1">
                    <w:rPr>
                      <w:rFonts w:ascii="Times New Roman" w:hAnsi="Times New Roman" w:cs="Times New Roman"/>
                      <w:noProof/>
                      <w:sz w:val="24"/>
                      <w:szCs w:val="24"/>
                    </w:rPr>
                    <w:t>Roma (İtalya)</w:t>
                  </w:r>
                </w:p>
              </w:tc>
              <w:tc>
                <w:tcPr>
                  <w:tcW w:w="5279" w:type="dxa"/>
                </w:tcPr>
                <w:p w14:paraId="60E5EC98" w14:textId="77777777" w:rsidR="009C54E1" w:rsidRDefault="009C54E1" w:rsidP="009C54E1">
                  <w:pPr>
                    <w:rPr>
                      <w:rFonts w:ascii="Times New Roman" w:hAnsi="Times New Roman" w:cs="Times New Roman"/>
                      <w:noProof/>
                      <w:sz w:val="24"/>
                      <w:szCs w:val="24"/>
                    </w:rPr>
                  </w:pPr>
                </w:p>
              </w:tc>
            </w:tr>
          </w:tbl>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35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3522A">
        <w:tc>
          <w:tcPr>
            <w:tcW w:w="10774" w:type="dxa"/>
            <w:gridSpan w:val="2"/>
          </w:tcPr>
          <w:p w14:paraId="78140AA2" w14:textId="090DC21E" w:rsidR="006854E2" w:rsidRDefault="009C54E1" w:rsidP="0083522A">
            <w:pPr>
              <w:rPr>
                <w:rFonts w:ascii="Times New Roman" w:hAnsi="Times New Roman" w:cs="Times New Roman"/>
                <w:noProof/>
                <w:sz w:val="24"/>
                <w:szCs w:val="24"/>
              </w:rPr>
            </w:pPr>
            <w:r w:rsidRPr="009C54E1">
              <w:rPr>
                <w:rFonts w:ascii="Times New Roman" w:hAnsi="Times New Roman" w:cs="Times New Roman"/>
                <w:noProof/>
                <w:sz w:val="24"/>
                <w:szCs w:val="24"/>
              </w:rPr>
              <w:t xml:space="preserve">Üçüncül </w:t>
            </w:r>
            <w:r>
              <w:rPr>
                <w:rFonts w:ascii="Times New Roman" w:hAnsi="Times New Roman" w:cs="Times New Roman"/>
                <w:noProof/>
                <w:sz w:val="24"/>
                <w:szCs w:val="24"/>
              </w:rPr>
              <w:t>s</w:t>
            </w:r>
            <w:r w:rsidRPr="009C54E1">
              <w:rPr>
                <w:rFonts w:ascii="Times New Roman" w:hAnsi="Times New Roman" w:cs="Times New Roman"/>
                <w:noProof/>
                <w:sz w:val="24"/>
                <w:szCs w:val="24"/>
              </w:rPr>
              <w:t xml:space="preserve">ektördeki </w:t>
            </w:r>
            <w:r>
              <w:rPr>
                <w:rFonts w:ascii="Times New Roman" w:hAnsi="Times New Roman" w:cs="Times New Roman"/>
                <w:noProof/>
                <w:sz w:val="24"/>
                <w:szCs w:val="24"/>
              </w:rPr>
              <w:t>e</w:t>
            </w:r>
            <w:r w:rsidRPr="009C54E1">
              <w:rPr>
                <w:rFonts w:ascii="Times New Roman" w:hAnsi="Times New Roman" w:cs="Times New Roman"/>
                <w:noProof/>
                <w:sz w:val="24"/>
                <w:szCs w:val="24"/>
              </w:rPr>
              <w:t xml:space="preserve">konomik </w:t>
            </w:r>
            <w:r>
              <w:rPr>
                <w:rFonts w:ascii="Times New Roman" w:hAnsi="Times New Roman" w:cs="Times New Roman"/>
                <w:noProof/>
                <w:sz w:val="24"/>
                <w:szCs w:val="24"/>
              </w:rPr>
              <w:t>f</w:t>
            </w:r>
            <w:r w:rsidRPr="009C54E1">
              <w:rPr>
                <w:rFonts w:ascii="Times New Roman" w:hAnsi="Times New Roman" w:cs="Times New Roman"/>
                <w:noProof/>
                <w:sz w:val="24"/>
                <w:szCs w:val="24"/>
              </w:rPr>
              <w:t>aaliyetler</w:t>
            </w:r>
            <w:r>
              <w:rPr>
                <w:rFonts w:ascii="Times New Roman" w:hAnsi="Times New Roman" w:cs="Times New Roman"/>
                <w:noProof/>
                <w:sz w:val="24"/>
                <w:szCs w:val="24"/>
              </w:rPr>
              <w:t>i yazınız.</w:t>
            </w:r>
          </w:p>
          <w:p w14:paraId="07F41ED7" w14:textId="27A66C87" w:rsidR="006854E2" w:rsidRDefault="00B92568" w:rsidP="0083522A">
            <w:pPr>
              <w:rPr>
                <w:rFonts w:ascii="Times New Roman" w:hAnsi="Times New Roman" w:cs="Times New Roman"/>
                <w:noProof/>
                <w:sz w:val="24"/>
                <w:szCs w:val="24"/>
              </w:rPr>
            </w:pPr>
            <w:r w:rsidRPr="00B92568">
              <w:rPr>
                <w:rFonts w:ascii="Times New Roman" w:hAnsi="Times New Roman" w:cs="Times New Roman"/>
                <w:noProof/>
                <w:sz w:val="24"/>
                <w:szCs w:val="24"/>
              </w:rPr>
              <w:t>●</w:t>
            </w:r>
            <w:r>
              <w:rPr>
                <w:rFonts w:ascii="Times New Roman" w:hAnsi="Times New Roman" w:cs="Times New Roman"/>
                <w:noProof/>
                <w:sz w:val="24"/>
                <w:szCs w:val="24"/>
              </w:rPr>
              <w:t xml:space="preserve"> ............................................   </w:t>
            </w:r>
            <w:r w:rsidRPr="00B92568">
              <w:rPr>
                <w:rFonts w:ascii="Times New Roman" w:hAnsi="Times New Roman" w:cs="Times New Roman"/>
                <w:noProof/>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92568">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75803359" w14:textId="77777777" w:rsidR="00B92568" w:rsidRDefault="00B92568" w:rsidP="0083522A">
            <w:pPr>
              <w:rPr>
                <w:rFonts w:ascii="Times New Roman" w:hAnsi="Times New Roman" w:cs="Times New Roman"/>
                <w:noProof/>
                <w:sz w:val="24"/>
                <w:szCs w:val="24"/>
              </w:rPr>
            </w:pPr>
          </w:p>
          <w:p w14:paraId="57913FAD" w14:textId="77777777" w:rsidR="006854E2"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w:t>
            </w:r>
            <w:r>
              <w:rPr>
                <w:rFonts w:ascii="Times New Roman" w:hAnsi="Times New Roman" w:cs="Times New Roman"/>
                <w:noProof/>
                <w:sz w:val="24"/>
                <w:szCs w:val="24"/>
              </w:rPr>
              <w:t xml:space="preserve"> ............................................   </w:t>
            </w:r>
            <w:r w:rsidRPr="00B92568">
              <w:rPr>
                <w:rFonts w:ascii="Times New Roman" w:hAnsi="Times New Roman" w:cs="Times New Roman"/>
                <w:noProof/>
                <w:sz w:val="24"/>
                <w:szCs w:val="24"/>
              </w:rPr>
              <w:t>●</w:t>
            </w:r>
            <w:r>
              <w:rPr>
                <w:rFonts w:ascii="Times New Roman" w:hAnsi="Times New Roman" w:cs="Times New Roman"/>
                <w:noProof/>
                <w:sz w:val="24"/>
                <w:szCs w:val="24"/>
              </w:rPr>
              <w:t xml:space="preserve"> ............................................  </w:t>
            </w:r>
            <w:r w:rsidRPr="00B92568">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47164276" w14:textId="209E70C3" w:rsidR="00B92568" w:rsidRPr="008A2887" w:rsidRDefault="00B92568" w:rsidP="00B92568">
            <w:pPr>
              <w:rPr>
                <w:rFonts w:ascii="Times New Roman" w:hAnsi="Times New Roman" w:cs="Times New Roman"/>
                <w:noProof/>
                <w:sz w:val="24"/>
                <w:szCs w:val="24"/>
              </w:rPr>
            </w:pPr>
          </w:p>
        </w:tc>
      </w:tr>
      <w:tr w:rsidR="00924C00" w:rsidRPr="00B4403F" w14:paraId="7343182E" w14:textId="77777777" w:rsidTr="00835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3522A">
        <w:tc>
          <w:tcPr>
            <w:tcW w:w="10774" w:type="dxa"/>
            <w:gridSpan w:val="2"/>
          </w:tcPr>
          <w:p w14:paraId="643CDCB1"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"İzmir ekonomisi, çok çeşitli sektörleri barındırır. Kırsal kesimlerde zeytin ve incir üretimi yaygınken, sanayi üretiminde petrokimya tesisleri büyük paya sahiptir. Şehirde istihdamın önemli bir kısmı liman ticareti ve turizm alanlarından sağlanmaktadır. Aynı zamanda uluslararası şirketlerin ve büyük holdinglerin yönetim kurulu başkanlıklarına ev sahipliği yapan şehirde, üniversite teknoparklarındaki yazılım ve Ar-Ge çalışmaları da hızla büyümektedir."</w:t>
            </w:r>
          </w:p>
          <w:p w14:paraId="7C9B4A5B" w14:textId="5AF20379" w:rsidR="00F52DAD" w:rsidRDefault="00B92568" w:rsidP="00614BB4">
            <w:pPr>
              <w:rPr>
                <w:rFonts w:ascii="Times New Roman" w:hAnsi="Times New Roman" w:cs="Times New Roman"/>
                <w:b/>
                <w:bCs/>
                <w:noProof/>
                <w:sz w:val="24"/>
                <w:szCs w:val="24"/>
              </w:rPr>
            </w:pPr>
            <w:r w:rsidRPr="00B92568">
              <w:rPr>
                <w:rFonts w:ascii="Times New Roman" w:hAnsi="Times New Roman" w:cs="Times New Roman"/>
                <w:b/>
                <w:bCs/>
                <w:noProof/>
                <w:sz w:val="24"/>
                <w:szCs w:val="24"/>
              </w:rPr>
              <w:t>Metinde geçen ekonomik faaliyetleri dâhil oldukları ekonomik sektörlere göre sınıflandırarak yazınız.</w:t>
            </w:r>
          </w:p>
          <w:p w14:paraId="0C9DC106" w14:textId="77777777" w:rsidR="00B92568" w:rsidRDefault="00B92568" w:rsidP="00614BB4">
            <w:pPr>
              <w:rPr>
                <w:rFonts w:ascii="Times New Roman" w:hAnsi="Times New Roman" w:cs="Times New Roman"/>
                <w:b/>
                <w:bCs/>
                <w:noProof/>
                <w:sz w:val="24"/>
                <w:szCs w:val="24"/>
              </w:rPr>
            </w:pPr>
          </w:p>
          <w:p w14:paraId="54D23DEC" w14:textId="77777777" w:rsidR="00B92568" w:rsidRDefault="00B92568" w:rsidP="00614BB4">
            <w:pPr>
              <w:rPr>
                <w:rFonts w:ascii="Times New Roman" w:hAnsi="Times New Roman" w:cs="Times New Roman"/>
                <w:noProof/>
                <w:sz w:val="24"/>
                <w:szCs w:val="24"/>
              </w:rPr>
            </w:pPr>
          </w:p>
          <w:p w14:paraId="45738959" w14:textId="77777777" w:rsidR="00B92568" w:rsidRDefault="00B92568" w:rsidP="00614BB4">
            <w:pPr>
              <w:rPr>
                <w:rFonts w:ascii="Times New Roman" w:hAnsi="Times New Roman" w:cs="Times New Roman"/>
                <w:noProof/>
                <w:sz w:val="24"/>
                <w:szCs w:val="24"/>
              </w:rPr>
            </w:pPr>
          </w:p>
          <w:p w14:paraId="620B2539" w14:textId="77777777" w:rsidR="00B92568" w:rsidRDefault="00B92568" w:rsidP="00614BB4">
            <w:pPr>
              <w:rPr>
                <w:rFonts w:ascii="Times New Roman" w:hAnsi="Times New Roman" w:cs="Times New Roman"/>
                <w:noProof/>
                <w:sz w:val="24"/>
                <w:szCs w:val="24"/>
              </w:rPr>
            </w:pPr>
          </w:p>
          <w:p w14:paraId="3614E349" w14:textId="77777777" w:rsidR="00B92568" w:rsidRDefault="00B92568" w:rsidP="00614BB4">
            <w:pPr>
              <w:rPr>
                <w:rFonts w:ascii="Times New Roman" w:hAnsi="Times New Roman" w:cs="Times New Roman"/>
                <w:noProof/>
                <w:sz w:val="24"/>
                <w:szCs w:val="24"/>
              </w:rPr>
            </w:pPr>
          </w:p>
          <w:p w14:paraId="2890519B" w14:textId="77777777" w:rsidR="0083522A" w:rsidRDefault="0083522A" w:rsidP="00614BB4">
            <w:pPr>
              <w:rPr>
                <w:rFonts w:ascii="Times New Roman" w:hAnsi="Times New Roman" w:cs="Times New Roman"/>
                <w:noProof/>
                <w:sz w:val="24"/>
                <w:szCs w:val="24"/>
              </w:rPr>
            </w:pPr>
          </w:p>
          <w:p w14:paraId="41F26C18" w14:textId="2940A37F" w:rsidR="0083522A" w:rsidRPr="000040E4" w:rsidRDefault="0083522A" w:rsidP="00614BB4">
            <w:pPr>
              <w:rPr>
                <w:rFonts w:ascii="Times New Roman" w:hAnsi="Times New Roman" w:cs="Times New Roman"/>
                <w:noProof/>
                <w:sz w:val="24"/>
                <w:szCs w:val="24"/>
              </w:rPr>
            </w:pPr>
          </w:p>
        </w:tc>
      </w:tr>
      <w:tr w:rsidR="00924C00" w:rsidRPr="00B4403F" w14:paraId="75090732" w14:textId="77777777" w:rsidTr="00835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3522A">
        <w:tc>
          <w:tcPr>
            <w:tcW w:w="10774" w:type="dxa"/>
            <w:gridSpan w:val="2"/>
          </w:tcPr>
          <w:p w14:paraId="3AA2C22D" w14:textId="77777777" w:rsidR="000A1E7B"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 xml:space="preserve">Aşağıdaki tabloda bazı ülkelerin ekonomik faaliyetlerinin sektörlere göre dağılımı verilmiştir. </w:t>
            </w:r>
          </w:p>
          <w:p w14:paraId="320CFE1F" w14:textId="6C6D5D5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Tablodaki bilgilere göre bu ülkeleri gelişmiş veya az gelişmiş olarak belirleyiniz.</w:t>
            </w:r>
          </w:p>
          <w:tbl>
            <w:tblPr>
              <w:tblStyle w:val="TabloKlavuzu"/>
              <w:tblW w:w="0" w:type="auto"/>
              <w:tblInd w:w="0" w:type="dxa"/>
              <w:tblLook w:val="04A0" w:firstRow="1" w:lastRow="0" w:firstColumn="1" w:lastColumn="0" w:noHBand="0" w:noVBand="1"/>
            </w:tblPr>
            <w:tblGrid>
              <w:gridCol w:w="2266"/>
              <w:gridCol w:w="1506"/>
              <w:gridCol w:w="1305"/>
              <w:gridCol w:w="1333"/>
              <w:gridCol w:w="3888"/>
            </w:tblGrid>
            <w:tr w:rsidR="00B92568" w:rsidRPr="00B92568" w14:paraId="1939FD6B" w14:textId="77777777" w:rsidTr="00B92568">
              <w:trPr>
                <w:trHeight w:val="408"/>
              </w:trPr>
              <w:tc>
                <w:tcPr>
                  <w:tcW w:w="2266" w:type="dxa"/>
                  <w:shd w:val="clear" w:color="auto" w:fill="E2EFD9" w:themeFill="accent6" w:themeFillTint="33"/>
                  <w:hideMark/>
                </w:tcPr>
                <w:p w14:paraId="377DC33A"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Ülke</w:t>
                  </w:r>
                </w:p>
              </w:tc>
              <w:tc>
                <w:tcPr>
                  <w:tcW w:w="1506" w:type="dxa"/>
                  <w:shd w:val="clear" w:color="auto" w:fill="E2EFD9" w:themeFill="accent6" w:themeFillTint="33"/>
                  <w:hideMark/>
                </w:tcPr>
                <w:p w14:paraId="6EB76B59"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Birincil</w:t>
                  </w:r>
                </w:p>
              </w:tc>
              <w:tc>
                <w:tcPr>
                  <w:tcW w:w="1305" w:type="dxa"/>
                  <w:shd w:val="clear" w:color="auto" w:fill="E2EFD9" w:themeFill="accent6" w:themeFillTint="33"/>
                  <w:hideMark/>
                </w:tcPr>
                <w:p w14:paraId="0D9E2906"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İkincil</w:t>
                  </w:r>
                </w:p>
              </w:tc>
              <w:tc>
                <w:tcPr>
                  <w:tcW w:w="1333" w:type="dxa"/>
                  <w:shd w:val="clear" w:color="auto" w:fill="E2EFD9" w:themeFill="accent6" w:themeFillTint="33"/>
                  <w:hideMark/>
                </w:tcPr>
                <w:p w14:paraId="0798900B"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Üçüncül</w:t>
                  </w:r>
                </w:p>
              </w:tc>
              <w:tc>
                <w:tcPr>
                  <w:tcW w:w="3888" w:type="dxa"/>
                  <w:shd w:val="clear" w:color="auto" w:fill="E2EFD9" w:themeFill="accent6" w:themeFillTint="33"/>
                  <w:hideMark/>
                </w:tcPr>
                <w:p w14:paraId="02DAA6B4"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Gelişmişlik düzeyi</w:t>
                  </w:r>
                </w:p>
              </w:tc>
            </w:tr>
            <w:tr w:rsidR="00B92568" w:rsidRPr="00B92568" w14:paraId="474AB375" w14:textId="77777777" w:rsidTr="00B92568">
              <w:trPr>
                <w:trHeight w:val="200"/>
              </w:trPr>
              <w:tc>
                <w:tcPr>
                  <w:tcW w:w="2266" w:type="dxa"/>
                  <w:hideMark/>
                </w:tcPr>
                <w:p w14:paraId="60BBA3ED"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Almanya</w:t>
                  </w:r>
                </w:p>
              </w:tc>
              <w:tc>
                <w:tcPr>
                  <w:tcW w:w="1506" w:type="dxa"/>
                  <w:hideMark/>
                </w:tcPr>
                <w:p w14:paraId="198C9277"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1,2</w:t>
                  </w:r>
                </w:p>
              </w:tc>
              <w:tc>
                <w:tcPr>
                  <w:tcW w:w="1305" w:type="dxa"/>
                  <w:hideMark/>
                </w:tcPr>
                <w:p w14:paraId="40DBB121"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27,8</w:t>
                  </w:r>
                </w:p>
              </w:tc>
              <w:tc>
                <w:tcPr>
                  <w:tcW w:w="1333" w:type="dxa"/>
                  <w:hideMark/>
                </w:tcPr>
                <w:p w14:paraId="472706EB"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71,0</w:t>
                  </w:r>
                </w:p>
              </w:tc>
              <w:tc>
                <w:tcPr>
                  <w:tcW w:w="3888" w:type="dxa"/>
                  <w:hideMark/>
                </w:tcPr>
                <w:p w14:paraId="3F414D99" w14:textId="77777777" w:rsidR="00B92568" w:rsidRPr="00B92568" w:rsidRDefault="00B92568" w:rsidP="00B92568">
                  <w:pPr>
                    <w:rPr>
                      <w:rFonts w:ascii="Times New Roman" w:hAnsi="Times New Roman" w:cs="Times New Roman"/>
                      <w:b/>
                      <w:bCs/>
                      <w:noProof/>
                      <w:sz w:val="24"/>
                      <w:szCs w:val="24"/>
                    </w:rPr>
                  </w:pPr>
                </w:p>
              </w:tc>
            </w:tr>
            <w:tr w:rsidR="00B92568" w:rsidRPr="00B92568" w14:paraId="398DB812" w14:textId="77777777" w:rsidTr="00B92568">
              <w:trPr>
                <w:trHeight w:val="200"/>
              </w:trPr>
              <w:tc>
                <w:tcPr>
                  <w:tcW w:w="2266" w:type="dxa"/>
                  <w:hideMark/>
                </w:tcPr>
                <w:p w14:paraId="17D37748"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Etiyopya</w:t>
                  </w:r>
                </w:p>
              </w:tc>
              <w:tc>
                <w:tcPr>
                  <w:tcW w:w="1506" w:type="dxa"/>
                  <w:hideMark/>
                </w:tcPr>
                <w:p w14:paraId="2693CE96"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68,4</w:t>
                  </w:r>
                </w:p>
              </w:tc>
              <w:tc>
                <w:tcPr>
                  <w:tcW w:w="1305" w:type="dxa"/>
                  <w:hideMark/>
                </w:tcPr>
                <w:p w14:paraId="0F692AA2"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10,6</w:t>
                  </w:r>
                </w:p>
              </w:tc>
              <w:tc>
                <w:tcPr>
                  <w:tcW w:w="1333" w:type="dxa"/>
                  <w:hideMark/>
                </w:tcPr>
                <w:p w14:paraId="50955008"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21,0</w:t>
                  </w:r>
                </w:p>
              </w:tc>
              <w:tc>
                <w:tcPr>
                  <w:tcW w:w="3888" w:type="dxa"/>
                  <w:hideMark/>
                </w:tcPr>
                <w:p w14:paraId="0B2C322E" w14:textId="77777777" w:rsidR="00B92568" w:rsidRPr="00B92568" w:rsidRDefault="00B92568" w:rsidP="00B92568">
                  <w:pPr>
                    <w:rPr>
                      <w:rFonts w:ascii="Times New Roman" w:hAnsi="Times New Roman" w:cs="Times New Roman"/>
                      <w:b/>
                      <w:bCs/>
                      <w:noProof/>
                      <w:sz w:val="24"/>
                      <w:szCs w:val="24"/>
                    </w:rPr>
                  </w:pPr>
                </w:p>
              </w:tc>
            </w:tr>
            <w:tr w:rsidR="00B92568" w:rsidRPr="00B92568" w14:paraId="3370AA15" w14:textId="77777777" w:rsidTr="00B92568">
              <w:trPr>
                <w:trHeight w:val="400"/>
              </w:trPr>
              <w:tc>
                <w:tcPr>
                  <w:tcW w:w="2266" w:type="dxa"/>
                  <w:hideMark/>
                </w:tcPr>
                <w:p w14:paraId="0CDB6E92"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Güney Kore</w:t>
                  </w:r>
                </w:p>
              </w:tc>
              <w:tc>
                <w:tcPr>
                  <w:tcW w:w="1506" w:type="dxa"/>
                  <w:hideMark/>
                </w:tcPr>
                <w:p w14:paraId="592D9D52"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2,1</w:t>
                  </w:r>
                </w:p>
              </w:tc>
              <w:tc>
                <w:tcPr>
                  <w:tcW w:w="1305" w:type="dxa"/>
                  <w:hideMark/>
                </w:tcPr>
                <w:p w14:paraId="45F93B2A"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31,9</w:t>
                  </w:r>
                </w:p>
              </w:tc>
              <w:tc>
                <w:tcPr>
                  <w:tcW w:w="1333" w:type="dxa"/>
                  <w:hideMark/>
                </w:tcPr>
                <w:p w14:paraId="055F9513"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66,0</w:t>
                  </w:r>
                </w:p>
              </w:tc>
              <w:tc>
                <w:tcPr>
                  <w:tcW w:w="3888" w:type="dxa"/>
                  <w:hideMark/>
                </w:tcPr>
                <w:p w14:paraId="3EE6B313" w14:textId="77777777" w:rsidR="00B92568" w:rsidRPr="00B92568" w:rsidRDefault="00B92568" w:rsidP="00B92568">
                  <w:pPr>
                    <w:rPr>
                      <w:rFonts w:ascii="Times New Roman" w:hAnsi="Times New Roman" w:cs="Times New Roman"/>
                      <w:b/>
                      <w:bCs/>
                      <w:noProof/>
                      <w:sz w:val="24"/>
                      <w:szCs w:val="24"/>
                    </w:rPr>
                  </w:pPr>
                </w:p>
              </w:tc>
            </w:tr>
            <w:tr w:rsidR="00B92568" w:rsidRPr="00B92568" w14:paraId="3484AB98" w14:textId="77777777" w:rsidTr="00B92568">
              <w:trPr>
                <w:trHeight w:val="208"/>
              </w:trPr>
              <w:tc>
                <w:tcPr>
                  <w:tcW w:w="2266" w:type="dxa"/>
                  <w:hideMark/>
                </w:tcPr>
                <w:p w14:paraId="0439BABA"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Nijer</w:t>
                  </w:r>
                </w:p>
              </w:tc>
              <w:tc>
                <w:tcPr>
                  <w:tcW w:w="1506" w:type="dxa"/>
                  <w:hideMark/>
                </w:tcPr>
                <w:p w14:paraId="35BD35E8"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72,0</w:t>
                  </w:r>
                </w:p>
              </w:tc>
              <w:tc>
                <w:tcPr>
                  <w:tcW w:w="1305" w:type="dxa"/>
                  <w:hideMark/>
                </w:tcPr>
                <w:p w14:paraId="36C9D1EF"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8,0</w:t>
                  </w:r>
                </w:p>
              </w:tc>
              <w:tc>
                <w:tcPr>
                  <w:tcW w:w="1333" w:type="dxa"/>
                  <w:hideMark/>
                </w:tcPr>
                <w:p w14:paraId="778790B1"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20,0</w:t>
                  </w:r>
                </w:p>
              </w:tc>
              <w:tc>
                <w:tcPr>
                  <w:tcW w:w="3888" w:type="dxa"/>
                  <w:hideMark/>
                </w:tcPr>
                <w:p w14:paraId="26C6D275" w14:textId="77777777" w:rsidR="00B92568" w:rsidRPr="00B92568" w:rsidRDefault="00B92568" w:rsidP="00B92568">
                  <w:pPr>
                    <w:rPr>
                      <w:rFonts w:ascii="Times New Roman" w:hAnsi="Times New Roman" w:cs="Times New Roman"/>
                      <w:b/>
                      <w:bCs/>
                      <w:noProof/>
                      <w:sz w:val="24"/>
                      <w:szCs w:val="24"/>
                    </w:rPr>
                  </w:pPr>
                </w:p>
              </w:tc>
            </w:tr>
            <w:tr w:rsidR="00B92568" w:rsidRPr="00B92568" w14:paraId="73B7DB4B" w14:textId="77777777" w:rsidTr="00B92568">
              <w:trPr>
                <w:trHeight w:val="200"/>
              </w:trPr>
              <w:tc>
                <w:tcPr>
                  <w:tcW w:w="2266" w:type="dxa"/>
                  <w:hideMark/>
                </w:tcPr>
                <w:p w14:paraId="60B7BEEF" w14:textId="77777777" w:rsidR="00B92568" w:rsidRPr="00B92568" w:rsidRDefault="00B92568" w:rsidP="00B92568">
                  <w:pPr>
                    <w:rPr>
                      <w:rFonts w:ascii="Times New Roman" w:hAnsi="Times New Roman" w:cs="Times New Roman"/>
                      <w:b/>
                      <w:bCs/>
                      <w:noProof/>
                      <w:sz w:val="24"/>
                      <w:szCs w:val="24"/>
                    </w:rPr>
                  </w:pPr>
                  <w:r w:rsidRPr="00B92568">
                    <w:rPr>
                      <w:rFonts w:ascii="Times New Roman" w:hAnsi="Times New Roman" w:cs="Times New Roman"/>
                      <w:b/>
                      <w:bCs/>
                      <w:noProof/>
                      <w:sz w:val="24"/>
                      <w:szCs w:val="24"/>
                    </w:rPr>
                    <w:t>Kanada</w:t>
                  </w:r>
                </w:p>
              </w:tc>
              <w:tc>
                <w:tcPr>
                  <w:tcW w:w="1506" w:type="dxa"/>
                  <w:hideMark/>
                </w:tcPr>
                <w:p w14:paraId="0424B311"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1,5</w:t>
                  </w:r>
                </w:p>
              </w:tc>
              <w:tc>
                <w:tcPr>
                  <w:tcW w:w="1305" w:type="dxa"/>
                  <w:hideMark/>
                </w:tcPr>
                <w:p w14:paraId="0EF6374B"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22,5</w:t>
                  </w:r>
                </w:p>
              </w:tc>
              <w:tc>
                <w:tcPr>
                  <w:tcW w:w="1333" w:type="dxa"/>
                  <w:hideMark/>
                </w:tcPr>
                <w:p w14:paraId="16B400DB" w14:textId="77777777" w:rsidR="00B92568" w:rsidRPr="00B92568" w:rsidRDefault="00B92568" w:rsidP="00B92568">
                  <w:pPr>
                    <w:rPr>
                      <w:rFonts w:ascii="Times New Roman" w:hAnsi="Times New Roman" w:cs="Times New Roman"/>
                      <w:noProof/>
                      <w:sz w:val="24"/>
                      <w:szCs w:val="24"/>
                    </w:rPr>
                  </w:pPr>
                  <w:r w:rsidRPr="00B92568">
                    <w:rPr>
                      <w:rFonts w:ascii="Times New Roman" w:hAnsi="Times New Roman" w:cs="Times New Roman"/>
                      <w:noProof/>
                      <w:sz w:val="24"/>
                      <w:szCs w:val="24"/>
                    </w:rPr>
                    <w:t>76,0</w:t>
                  </w:r>
                </w:p>
              </w:tc>
              <w:tc>
                <w:tcPr>
                  <w:tcW w:w="3888" w:type="dxa"/>
                  <w:hideMark/>
                </w:tcPr>
                <w:p w14:paraId="12918569" w14:textId="77777777" w:rsidR="00B92568" w:rsidRPr="00B92568" w:rsidRDefault="00B92568" w:rsidP="00B92568">
                  <w:pPr>
                    <w:rPr>
                      <w:rFonts w:ascii="Times New Roman" w:hAnsi="Times New Roman" w:cs="Times New Roman"/>
                      <w:b/>
                      <w:bCs/>
                      <w:noProof/>
                      <w:sz w:val="24"/>
                      <w:szCs w:val="24"/>
                    </w:rPr>
                  </w:pPr>
                </w:p>
              </w:tc>
            </w:tr>
          </w:tbl>
          <w:p w14:paraId="46B02811" w14:textId="22ACC0A6" w:rsidR="00B92568" w:rsidRPr="000040E4" w:rsidRDefault="00B92568" w:rsidP="00D51DE5">
            <w:pPr>
              <w:rPr>
                <w:rFonts w:ascii="Times New Roman" w:hAnsi="Times New Roman" w:cs="Times New Roman"/>
                <w:b/>
                <w:bCs/>
                <w:noProof/>
                <w:sz w:val="24"/>
                <w:szCs w:val="24"/>
              </w:rPr>
            </w:pPr>
          </w:p>
        </w:tc>
      </w:tr>
      <w:tr w:rsidR="00A00559" w:rsidRPr="00892587" w14:paraId="2A789DA1" w14:textId="77777777" w:rsidTr="00835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3522A">
        <w:tc>
          <w:tcPr>
            <w:tcW w:w="10774" w:type="dxa"/>
            <w:gridSpan w:val="2"/>
          </w:tcPr>
          <w:p w14:paraId="0F025B44" w14:textId="208B22C7" w:rsidR="000A1E7B" w:rsidRDefault="000A1E7B" w:rsidP="000A1E7B">
            <w:pPr>
              <w:rPr>
                <w:rFonts w:ascii="Times New Roman" w:hAnsi="Times New Roman" w:cs="Times New Roman"/>
                <w:noProof/>
                <w:sz w:val="24"/>
                <w:szCs w:val="24"/>
              </w:rPr>
            </w:pPr>
            <w:r w:rsidRPr="000A1E7B">
              <w:rPr>
                <w:rFonts w:ascii="Times New Roman" w:hAnsi="Times New Roman" w:cs="Times New Roman"/>
                <w:noProof/>
                <w:sz w:val="24"/>
                <w:szCs w:val="24"/>
              </w:rPr>
              <w:t>Aşağıda bazı ülkelerin 2026 yılına ait çalışan nüfus ve gayrisafi yurt içi hasıla (GSYH) değerlerinin sektörel dağılımı verilmiştir.</w:t>
            </w:r>
          </w:p>
          <w:p w14:paraId="6873E936" w14:textId="14C1DDF9" w:rsidR="000A1E7B" w:rsidRPr="000A1E7B" w:rsidRDefault="000A1E7B" w:rsidP="000A1E7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2C05FF94" wp14:editId="10FFFDA9">
                  <wp:simplePos x="0" y="0"/>
                  <wp:positionH relativeFrom="column">
                    <wp:posOffset>-61595</wp:posOffset>
                  </wp:positionH>
                  <wp:positionV relativeFrom="paragraph">
                    <wp:posOffset>25400</wp:posOffset>
                  </wp:positionV>
                  <wp:extent cx="3840480" cy="2393950"/>
                  <wp:effectExtent l="0" t="0" r="7620" b="6350"/>
                  <wp:wrapSquare wrapText="bothSides"/>
                  <wp:docPr id="119725005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250057" name="Resim 119725005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40480" cy="2393950"/>
                          </a:xfrm>
                          <a:prstGeom prst="rect">
                            <a:avLst/>
                          </a:prstGeom>
                        </pic:spPr>
                      </pic:pic>
                    </a:graphicData>
                  </a:graphic>
                  <wp14:sizeRelH relativeFrom="page">
                    <wp14:pctWidth>0</wp14:pctWidth>
                  </wp14:sizeRelH>
                  <wp14:sizeRelV relativeFrom="page">
                    <wp14:pctHeight>0</wp14:pctHeight>
                  </wp14:sizeRelV>
                </wp:anchor>
              </w:drawing>
            </w:r>
            <w:r w:rsidRPr="000A1E7B">
              <w:rPr>
                <w:rFonts w:ascii="Times New Roman" w:hAnsi="Times New Roman" w:cs="Times New Roman"/>
                <w:noProof/>
                <w:sz w:val="24"/>
                <w:szCs w:val="24"/>
              </w:rPr>
              <w:t>Grafiklerdeki verileri dikkate alarak Japonya, Türkiye ve Nijer'i ekonomik gelişmişlik seviyesine göre karşılaştırınız. Ulaştığınız sonuçları gerekçeleriyle açıklayınız.</w:t>
            </w:r>
          </w:p>
          <w:p w14:paraId="72AB3F95" w14:textId="77777777" w:rsidR="00D51DE5" w:rsidRDefault="00D51DE5" w:rsidP="00E521AF">
            <w:pPr>
              <w:rPr>
                <w:rFonts w:ascii="Times New Roman" w:hAnsi="Times New Roman" w:cs="Times New Roman"/>
                <w:noProof/>
                <w:sz w:val="24"/>
                <w:szCs w:val="24"/>
              </w:rPr>
            </w:pPr>
          </w:p>
          <w:p w14:paraId="447F85C5" w14:textId="77777777" w:rsidR="00D51DE5" w:rsidRDefault="00D51DE5" w:rsidP="00E521AF">
            <w:pPr>
              <w:rPr>
                <w:rFonts w:ascii="Times New Roman" w:hAnsi="Times New Roman" w:cs="Times New Roman"/>
                <w:noProof/>
                <w:sz w:val="24"/>
                <w:szCs w:val="24"/>
              </w:rPr>
            </w:pPr>
          </w:p>
          <w:p w14:paraId="66D47D45" w14:textId="77777777" w:rsidR="00D51DE5" w:rsidRDefault="00D51DE5" w:rsidP="00E521AF">
            <w:pPr>
              <w:rPr>
                <w:rFonts w:ascii="Times New Roman" w:hAnsi="Times New Roman" w:cs="Times New Roman"/>
                <w:noProof/>
                <w:sz w:val="24"/>
                <w:szCs w:val="24"/>
              </w:rPr>
            </w:pPr>
          </w:p>
          <w:p w14:paraId="41E6B28C" w14:textId="27D94F30" w:rsidR="00D51DE5" w:rsidRPr="000040E4" w:rsidRDefault="00D51DE5" w:rsidP="00E521AF">
            <w:pPr>
              <w:rPr>
                <w:rFonts w:ascii="Times New Roman" w:hAnsi="Times New Roman" w:cs="Times New Roman"/>
                <w:b/>
                <w:bCs/>
                <w:noProof/>
                <w:sz w:val="24"/>
                <w:szCs w:val="24"/>
              </w:rPr>
            </w:pPr>
          </w:p>
        </w:tc>
      </w:tr>
      <w:tr w:rsidR="00A00559" w:rsidRPr="00892587" w14:paraId="23EE5A05" w14:textId="77777777" w:rsidTr="00835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3522A">
        <w:tc>
          <w:tcPr>
            <w:tcW w:w="10774" w:type="dxa"/>
            <w:gridSpan w:val="2"/>
          </w:tcPr>
          <w:p w14:paraId="3CC25A9C" w14:textId="3912D4F5" w:rsid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Türkiye’de yıllara göre gayrisafi yurt içi hasılanın sektörel dağılım yüzdeleri aşağıdaki tabloda verilmiştir.</w:t>
            </w:r>
          </w:p>
          <w:p w14:paraId="508FD9E3" w14:textId="4BCB49C7" w:rsidR="00B65DD5" w:rsidRDefault="00B65DD5" w:rsidP="00B65DD5">
            <w:pPr>
              <w:rPr>
                <w:rFonts w:ascii="Times New Roman" w:hAnsi="Times New Roman" w:cs="Times New Roman"/>
                <w:b/>
                <w:bCs/>
                <w:noProof/>
                <w:sz w:val="24"/>
                <w:szCs w:val="24"/>
              </w:rPr>
            </w:pPr>
            <w:r w:rsidRPr="00B65DD5">
              <w:rPr>
                <w:rFonts w:ascii="Times New Roman" w:hAnsi="Times New Roman" w:cs="Times New Roman"/>
                <w:b/>
                <w:bCs/>
                <w:noProof/>
                <w:sz w:val="24"/>
                <w:szCs w:val="24"/>
              </w:rPr>
              <w:t>Yukarıdaki tablodaki bilgilerden yararlanarak Türkiye’de yıllara göre gayrisafi yurt içi hasılanın sektörel dağılımını gösteren sütun grafiğini çiziniz.</w:t>
            </w:r>
          </w:p>
          <w:p w14:paraId="03BBA404" w14:textId="228094FF" w:rsidR="00B65DD5" w:rsidRPr="00B65DD5" w:rsidRDefault="00B65DD5" w:rsidP="00B65DD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7BD1DEE9" wp14:editId="44E2E2CA">
                  <wp:simplePos x="0" y="0"/>
                  <wp:positionH relativeFrom="column">
                    <wp:posOffset>2520950</wp:posOffset>
                  </wp:positionH>
                  <wp:positionV relativeFrom="paragraph">
                    <wp:posOffset>80645</wp:posOffset>
                  </wp:positionV>
                  <wp:extent cx="4165600" cy="1526540"/>
                  <wp:effectExtent l="0" t="0" r="6350" b="0"/>
                  <wp:wrapSquare wrapText="bothSides"/>
                  <wp:docPr id="92613452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134528" name="Resim 926134528"/>
                          <pic:cNvPicPr/>
                        </pic:nvPicPr>
                        <pic:blipFill>
                          <a:blip r:embed="rId18">
                            <a:extLst>
                              <a:ext uri="{28A0092B-C50C-407E-A947-70E740481C1C}">
                                <a14:useLocalDpi xmlns:a14="http://schemas.microsoft.com/office/drawing/2010/main" val="0"/>
                              </a:ext>
                            </a:extLst>
                          </a:blip>
                          <a:stretch>
                            <a:fillRect/>
                          </a:stretch>
                        </pic:blipFill>
                        <pic:spPr>
                          <a:xfrm>
                            <a:off x="0" y="0"/>
                            <a:ext cx="4165600" cy="1526540"/>
                          </a:xfrm>
                          <a:prstGeom prst="rect">
                            <a:avLst/>
                          </a:prstGeom>
                        </pic:spPr>
                      </pic:pic>
                    </a:graphicData>
                  </a:graphic>
                  <wp14:sizeRelH relativeFrom="page">
                    <wp14:pctWidth>0</wp14:pctWidth>
                  </wp14:sizeRelH>
                  <wp14:sizeRelV relativeFrom="page">
                    <wp14:pctHeight>0</wp14:pctHeight>
                  </wp14:sizeRelV>
                </wp:anchor>
              </w:drawing>
            </w:r>
          </w:p>
          <w:tbl>
            <w:tblPr>
              <w:tblStyle w:val="TabloKlavuzu"/>
              <w:tblW w:w="0" w:type="auto"/>
              <w:tblInd w:w="0" w:type="dxa"/>
              <w:tblLook w:val="04A0" w:firstRow="1" w:lastRow="0" w:firstColumn="1" w:lastColumn="0" w:noHBand="0" w:noVBand="1"/>
            </w:tblPr>
            <w:tblGrid>
              <w:gridCol w:w="882"/>
              <w:gridCol w:w="992"/>
              <w:gridCol w:w="851"/>
              <w:gridCol w:w="992"/>
            </w:tblGrid>
            <w:tr w:rsidR="00B65DD5" w:rsidRPr="00B65DD5" w14:paraId="4DE7FEB9" w14:textId="77777777" w:rsidTr="00B65DD5">
              <w:trPr>
                <w:trHeight w:val="266"/>
              </w:trPr>
              <w:tc>
                <w:tcPr>
                  <w:tcW w:w="882" w:type="dxa"/>
                  <w:hideMark/>
                </w:tcPr>
                <w:p w14:paraId="071AF67B" w14:textId="77777777" w:rsidR="00B65DD5" w:rsidRPr="00B65DD5" w:rsidRDefault="00B65DD5" w:rsidP="00B65DD5">
                  <w:pPr>
                    <w:rPr>
                      <w:rFonts w:ascii="Times New Roman" w:hAnsi="Times New Roman" w:cs="Times New Roman"/>
                      <w:noProof/>
                      <w:sz w:val="20"/>
                      <w:szCs w:val="20"/>
                    </w:rPr>
                  </w:pPr>
                  <w:r w:rsidRPr="00B65DD5">
                    <w:rPr>
                      <w:rFonts w:ascii="Times New Roman" w:hAnsi="Times New Roman" w:cs="Times New Roman"/>
                      <w:noProof/>
                      <w:sz w:val="20"/>
                      <w:szCs w:val="20"/>
                    </w:rPr>
                    <w:t>Yıllar</w:t>
                  </w:r>
                </w:p>
              </w:tc>
              <w:tc>
                <w:tcPr>
                  <w:tcW w:w="992" w:type="dxa"/>
                  <w:hideMark/>
                </w:tcPr>
                <w:p w14:paraId="306E7E10" w14:textId="77777777" w:rsidR="00B65DD5" w:rsidRPr="00B65DD5" w:rsidRDefault="00B65DD5" w:rsidP="00B65DD5">
                  <w:pPr>
                    <w:rPr>
                      <w:rFonts w:ascii="Times New Roman" w:hAnsi="Times New Roman" w:cs="Times New Roman"/>
                      <w:noProof/>
                      <w:sz w:val="20"/>
                      <w:szCs w:val="20"/>
                    </w:rPr>
                  </w:pPr>
                  <w:r w:rsidRPr="00B65DD5">
                    <w:rPr>
                      <w:rFonts w:ascii="Times New Roman" w:hAnsi="Times New Roman" w:cs="Times New Roman"/>
                      <w:noProof/>
                      <w:sz w:val="20"/>
                      <w:szCs w:val="20"/>
                    </w:rPr>
                    <w:t>Birincil (%)</w:t>
                  </w:r>
                </w:p>
              </w:tc>
              <w:tc>
                <w:tcPr>
                  <w:tcW w:w="851" w:type="dxa"/>
                  <w:hideMark/>
                </w:tcPr>
                <w:p w14:paraId="19E6FA31" w14:textId="77777777" w:rsidR="00B65DD5" w:rsidRPr="00B65DD5" w:rsidRDefault="00B65DD5" w:rsidP="00B65DD5">
                  <w:pPr>
                    <w:rPr>
                      <w:rFonts w:ascii="Times New Roman" w:hAnsi="Times New Roman" w:cs="Times New Roman"/>
                      <w:noProof/>
                      <w:sz w:val="20"/>
                      <w:szCs w:val="20"/>
                    </w:rPr>
                  </w:pPr>
                  <w:r w:rsidRPr="00B65DD5">
                    <w:rPr>
                      <w:rFonts w:ascii="Times New Roman" w:hAnsi="Times New Roman" w:cs="Times New Roman"/>
                      <w:noProof/>
                      <w:sz w:val="20"/>
                      <w:szCs w:val="20"/>
                    </w:rPr>
                    <w:t>İkincil (%)</w:t>
                  </w:r>
                </w:p>
              </w:tc>
              <w:tc>
                <w:tcPr>
                  <w:tcW w:w="992" w:type="dxa"/>
                  <w:hideMark/>
                </w:tcPr>
                <w:p w14:paraId="4D18DD20" w14:textId="77777777" w:rsidR="00B65DD5" w:rsidRPr="00B65DD5" w:rsidRDefault="00B65DD5" w:rsidP="00B65DD5">
                  <w:pPr>
                    <w:rPr>
                      <w:rFonts w:ascii="Times New Roman" w:hAnsi="Times New Roman" w:cs="Times New Roman"/>
                      <w:noProof/>
                      <w:sz w:val="20"/>
                      <w:szCs w:val="20"/>
                    </w:rPr>
                  </w:pPr>
                  <w:r w:rsidRPr="00B65DD5">
                    <w:rPr>
                      <w:rFonts w:ascii="Times New Roman" w:hAnsi="Times New Roman" w:cs="Times New Roman"/>
                      <w:noProof/>
                      <w:sz w:val="20"/>
                      <w:szCs w:val="20"/>
                    </w:rPr>
                    <w:t>Üçüncül (%)</w:t>
                  </w:r>
                </w:p>
              </w:tc>
            </w:tr>
            <w:tr w:rsidR="00B65DD5" w:rsidRPr="00B65DD5" w14:paraId="7AC6B3D0" w14:textId="77777777" w:rsidTr="00B65DD5">
              <w:trPr>
                <w:trHeight w:val="259"/>
              </w:trPr>
              <w:tc>
                <w:tcPr>
                  <w:tcW w:w="882" w:type="dxa"/>
                  <w:hideMark/>
                </w:tcPr>
                <w:p w14:paraId="5823E0D6"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1950</w:t>
                  </w:r>
                </w:p>
              </w:tc>
              <w:tc>
                <w:tcPr>
                  <w:tcW w:w="992" w:type="dxa"/>
                  <w:hideMark/>
                </w:tcPr>
                <w:p w14:paraId="73756594"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42</w:t>
                  </w:r>
                </w:p>
              </w:tc>
              <w:tc>
                <w:tcPr>
                  <w:tcW w:w="851" w:type="dxa"/>
                  <w:hideMark/>
                </w:tcPr>
                <w:p w14:paraId="79C6D7EC"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18</w:t>
                  </w:r>
                </w:p>
              </w:tc>
              <w:tc>
                <w:tcPr>
                  <w:tcW w:w="992" w:type="dxa"/>
                  <w:hideMark/>
                </w:tcPr>
                <w:p w14:paraId="5C566DFF"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40</w:t>
                  </w:r>
                </w:p>
              </w:tc>
            </w:tr>
            <w:tr w:rsidR="00B65DD5" w:rsidRPr="00B65DD5" w14:paraId="1DC8840B" w14:textId="77777777" w:rsidTr="00B65DD5">
              <w:trPr>
                <w:trHeight w:val="266"/>
              </w:trPr>
              <w:tc>
                <w:tcPr>
                  <w:tcW w:w="882" w:type="dxa"/>
                  <w:hideMark/>
                </w:tcPr>
                <w:p w14:paraId="33ED2D25"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1970</w:t>
                  </w:r>
                </w:p>
              </w:tc>
              <w:tc>
                <w:tcPr>
                  <w:tcW w:w="992" w:type="dxa"/>
                  <w:hideMark/>
                </w:tcPr>
                <w:p w14:paraId="2CE9C493"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30</w:t>
                  </w:r>
                </w:p>
              </w:tc>
              <w:tc>
                <w:tcPr>
                  <w:tcW w:w="851" w:type="dxa"/>
                  <w:hideMark/>
                </w:tcPr>
                <w:p w14:paraId="1F2716F8"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24</w:t>
                  </w:r>
                </w:p>
              </w:tc>
              <w:tc>
                <w:tcPr>
                  <w:tcW w:w="992" w:type="dxa"/>
                  <w:hideMark/>
                </w:tcPr>
                <w:p w14:paraId="39A8DA39"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46</w:t>
                  </w:r>
                </w:p>
              </w:tc>
            </w:tr>
            <w:tr w:rsidR="00B65DD5" w:rsidRPr="00B65DD5" w14:paraId="431E7698" w14:textId="77777777" w:rsidTr="00B65DD5">
              <w:trPr>
                <w:trHeight w:val="259"/>
              </w:trPr>
              <w:tc>
                <w:tcPr>
                  <w:tcW w:w="882" w:type="dxa"/>
                  <w:hideMark/>
                </w:tcPr>
                <w:p w14:paraId="307E4A7A"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1990</w:t>
                  </w:r>
                </w:p>
              </w:tc>
              <w:tc>
                <w:tcPr>
                  <w:tcW w:w="992" w:type="dxa"/>
                  <w:hideMark/>
                </w:tcPr>
                <w:p w14:paraId="77FBF1CC"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18</w:t>
                  </w:r>
                </w:p>
              </w:tc>
              <w:tc>
                <w:tcPr>
                  <w:tcW w:w="851" w:type="dxa"/>
                  <w:hideMark/>
                </w:tcPr>
                <w:p w14:paraId="17782A41"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28</w:t>
                  </w:r>
                </w:p>
              </w:tc>
              <w:tc>
                <w:tcPr>
                  <w:tcW w:w="992" w:type="dxa"/>
                  <w:hideMark/>
                </w:tcPr>
                <w:p w14:paraId="77F9BEED"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54</w:t>
                  </w:r>
                </w:p>
              </w:tc>
            </w:tr>
            <w:tr w:rsidR="00B65DD5" w:rsidRPr="00B65DD5" w14:paraId="1DEC4632" w14:textId="77777777" w:rsidTr="00B65DD5">
              <w:trPr>
                <w:trHeight w:val="266"/>
              </w:trPr>
              <w:tc>
                <w:tcPr>
                  <w:tcW w:w="882" w:type="dxa"/>
                  <w:hideMark/>
                </w:tcPr>
                <w:p w14:paraId="02B87FA9"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2010</w:t>
                  </w:r>
                </w:p>
              </w:tc>
              <w:tc>
                <w:tcPr>
                  <w:tcW w:w="992" w:type="dxa"/>
                  <w:hideMark/>
                </w:tcPr>
                <w:p w14:paraId="7B063315"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10</w:t>
                  </w:r>
                </w:p>
              </w:tc>
              <w:tc>
                <w:tcPr>
                  <w:tcW w:w="851" w:type="dxa"/>
                  <w:hideMark/>
                </w:tcPr>
                <w:p w14:paraId="37E2B1C8"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30</w:t>
                  </w:r>
                </w:p>
              </w:tc>
              <w:tc>
                <w:tcPr>
                  <w:tcW w:w="992" w:type="dxa"/>
                  <w:hideMark/>
                </w:tcPr>
                <w:p w14:paraId="0ECB0786"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60</w:t>
                  </w:r>
                </w:p>
              </w:tc>
            </w:tr>
            <w:tr w:rsidR="00B65DD5" w:rsidRPr="00B65DD5" w14:paraId="5E4B1A38" w14:textId="77777777" w:rsidTr="00B65DD5">
              <w:trPr>
                <w:trHeight w:val="259"/>
              </w:trPr>
              <w:tc>
                <w:tcPr>
                  <w:tcW w:w="882" w:type="dxa"/>
                  <w:hideMark/>
                </w:tcPr>
                <w:p w14:paraId="0C4DAD94"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2024</w:t>
                  </w:r>
                </w:p>
              </w:tc>
              <w:tc>
                <w:tcPr>
                  <w:tcW w:w="992" w:type="dxa"/>
                  <w:hideMark/>
                </w:tcPr>
                <w:p w14:paraId="1B08D033"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6</w:t>
                  </w:r>
                </w:p>
              </w:tc>
              <w:tc>
                <w:tcPr>
                  <w:tcW w:w="851" w:type="dxa"/>
                  <w:hideMark/>
                </w:tcPr>
                <w:p w14:paraId="3C27E84E"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29</w:t>
                  </w:r>
                </w:p>
              </w:tc>
              <w:tc>
                <w:tcPr>
                  <w:tcW w:w="992" w:type="dxa"/>
                  <w:hideMark/>
                </w:tcPr>
                <w:p w14:paraId="6207BF84" w14:textId="77777777" w:rsidR="00B65DD5" w:rsidRPr="00B65DD5" w:rsidRDefault="00B65DD5" w:rsidP="00B65DD5">
                  <w:pPr>
                    <w:rPr>
                      <w:rFonts w:ascii="Times New Roman" w:hAnsi="Times New Roman" w:cs="Times New Roman"/>
                      <w:noProof/>
                      <w:sz w:val="24"/>
                      <w:szCs w:val="24"/>
                    </w:rPr>
                  </w:pPr>
                  <w:r w:rsidRPr="00B65DD5">
                    <w:rPr>
                      <w:rFonts w:ascii="Times New Roman" w:hAnsi="Times New Roman" w:cs="Times New Roman"/>
                      <w:noProof/>
                      <w:sz w:val="24"/>
                      <w:szCs w:val="24"/>
                    </w:rPr>
                    <w:t>65</w:t>
                  </w:r>
                </w:p>
              </w:tc>
            </w:tr>
          </w:tbl>
          <w:p w14:paraId="07F8EFD4" w14:textId="39E12A29" w:rsidR="00B65DD5" w:rsidRPr="000040E4" w:rsidRDefault="00B65DD5" w:rsidP="00B65DD5">
            <w:pPr>
              <w:rPr>
                <w:rFonts w:ascii="Times New Roman" w:hAnsi="Times New Roman" w:cs="Times New Roman"/>
                <w:b/>
                <w:bCs/>
                <w:noProof/>
                <w:sz w:val="24"/>
                <w:szCs w:val="24"/>
              </w:rPr>
            </w:pPr>
          </w:p>
        </w:tc>
      </w:tr>
      <w:tr w:rsidR="00521AAE" w:rsidRPr="00892587" w14:paraId="1800697E" w14:textId="77777777" w:rsidTr="00874BAA">
        <w:trPr>
          <w:trHeight w:val="146"/>
        </w:trPr>
        <w:tc>
          <w:tcPr>
            <w:tcW w:w="568" w:type="dxa"/>
            <w:shd w:val="clear" w:color="auto" w:fill="002060"/>
          </w:tcPr>
          <w:p w14:paraId="3928FC5E" w14:textId="68D68E72" w:rsidR="00521AAE" w:rsidRPr="000040E4" w:rsidRDefault="00521AAE" w:rsidP="00874BA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4666A14" w14:textId="77777777" w:rsidR="00521AAE" w:rsidRPr="00892587" w:rsidRDefault="00521AAE" w:rsidP="00874BAA">
            <w:pPr>
              <w:rPr>
                <w:rFonts w:ascii="Times New Roman" w:hAnsi="Times New Roman" w:cs="Times New Roman"/>
                <w:sz w:val="24"/>
                <w:szCs w:val="24"/>
              </w:rPr>
            </w:pPr>
          </w:p>
        </w:tc>
      </w:tr>
      <w:tr w:rsidR="00521AAE" w:rsidRPr="000040E4" w14:paraId="2C1AEFEA" w14:textId="77777777" w:rsidTr="00874BAA">
        <w:tc>
          <w:tcPr>
            <w:tcW w:w="10774" w:type="dxa"/>
            <w:gridSpan w:val="2"/>
          </w:tcPr>
          <w:p w14:paraId="47F3EACD" w14:textId="405EF067" w:rsidR="00C11665" w:rsidRPr="00B65DD5" w:rsidRDefault="00B65DD5" w:rsidP="00C11665">
            <w:pPr>
              <w:rPr>
                <w:rFonts w:ascii="Times New Roman" w:hAnsi="Times New Roman" w:cs="Times New Roman"/>
                <w:noProof/>
                <w:sz w:val="24"/>
                <w:szCs w:val="24"/>
              </w:rPr>
            </w:pPr>
            <w:r w:rsidRPr="00B65DD5">
              <w:rPr>
                <w:rFonts w:ascii="Times New Roman" w:hAnsi="Times New Roman" w:cs="Times New Roman"/>
                <w:noProof/>
                <w:sz w:val="24"/>
                <w:szCs w:val="24"/>
              </w:rPr>
              <w:t>Çizdiğiniz grafik ve tablodaki verilere göre Türkiye ekonomisinde yıllar içinde ekonomik sektörlerin öneminde meydana gelen değişimi açıklayınız.</w:t>
            </w:r>
          </w:p>
          <w:p w14:paraId="682303DB" w14:textId="77777777" w:rsidR="00B65DD5" w:rsidRDefault="00B65DD5" w:rsidP="00C11665">
            <w:pPr>
              <w:rPr>
                <w:rFonts w:ascii="Times New Roman" w:hAnsi="Times New Roman" w:cs="Times New Roman"/>
                <w:b/>
                <w:bCs/>
                <w:noProof/>
                <w:sz w:val="24"/>
                <w:szCs w:val="24"/>
              </w:rPr>
            </w:pPr>
          </w:p>
          <w:p w14:paraId="16F7DEA1" w14:textId="77777777" w:rsidR="00B65DD5" w:rsidRDefault="00B65DD5" w:rsidP="00C11665">
            <w:pPr>
              <w:rPr>
                <w:rFonts w:ascii="Times New Roman" w:hAnsi="Times New Roman" w:cs="Times New Roman"/>
                <w:b/>
                <w:bCs/>
                <w:noProof/>
                <w:sz w:val="24"/>
                <w:szCs w:val="24"/>
              </w:rPr>
            </w:pPr>
          </w:p>
          <w:p w14:paraId="1AC64F1E" w14:textId="77777777" w:rsidR="00B65DD5" w:rsidRDefault="00B65DD5" w:rsidP="00C11665">
            <w:pPr>
              <w:rPr>
                <w:rFonts w:ascii="Times New Roman" w:hAnsi="Times New Roman" w:cs="Times New Roman"/>
                <w:b/>
                <w:bCs/>
                <w:noProof/>
                <w:sz w:val="24"/>
                <w:szCs w:val="24"/>
              </w:rPr>
            </w:pPr>
          </w:p>
          <w:p w14:paraId="77DD67EE" w14:textId="77777777" w:rsidR="00B65DD5" w:rsidRDefault="00B65DD5" w:rsidP="00C11665">
            <w:pPr>
              <w:rPr>
                <w:rFonts w:ascii="Times New Roman" w:hAnsi="Times New Roman" w:cs="Times New Roman"/>
                <w:b/>
                <w:bCs/>
                <w:noProof/>
                <w:sz w:val="24"/>
                <w:szCs w:val="24"/>
              </w:rPr>
            </w:pPr>
          </w:p>
          <w:p w14:paraId="1FFF843B" w14:textId="77777777" w:rsidR="00B65DD5" w:rsidRDefault="00B65DD5" w:rsidP="00C11665">
            <w:pPr>
              <w:rPr>
                <w:rFonts w:ascii="Times New Roman" w:hAnsi="Times New Roman" w:cs="Times New Roman"/>
                <w:b/>
                <w:bCs/>
                <w:noProof/>
                <w:sz w:val="24"/>
                <w:szCs w:val="24"/>
              </w:rPr>
            </w:pPr>
          </w:p>
          <w:p w14:paraId="279F7A13" w14:textId="77777777" w:rsidR="00C11665" w:rsidRPr="000040E4" w:rsidRDefault="00C11665" w:rsidP="00C11665">
            <w:pPr>
              <w:rPr>
                <w:rFonts w:ascii="Times New Roman" w:hAnsi="Times New Roman" w:cs="Times New Roman"/>
                <w:b/>
                <w:bCs/>
                <w:noProof/>
                <w:sz w:val="24"/>
                <w:szCs w:val="24"/>
              </w:rPr>
            </w:pPr>
          </w:p>
        </w:tc>
      </w:tr>
    </w:tbl>
    <w:p w14:paraId="06815387" w14:textId="2B007BF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EA7B035" w14:textId="77777777" w:rsidR="00B65DD5" w:rsidRDefault="00B65DD5" w:rsidP="00EF1D31">
      <w:pPr>
        <w:rPr>
          <w:rFonts w:ascii="Times New Roman" w:hAnsi="Times New Roman" w:cs="Times New Roman"/>
          <w:b/>
          <w:bCs/>
          <w:iCs/>
          <w:sz w:val="24"/>
          <w:szCs w:val="24"/>
          <w:highlight w:val="yellow"/>
        </w:rPr>
      </w:pPr>
    </w:p>
    <w:p w14:paraId="26822040" w14:textId="44D5F1BD"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04C5E3E8"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S1</w:t>
      </w:r>
    </w:p>
    <w:p w14:paraId="36C4E338"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Fonksiyonlarına göre yerleşme çeşitleri şunlardır:</w:t>
      </w:r>
    </w:p>
    <w:p w14:paraId="331EFF4E" w14:textId="1AC2AAA2" w:rsid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drawing>
          <wp:inline distT="0" distB="0" distL="0" distR="0" wp14:anchorId="3918D4AE" wp14:editId="2E97A4AA">
            <wp:extent cx="5753100" cy="1409966"/>
            <wp:effectExtent l="0" t="0" r="0" b="0"/>
            <wp:docPr id="11442479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247978" name=""/>
                    <pic:cNvPicPr/>
                  </pic:nvPicPr>
                  <pic:blipFill>
                    <a:blip r:embed="rId19"/>
                    <a:stretch>
                      <a:fillRect/>
                    </a:stretch>
                  </pic:blipFill>
                  <pic:spPr>
                    <a:xfrm>
                      <a:off x="0" y="0"/>
                      <a:ext cx="5760862" cy="1411868"/>
                    </a:xfrm>
                    <a:prstGeom prst="rect">
                      <a:avLst/>
                    </a:prstGeom>
                  </pic:spPr>
                </pic:pic>
              </a:graphicData>
            </a:graphic>
          </wp:inline>
        </w:drawing>
      </w:r>
    </w:p>
    <w:p w14:paraId="78809420" w14:textId="4B73C37A" w:rsidR="00456C10" w:rsidRDefault="00456C10" w:rsidP="00456C10">
      <w:pPr>
        <w:rPr>
          <w:rFonts w:ascii="Times New Roman" w:hAnsi="Times New Roman" w:cs="Times New Roman"/>
          <w:iCs/>
          <w:sz w:val="24"/>
          <w:szCs w:val="24"/>
        </w:rPr>
      </w:pPr>
      <w:r>
        <w:rPr>
          <w:rFonts w:ascii="Times New Roman" w:hAnsi="Times New Roman" w:cs="Times New Roman"/>
          <w:iCs/>
          <w:sz w:val="24"/>
          <w:szCs w:val="24"/>
        </w:rPr>
        <w:pict w14:anchorId="77BF8735">
          <v:rect id="_x0000_i1047" style="width:0;height:1.5pt" o:hralign="center" o:bullet="t" o:hrstd="t" o:hr="t" fillcolor="#a0a0a0" stroked="f"/>
        </w:pict>
      </w:r>
    </w:p>
    <w:p w14:paraId="511B8A08" w14:textId="3DA18538"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S2</w:t>
      </w:r>
    </w:p>
    <w:p w14:paraId="288B362A"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Söke (Aydın): Tarım</w:t>
      </w:r>
      <w:r w:rsidRPr="00456C10">
        <w:rPr>
          <w:rFonts w:ascii="Times New Roman" w:hAnsi="Times New Roman" w:cs="Times New Roman"/>
          <w:iCs/>
          <w:sz w:val="24"/>
          <w:szCs w:val="24"/>
        </w:rPr>
        <w:br/>
        <w:t>Ereğli (Zonguldak): Sanayi</w:t>
      </w:r>
      <w:r w:rsidRPr="00456C10">
        <w:rPr>
          <w:rFonts w:ascii="Times New Roman" w:hAnsi="Times New Roman" w:cs="Times New Roman"/>
          <w:iCs/>
          <w:sz w:val="24"/>
          <w:szCs w:val="24"/>
        </w:rPr>
        <w:br/>
        <w:t>Aliağa (İzmir): Sanayi</w:t>
      </w:r>
      <w:r w:rsidRPr="00456C10">
        <w:rPr>
          <w:rFonts w:ascii="Times New Roman" w:hAnsi="Times New Roman" w:cs="Times New Roman"/>
          <w:iCs/>
          <w:sz w:val="24"/>
          <w:szCs w:val="24"/>
        </w:rPr>
        <w:br/>
        <w:t>Hong Kong (Çin): Ticaret</w:t>
      </w:r>
      <w:r w:rsidRPr="00456C10">
        <w:rPr>
          <w:rFonts w:ascii="Times New Roman" w:hAnsi="Times New Roman" w:cs="Times New Roman"/>
          <w:iCs/>
          <w:sz w:val="24"/>
          <w:szCs w:val="24"/>
        </w:rPr>
        <w:br/>
        <w:t>Roma (İtalya): Turizm</w:t>
      </w:r>
    </w:p>
    <w:p w14:paraId="55BF834B" w14:textId="7AC80E3B" w:rsidR="00456C10" w:rsidRDefault="00456C10" w:rsidP="00456C10">
      <w:pPr>
        <w:rPr>
          <w:rFonts w:ascii="Times New Roman" w:hAnsi="Times New Roman" w:cs="Times New Roman"/>
          <w:iCs/>
          <w:sz w:val="24"/>
          <w:szCs w:val="24"/>
        </w:rPr>
      </w:pPr>
      <w:r>
        <w:rPr>
          <w:rFonts w:ascii="Times New Roman" w:hAnsi="Times New Roman" w:cs="Times New Roman"/>
          <w:iCs/>
          <w:sz w:val="24"/>
          <w:szCs w:val="24"/>
        </w:rPr>
        <w:pict w14:anchorId="2F1CB13C">
          <v:rect id="_x0000_i1048" style="width:0;height:1.5pt" o:hralign="center" o:bullet="t" o:hrstd="t" o:hr="t" fillcolor="#a0a0a0" stroked="f"/>
        </w:pict>
      </w:r>
    </w:p>
    <w:p w14:paraId="7FA9BA40" w14:textId="31F66CFA"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S3</w:t>
      </w:r>
    </w:p>
    <w:p w14:paraId="3864FA9F" w14:textId="1DFA8664" w:rsid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TICARET</w:t>
      </w:r>
      <w:r>
        <w:rPr>
          <w:rFonts w:ascii="Times New Roman" w:hAnsi="Times New Roman" w:cs="Times New Roman"/>
          <w:iCs/>
          <w:sz w:val="24"/>
          <w:szCs w:val="24"/>
        </w:rPr>
        <w:t>,</w:t>
      </w:r>
      <w:r w:rsidRPr="00456C10">
        <w:rPr>
          <w:rFonts w:ascii="Times New Roman" w:hAnsi="Times New Roman" w:cs="Times New Roman"/>
          <w:iCs/>
          <w:sz w:val="24"/>
          <w:szCs w:val="24"/>
        </w:rPr>
        <w:t xml:space="preserve">  EĞITIM, SAĞLIK, GÜVENLIK, HUKUK VE BÜRO HIZMETLERI</w:t>
      </w:r>
      <w:r>
        <w:rPr>
          <w:rFonts w:ascii="Times New Roman" w:hAnsi="Times New Roman" w:cs="Times New Roman"/>
          <w:iCs/>
          <w:sz w:val="24"/>
          <w:szCs w:val="24"/>
        </w:rPr>
        <w:t>,</w:t>
      </w:r>
      <w:r w:rsidRPr="00456C10">
        <w:rPr>
          <w:rFonts w:ascii="Times New Roman" w:hAnsi="Times New Roman" w:cs="Times New Roman"/>
          <w:iCs/>
          <w:sz w:val="24"/>
          <w:szCs w:val="24"/>
        </w:rPr>
        <w:t xml:space="preserve"> FINANS</w:t>
      </w:r>
      <w:r>
        <w:rPr>
          <w:rFonts w:ascii="Times New Roman" w:hAnsi="Times New Roman" w:cs="Times New Roman"/>
          <w:iCs/>
          <w:sz w:val="24"/>
          <w:szCs w:val="24"/>
        </w:rPr>
        <w:t>,</w:t>
      </w:r>
      <w:r w:rsidRPr="00456C10">
        <w:rPr>
          <w:rFonts w:ascii="Times New Roman" w:hAnsi="Times New Roman" w:cs="Times New Roman"/>
          <w:iCs/>
          <w:sz w:val="24"/>
          <w:szCs w:val="24"/>
        </w:rPr>
        <w:t xml:space="preserve"> ULAŞIM İLETIŞIM</w:t>
      </w:r>
      <w:r>
        <w:rPr>
          <w:rFonts w:ascii="Times New Roman" w:hAnsi="Times New Roman" w:cs="Times New Roman"/>
          <w:iCs/>
          <w:sz w:val="24"/>
          <w:szCs w:val="24"/>
        </w:rPr>
        <w:t>,</w:t>
      </w:r>
      <w:r w:rsidRPr="00456C10">
        <w:rPr>
          <w:rFonts w:ascii="Times New Roman" w:hAnsi="Times New Roman" w:cs="Times New Roman"/>
          <w:iCs/>
          <w:sz w:val="24"/>
          <w:szCs w:val="24"/>
        </w:rPr>
        <w:t xml:space="preserve"> TURIZM</w:t>
      </w:r>
      <w:r>
        <w:rPr>
          <w:rFonts w:ascii="Times New Roman" w:hAnsi="Times New Roman" w:cs="Times New Roman"/>
          <w:iCs/>
          <w:sz w:val="24"/>
          <w:szCs w:val="24"/>
        </w:rPr>
        <w:pict w14:anchorId="14EF7E08">
          <v:rect id="_x0000_i1049" style="width:0;height:1.5pt" o:hralign="center" o:bullet="t" o:hrstd="t" o:hr="t" fillcolor="#a0a0a0" stroked="f"/>
        </w:pict>
      </w:r>
    </w:p>
    <w:p w14:paraId="69579B29" w14:textId="67D6D98E"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S4</w:t>
      </w:r>
    </w:p>
    <w:p w14:paraId="60E85F91"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Birincil sektör: Zeytin üretimi, incir üretimi</w:t>
      </w:r>
    </w:p>
    <w:p w14:paraId="4DA71830"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İkincil sektör: Petrokimya tesisleri</w:t>
      </w:r>
    </w:p>
    <w:p w14:paraId="1E57D377"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Üçüncül sektör: Liman ticareti, turizm</w:t>
      </w:r>
    </w:p>
    <w:p w14:paraId="2A583088"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Dördüncül sektör: Yazılım, Ar-Ge çalışmaları</w:t>
      </w:r>
    </w:p>
    <w:p w14:paraId="144AA302"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Beşincil sektör: Uluslararası şirketlerin ve büyük holdinglerin yönetim kurulu başkanlıkları</w:t>
      </w:r>
    </w:p>
    <w:p w14:paraId="0512B1B2" w14:textId="3C9ADC46" w:rsidR="00456C10" w:rsidRDefault="00456C10" w:rsidP="00C11665">
      <w:pPr>
        <w:rPr>
          <w:rFonts w:ascii="Times New Roman" w:hAnsi="Times New Roman" w:cs="Times New Roman"/>
          <w:iCs/>
          <w:sz w:val="24"/>
          <w:szCs w:val="24"/>
        </w:rPr>
      </w:pPr>
      <w:r>
        <w:rPr>
          <w:rFonts w:ascii="Times New Roman" w:hAnsi="Times New Roman" w:cs="Times New Roman"/>
          <w:iCs/>
          <w:sz w:val="24"/>
          <w:szCs w:val="24"/>
        </w:rPr>
        <w:pict w14:anchorId="17D40A46">
          <v:rect id="_x0000_i1051" style="width:0;height:1.5pt" o:hralign="center" o:bullet="t" o:hrstd="t" o:hr="t" fillcolor="#a0a0a0" stroked="f"/>
        </w:pict>
      </w:r>
    </w:p>
    <w:p w14:paraId="16833B2C" w14:textId="6BAF0A1A" w:rsidR="00456C10" w:rsidRPr="00456C10" w:rsidRDefault="00456C10" w:rsidP="00456C10">
      <w:pPr>
        <w:rPr>
          <w:rFonts w:ascii="Times New Roman" w:hAnsi="Times New Roman" w:cs="Times New Roman"/>
          <w:iCs/>
          <w:sz w:val="24"/>
          <w:szCs w:val="24"/>
        </w:rPr>
      </w:pPr>
      <w:r>
        <w:rPr>
          <w:rFonts w:ascii="Times New Roman" w:hAnsi="Times New Roman" w:cs="Times New Roman"/>
          <w:b/>
          <w:bCs/>
          <w:iCs/>
          <w:sz w:val="24"/>
          <w:szCs w:val="24"/>
        </w:rPr>
        <w:t>S5</w:t>
      </w:r>
    </w:p>
    <w:p w14:paraId="4381C3C0" w14:textId="77777777" w:rsidR="00456C10" w:rsidRPr="00456C10" w:rsidRDefault="00456C10">
      <w:pPr>
        <w:numPr>
          <w:ilvl w:val="0"/>
          <w:numId w:val="1"/>
        </w:numPr>
        <w:rPr>
          <w:rFonts w:ascii="Times New Roman" w:hAnsi="Times New Roman" w:cs="Times New Roman"/>
          <w:iCs/>
          <w:sz w:val="24"/>
          <w:szCs w:val="24"/>
        </w:rPr>
      </w:pPr>
      <w:r w:rsidRPr="00456C10">
        <w:rPr>
          <w:rFonts w:ascii="Times New Roman" w:hAnsi="Times New Roman" w:cs="Times New Roman"/>
          <w:b/>
          <w:bCs/>
          <w:iCs/>
          <w:sz w:val="24"/>
          <w:szCs w:val="24"/>
        </w:rPr>
        <w:t>Almanya:</w:t>
      </w:r>
      <w:r w:rsidRPr="00456C10">
        <w:rPr>
          <w:rFonts w:ascii="Times New Roman" w:hAnsi="Times New Roman" w:cs="Times New Roman"/>
          <w:iCs/>
          <w:sz w:val="24"/>
          <w:szCs w:val="24"/>
        </w:rPr>
        <w:t xml:space="preserve"> Gelişmiş</w:t>
      </w:r>
    </w:p>
    <w:p w14:paraId="643F8280" w14:textId="77777777" w:rsidR="00456C10" w:rsidRPr="00456C10" w:rsidRDefault="00456C10">
      <w:pPr>
        <w:numPr>
          <w:ilvl w:val="0"/>
          <w:numId w:val="1"/>
        </w:numPr>
        <w:rPr>
          <w:rFonts w:ascii="Times New Roman" w:hAnsi="Times New Roman" w:cs="Times New Roman"/>
          <w:iCs/>
          <w:sz w:val="24"/>
          <w:szCs w:val="24"/>
        </w:rPr>
      </w:pPr>
      <w:r w:rsidRPr="00456C10">
        <w:rPr>
          <w:rFonts w:ascii="Times New Roman" w:hAnsi="Times New Roman" w:cs="Times New Roman"/>
          <w:b/>
          <w:bCs/>
          <w:iCs/>
          <w:sz w:val="24"/>
          <w:szCs w:val="24"/>
        </w:rPr>
        <w:t>Etiyopya:</w:t>
      </w:r>
      <w:r w:rsidRPr="00456C10">
        <w:rPr>
          <w:rFonts w:ascii="Times New Roman" w:hAnsi="Times New Roman" w:cs="Times New Roman"/>
          <w:iCs/>
          <w:sz w:val="24"/>
          <w:szCs w:val="24"/>
        </w:rPr>
        <w:t xml:space="preserve"> Az gelişmiş</w:t>
      </w:r>
    </w:p>
    <w:p w14:paraId="737E5BF6" w14:textId="77777777" w:rsidR="00456C10" w:rsidRPr="00456C10" w:rsidRDefault="00456C10">
      <w:pPr>
        <w:numPr>
          <w:ilvl w:val="0"/>
          <w:numId w:val="1"/>
        </w:numPr>
        <w:rPr>
          <w:rFonts w:ascii="Times New Roman" w:hAnsi="Times New Roman" w:cs="Times New Roman"/>
          <w:iCs/>
          <w:sz w:val="24"/>
          <w:szCs w:val="24"/>
        </w:rPr>
      </w:pPr>
      <w:r w:rsidRPr="00456C10">
        <w:rPr>
          <w:rFonts w:ascii="Times New Roman" w:hAnsi="Times New Roman" w:cs="Times New Roman"/>
          <w:b/>
          <w:bCs/>
          <w:iCs/>
          <w:sz w:val="24"/>
          <w:szCs w:val="24"/>
        </w:rPr>
        <w:t>Güney Kore:</w:t>
      </w:r>
      <w:r w:rsidRPr="00456C10">
        <w:rPr>
          <w:rFonts w:ascii="Times New Roman" w:hAnsi="Times New Roman" w:cs="Times New Roman"/>
          <w:iCs/>
          <w:sz w:val="24"/>
          <w:szCs w:val="24"/>
        </w:rPr>
        <w:t xml:space="preserve"> Gelişmiş</w:t>
      </w:r>
    </w:p>
    <w:p w14:paraId="519AE90C" w14:textId="77777777" w:rsidR="00456C10" w:rsidRPr="00456C10" w:rsidRDefault="00456C10">
      <w:pPr>
        <w:numPr>
          <w:ilvl w:val="0"/>
          <w:numId w:val="1"/>
        </w:numPr>
        <w:rPr>
          <w:rFonts w:ascii="Times New Roman" w:hAnsi="Times New Roman" w:cs="Times New Roman"/>
          <w:iCs/>
          <w:sz w:val="24"/>
          <w:szCs w:val="24"/>
        </w:rPr>
      </w:pPr>
      <w:r w:rsidRPr="00456C10">
        <w:rPr>
          <w:rFonts w:ascii="Times New Roman" w:hAnsi="Times New Roman" w:cs="Times New Roman"/>
          <w:b/>
          <w:bCs/>
          <w:iCs/>
          <w:sz w:val="24"/>
          <w:szCs w:val="24"/>
        </w:rPr>
        <w:t>Nijer:</w:t>
      </w:r>
      <w:r w:rsidRPr="00456C10">
        <w:rPr>
          <w:rFonts w:ascii="Times New Roman" w:hAnsi="Times New Roman" w:cs="Times New Roman"/>
          <w:iCs/>
          <w:sz w:val="24"/>
          <w:szCs w:val="24"/>
        </w:rPr>
        <w:t xml:space="preserve"> Az gelişmiş</w:t>
      </w:r>
    </w:p>
    <w:p w14:paraId="3EEB54CA" w14:textId="77777777" w:rsidR="00456C10" w:rsidRPr="00456C10" w:rsidRDefault="00456C10">
      <w:pPr>
        <w:numPr>
          <w:ilvl w:val="0"/>
          <w:numId w:val="1"/>
        </w:numPr>
        <w:rPr>
          <w:rFonts w:ascii="Times New Roman" w:hAnsi="Times New Roman" w:cs="Times New Roman"/>
          <w:iCs/>
          <w:sz w:val="24"/>
          <w:szCs w:val="24"/>
        </w:rPr>
      </w:pPr>
      <w:r w:rsidRPr="00456C10">
        <w:rPr>
          <w:rFonts w:ascii="Times New Roman" w:hAnsi="Times New Roman" w:cs="Times New Roman"/>
          <w:b/>
          <w:bCs/>
          <w:iCs/>
          <w:sz w:val="24"/>
          <w:szCs w:val="24"/>
        </w:rPr>
        <w:t>Kanada:</w:t>
      </w:r>
      <w:r w:rsidRPr="00456C10">
        <w:rPr>
          <w:rFonts w:ascii="Times New Roman" w:hAnsi="Times New Roman" w:cs="Times New Roman"/>
          <w:iCs/>
          <w:sz w:val="24"/>
          <w:szCs w:val="24"/>
        </w:rPr>
        <w:t xml:space="preserve"> Gelişmiş</w:t>
      </w:r>
    </w:p>
    <w:p w14:paraId="2E24E801" w14:textId="4A8D497A" w:rsidR="00456C10" w:rsidRDefault="00456C10" w:rsidP="00456C10">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7936E8C8">
          <v:rect id="_x0000_i1079" style="width:0;height:1.5pt" o:hralign="center" o:bullet="t" o:hrstd="t" o:hr="t" fillcolor="#a0a0a0" stroked="f"/>
        </w:pict>
      </w:r>
    </w:p>
    <w:p w14:paraId="4A8C08B5" w14:textId="77777777" w:rsidR="00456C10" w:rsidRDefault="00456C10" w:rsidP="00456C10">
      <w:pPr>
        <w:rPr>
          <w:rFonts w:ascii="Times New Roman" w:hAnsi="Times New Roman" w:cs="Times New Roman"/>
          <w:b/>
          <w:bCs/>
          <w:iCs/>
          <w:sz w:val="24"/>
          <w:szCs w:val="24"/>
        </w:rPr>
      </w:pPr>
    </w:p>
    <w:p w14:paraId="6520A4A5" w14:textId="70B77EE5" w:rsidR="00456C10" w:rsidRDefault="00456C10" w:rsidP="00456C10">
      <w:pPr>
        <w:rPr>
          <w:rFonts w:ascii="Times New Roman" w:hAnsi="Times New Roman" w:cs="Times New Roman"/>
          <w:iCs/>
          <w:sz w:val="24"/>
          <w:szCs w:val="24"/>
        </w:rPr>
      </w:pPr>
      <w:r>
        <w:rPr>
          <w:rFonts w:ascii="Times New Roman" w:hAnsi="Times New Roman" w:cs="Times New Roman"/>
          <w:b/>
          <w:bCs/>
          <w:iCs/>
          <w:sz w:val="24"/>
          <w:szCs w:val="24"/>
        </w:rPr>
        <w:t>S</w:t>
      </w:r>
      <w:r w:rsidRPr="00456C10">
        <w:rPr>
          <w:rFonts w:ascii="Times New Roman" w:hAnsi="Times New Roman" w:cs="Times New Roman"/>
          <w:b/>
          <w:bCs/>
          <w:iCs/>
          <w:sz w:val="24"/>
          <w:szCs w:val="24"/>
        </w:rPr>
        <w:t>6:</w:t>
      </w:r>
      <w:r w:rsidRPr="00456C10">
        <w:rPr>
          <w:rFonts w:ascii="Times New Roman" w:hAnsi="Times New Roman" w:cs="Times New Roman"/>
          <w:iCs/>
          <w:sz w:val="24"/>
          <w:szCs w:val="24"/>
        </w:rPr>
        <w:t xml:space="preserve"> Grafikler incelendiğinde </w:t>
      </w:r>
      <w:r w:rsidRPr="00456C10">
        <w:rPr>
          <w:rFonts w:ascii="Times New Roman" w:hAnsi="Times New Roman" w:cs="Times New Roman"/>
          <w:b/>
          <w:bCs/>
          <w:iCs/>
          <w:sz w:val="24"/>
          <w:szCs w:val="24"/>
        </w:rPr>
        <w:t>Japonya</w:t>
      </w:r>
      <w:r w:rsidRPr="00456C10">
        <w:rPr>
          <w:rFonts w:ascii="Times New Roman" w:hAnsi="Times New Roman" w:cs="Times New Roman"/>
          <w:iCs/>
          <w:sz w:val="24"/>
          <w:szCs w:val="24"/>
        </w:rPr>
        <w:t xml:space="preserve">, çalışan nüfusunun ve GSYH'sinin büyük bölümünü üçüncül (hizmet) ve ikincil (sanayi) sektörlerden elde etmektedir. Tarımın payı yok denecek kadar azdır; bu da onun </w:t>
      </w:r>
      <w:r w:rsidRPr="00456C10">
        <w:rPr>
          <w:rFonts w:ascii="Times New Roman" w:hAnsi="Times New Roman" w:cs="Times New Roman"/>
          <w:b/>
          <w:bCs/>
          <w:iCs/>
          <w:sz w:val="24"/>
          <w:szCs w:val="24"/>
        </w:rPr>
        <w:t>en gelişmiş ülke</w:t>
      </w:r>
      <w:r w:rsidRPr="00456C10">
        <w:rPr>
          <w:rFonts w:ascii="Times New Roman" w:hAnsi="Times New Roman" w:cs="Times New Roman"/>
          <w:iCs/>
          <w:sz w:val="24"/>
          <w:szCs w:val="24"/>
        </w:rPr>
        <w:t xml:space="preserve"> olduğunu gösterir. </w:t>
      </w:r>
      <w:r w:rsidRPr="00456C10">
        <w:rPr>
          <w:rFonts w:ascii="Times New Roman" w:hAnsi="Times New Roman" w:cs="Times New Roman"/>
          <w:b/>
          <w:bCs/>
          <w:iCs/>
          <w:sz w:val="24"/>
          <w:szCs w:val="24"/>
        </w:rPr>
        <w:t>Nijer'de</w:t>
      </w:r>
      <w:r w:rsidRPr="00456C10">
        <w:rPr>
          <w:rFonts w:ascii="Times New Roman" w:hAnsi="Times New Roman" w:cs="Times New Roman"/>
          <w:iCs/>
          <w:sz w:val="24"/>
          <w:szCs w:val="24"/>
        </w:rPr>
        <w:t xml:space="preserve"> ise hem çalışan nüfusun hem de GSYH'nin en büyük payı birincil (tarım) sektöre aittir. Hizmet ve sanayi oranları çok düşüktür; bu durum Nijer'in </w:t>
      </w:r>
      <w:r w:rsidRPr="00456C10">
        <w:rPr>
          <w:rFonts w:ascii="Times New Roman" w:hAnsi="Times New Roman" w:cs="Times New Roman"/>
          <w:b/>
          <w:bCs/>
          <w:iCs/>
          <w:sz w:val="24"/>
          <w:szCs w:val="24"/>
        </w:rPr>
        <w:t>az gelişmiş</w:t>
      </w:r>
      <w:r w:rsidRPr="00456C10">
        <w:rPr>
          <w:rFonts w:ascii="Times New Roman" w:hAnsi="Times New Roman" w:cs="Times New Roman"/>
          <w:iCs/>
          <w:sz w:val="24"/>
          <w:szCs w:val="24"/>
        </w:rPr>
        <w:t xml:space="preserve"> bir ülke olduğunu gösterir. </w:t>
      </w:r>
      <w:r w:rsidRPr="00456C10">
        <w:rPr>
          <w:rFonts w:ascii="Times New Roman" w:hAnsi="Times New Roman" w:cs="Times New Roman"/>
          <w:b/>
          <w:bCs/>
          <w:iCs/>
          <w:sz w:val="24"/>
          <w:szCs w:val="24"/>
        </w:rPr>
        <w:t>Türkiye</w:t>
      </w:r>
      <w:r w:rsidRPr="00456C10">
        <w:rPr>
          <w:rFonts w:ascii="Times New Roman" w:hAnsi="Times New Roman" w:cs="Times New Roman"/>
          <w:iCs/>
          <w:sz w:val="24"/>
          <w:szCs w:val="24"/>
        </w:rPr>
        <w:t xml:space="preserve"> ise tarım oranının giderek azaldığı, sanayi ve hizmet sektörlerinin ön planda olduğu, Japonya ile Nijer arasında yer alan </w:t>
      </w:r>
      <w:r w:rsidRPr="00456C10">
        <w:rPr>
          <w:rFonts w:ascii="Times New Roman" w:hAnsi="Times New Roman" w:cs="Times New Roman"/>
          <w:b/>
          <w:bCs/>
          <w:iCs/>
          <w:sz w:val="24"/>
          <w:szCs w:val="24"/>
        </w:rPr>
        <w:t>gelişmekte olan</w:t>
      </w:r>
      <w:r w:rsidRPr="00456C10">
        <w:rPr>
          <w:rFonts w:ascii="Times New Roman" w:hAnsi="Times New Roman" w:cs="Times New Roman"/>
          <w:iCs/>
          <w:sz w:val="24"/>
          <w:szCs w:val="24"/>
        </w:rPr>
        <w:t xml:space="preserve"> bir ülkedir.</w:t>
      </w:r>
    </w:p>
    <w:p w14:paraId="616A36C6" w14:textId="5E961F66" w:rsidR="00456C10" w:rsidRDefault="00456C10" w:rsidP="00456C10">
      <w:pPr>
        <w:rPr>
          <w:rFonts w:ascii="Times New Roman" w:hAnsi="Times New Roman" w:cs="Times New Roman"/>
          <w:iCs/>
          <w:sz w:val="24"/>
          <w:szCs w:val="24"/>
        </w:rPr>
      </w:pPr>
      <w:r>
        <w:rPr>
          <w:rFonts w:ascii="Times New Roman" w:hAnsi="Times New Roman" w:cs="Times New Roman"/>
          <w:iCs/>
          <w:sz w:val="24"/>
          <w:szCs w:val="24"/>
        </w:rPr>
        <w:pict w14:anchorId="7CF5038C">
          <v:rect id="_x0000_i1080" style="width:0;height:1.5pt" o:hralign="center" o:bullet="t" o:hrstd="t" o:hr="t" fillcolor="#a0a0a0" stroked="f"/>
        </w:pict>
      </w:r>
    </w:p>
    <w:p w14:paraId="107E70E4" w14:textId="433B29DD" w:rsidR="00456C10" w:rsidRPr="00456C10" w:rsidRDefault="00456C10" w:rsidP="00456C10">
      <w:pPr>
        <w:rPr>
          <w:rFonts w:ascii="Times New Roman" w:hAnsi="Times New Roman" w:cs="Times New Roman"/>
          <w:iCs/>
          <w:sz w:val="24"/>
          <w:szCs w:val="24"/>
        </w:rPr>
      </w:pPr>
      <w:r>
        <w:rPr>
          <w:rFonts w:ascii="Times New Roman" w:hAnsi="Times New Roman" w:cs="Times New Roman"/>
          <w:iCs/>
          <w:sz w:val="24"/>
          <w:szCs w:val="24"/>
        </w:rPr>
        <w:t xml:space="preserve">S7 </w:t>
      </w:r>
      <w:r w:rsidRPr="00456C10">
        <w:rPr>
          <w:rFonts w:ascii="Times New Roman" w:hAnsi="Times New Roman" w:cs="Times New Roman"/>
          <w:iCs/>
          <w:sz w:val="24"/>
          <w:szCs w:val="24"/>
        </w:rPr>
        <w:t>Grafikte her yıl için şu sütunlar çizilmelidir:</w:t>
      </w:r>
    </w:p>
    <w:p w14:paraId="5DBD9A11"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1950</w:t>
      </w:r>
      <w:r w:rsidRPr="00456C10">
        <w:rPr>
          <w:rFonts w:ascii="Times New Roman" w:hAnsi="Times New Roman" w:cs="Times New Roman"/>
          <w:iCs/>
          <w:sz w:val="24"/>
          <w:szCs w:val="24"/>
        </w:rPr>
        <w:br/>
        <w:t>■ Birincil: 42</w:t>
      </w:r>
      <w:r w:rsidRPr="00456C10">
        <w:rPr>
          <w:rFonts w:ascii="Times New Roman" w:hAnsi="Times New Roman" w:cs="Times New Roman"/>
          <w:iCs/>
          <w:sz w:val="24"/>
          <w:szCs w:val="24"/>
        </w:rPr>
        <w:br/>
        <w:t>■ İkincil: 18</w:t>
      </w:r>
      <w:r w:rsidRPr="00456C10">
        <w:rPr>
          <w:rFonts w:ascii="Times New Roman" w:hAnsi="Times New Roman" w:cs="Times New Roman"/>
          <w:iCs/>
          <w:sz w:val="24"/>
          <w:szCs w:val="24"/>
        </w:rPr>
        <w:br/>
        <w:t>■ Üçüncül: 40</w:t>
      </w:r>
    </w:p>
    <w:p w14:paraId="4DCC63B4"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1970</w:t>
      </w:r>
      <w:r w:rsidRPr="00456C10">
        <w:rPr>
          <w:rFonts w:ascii="Times New Roman" w:hAnsi="Times New Roman" w:cs="Times New Roman"/>
          <w:iCs/>
          <w:sz w:val="24"/>
          <w:szCs w:val="24"/>
        </w:rPr>
        <w:br/>
        <w:t>■ Birincil: 30</w:t>
      </w:r>
      <w:r w:rsidRPr="00456C10">
        <w:rPr>
          <w:rFonts w:ascii="Times New Roman" w:hAnsi="Times New Roman" w:cs="Times New Roman"/>
          <w:iCs/>
          <w:sz w:val="24"/>
          <w:szCs w:val="24"/>
        </w:rPr>
        <w:br/>
        <w:t>■ İkincil: 24</w:t>
      </w:r>
      <w:r w:rsidRPr="00456C10">
        <w:rPr>
          <w:rFonts w:ascii="Times New Roman" w:hAnsi="Times New Roman" w:cs="Times New Roman"/>
          <w:iCs/>
          <w:sz w:val="24"/>
          <w:szCs w:val="24"/>
        </w:rPr>
        <w:br/>
        <w:t>■ Üçüncül: 46</w:t>
      </w:r>
    </w:p>
    <w:p w14:paraId="3519CEF3"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1990</w:t>
      </w:r>
      <w:r w:rsidRPr="00456C10">
        <w:rPr>
          <w:rFonts w:ascii="Times New Roman" w:hAnsi="Times New Roman" w:cs="Times New Roman"/>
          <w:iCs/>
          <w:sz w:val="24"/>
          <w:szCs w:val="24"/>
        </w:rPr>
        <w:br/>
        <w:t>■ Birincil: 18</w:t>
      </w:r>
      <w:r w:rsidRPr="00456C10">
        <w:rPr>
          <w:rFonts w:ascii="Times New Roman" w:hAnsi="Times New Roman" w:cs="Times New Roman"/>
          <w:iCs/>
          <w:sz w:val="24"/>
          <w:szCs w:val="24"/>
        </w:rPr>
        <w:br/>
        <w:t>■ İkincil: 28</w:t>
      </w:r>
      <w:r w:rsidRPr="00456C10">
        <w:rPr>
          <w:rFonts w:ascii="Times New Roman" w:hAnsi="Times New Roman" w:cs="Times New Roman"/>
          <w:iCs/>
          <w:sz w:val="24"/>
          <w:szCs w:val="24"/>
        </w:rPr>
        <w:br/>
        <w:t>■ Üçüncül: 54</w:t>
      </w:r>
    </w:p>
    <w:p w14:paraId="3A2522F5"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2010</w:t>
      </w:r>
      <w:r w:rsidRPr="00456C10">
        <w:rPr>
          <w:rFonts w:ascii="Times New Roman" w:hAnsi="Times New Roman" w:cs="Times New Roman"/>
          <w:iCs/>
          <w:sz w:val="24"/>
          <w:szCs w:val="24"/>
        </w:rPr>
        <w:br/>
        <w:t>■ Birincil: 10</w:t>
      </w:r>
      <w:r w:rsidRPr="00456C10">
        <w:rPr>
          <w:rFonts w:ascii="Times New Roman" w:hAnsi="Times New Roman" w:cs="Times New Roman"/>
          <w:iCs/>
          <w:sz w:val="24"/>
          <w:szCs w:val="24"/>
        </w:rPr>
        <w:br/>
        <w:t>■ İkincil: 30</w:t>
      </w:r>
      <w:r w:rsidRPr="00456C10">
        <w:rPr>
          <w:rFonts w:ascii="Times New Roman" w:hAnsi="Times New Roman" w:cs="Times New Roman"/>
          <w:iCs/>
          <w:sz w:val="24"/>
          <w:szCs w:val="24"/>
        </w:rPr>
        <w:br/>
        <w:t>■ Üçüncül: 60</w:t>
      </w:r>
    </w:p>
    <w:p w14:paraId="3DBAF34F"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2024</w:t>
      </w:r>
      <w:r w:rsidRPr="00456C10">
        <w:rPr>
          <w:rFonts w:ascii="Times New Roman" w:hAnsi="Times New Roman" w:cs="Times New Roman"/>
          <w:iCs/>
          <w:sz w:val="24"/>
          <w:szCs w:val="24"/>
        </w:rPr>
        <w:br/>
        <w:t>■ Birincil: 6</w:t>
      </w:r>
      <w:r w:rsidRPr="00456C10">
        <w:rPr>
          <w:rFonts w:ascii="Times New Roman" w:hAnsi="Times New Roman" w:cs="Times New Roman"/>
          <w:iCs/>
          <w:sz w:val="24"/>
          <w:szCs w:val="24"/>
        </w:rPr>
        <w:br/>
        <w:t>■ İkincil: 29</w:t>
      </w:r>
      <w:r w:rsidRPr="00456C10">
        <w:rPr>
          <w:rFonts w:ascii="Times New Roman" w:hAnsi="Times New Roman" w:cs="Times New Roman"/>
          <w:iCs/>
          <w:sz w:val="24"/>
          <w:szCs w:val="24"/>
        </w:rPr>
        <w:br/>
        <w:t>■ Üçüncül: 65</w:t>
      </w:r>
    </w:p>
    <w:p w14:paraId="761FAA36" w14:textId="081FA4BB" w:rsidR="00456C10" w:rsidRDefault="00456C10" w:rsidP="00456C10">
      <w:pPr>
        <w:rPr>
          <w:rFonts w:ascii="Times New Roman" w:hAnsi="Times New Roman" w:cs="Times New Roman"/>
          <w:iCs/>
          <w:sz w:val="24"/>
          <w:szCs w:val="24"/>
        </w:rPr>
      </w:pPr>
      <w:r>
        <w:rPr>
          <w:rFonts w:ascii="Times New Roman" w:hAnsi="Times New Roman" w:cs="Times New Roman"/>
          <w:iCs/>
          <w:sz w:val="24"/>
          <w:szCs w:val="24"/>
        </w:rPr>
        <w:pict w14:anchorId="37D1D686">
          <v:rect id="_x0000_i1082" style="width:0;height:1.5pt" o:hralign="center" o:bullet="t" o:hrstd="t" o:hr="t" fillcolor="#a0a0a0" stroked="f"/>
        </w:pict>
      </w:r>
    </w:p>
    <w:p w14:paraId="48150387" w14:textId="75C0879E"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S8</w:t>
      </w:r>
    </w:p>
    <w:p w14:paraId="6935261C"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Türkiye ekonomisinde yıllar içinde birincil sektörün payı sürekli azalmıştır. 1950’de %42 olan birincil sektör payı, 2024’te %6’ya düşmüştür. Bu durum tarımın ekonomi içindeki ağırlığının azaldığını göstermektedir.</w:t>
      </w:r>
    </w:p>
    <w:p w14:paraId="3703F8BB"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İkincil sektörün payı 1950’de %18 iken zamanla artmış, 2010’da %30’a kadar yükselmiş, 2024’te ise %29 olmuştur. Buna göre sanayi sektörü genel olarak güçlenmiştir.</w:t>
      </w:r>
    </w:p>
    <w:p w14:paraId="2E6A01BD" w14:textId="77777777" w:rsidR="00456C10" w:rsidRPr="00456C10" w:rsidRDefault="00456C10" w:rsidP="00456C10">
      <w:pPr>
        <w:rPr>
          <w:rFonts w:ascii="Times New Roman" w:hAnsi="Times New Roman" w:cs="Times New Roman"/>
          <w:iCs/>
          <w:sz w:val="24"/>
          <w:szCs w:val="24"/>
        </w:rPr>
      </w:pPr>
      <w:r w:rsidRPr="00456C10">
        <w:rPr>
          <w:rFonts w:ascii="Times New Roman" w:hAnsi="Times New Roman" w:cs="Times New Roman"/>
          <w:iCs/>
          <w:sz w:val="24"/>
          <w:szCs w:val="24"/>
        </w:rPr>
        <w:t>Üçüncül sektörün payı ise sürekli artmıştır. 1950’de %40 olan pay, 2024’te %65’e yükselmiştir. Bu durum hizmet sektörünün Türkiye ekonomisinde en önemli sektör hâline geldiğini göstermektedir.</w:t>
      </w:r>
    </w:p>
    <w:p w14:paraId="4FC2746C" w14:textId="3ADD5BC5" w:rsidR="00456C10" w:rsidRDefault="00456C10" w:rsidP="00C11665">
      <w:pPr>
        <w:rPr>
          <w:rFonts w:ascii="Times New Roman" w:hAnsi="Times New Roman" w:cs="Times New Roman"/>
          <w:iCs/>
          <w:sz w:val="24"/>
          <w:szCs w:val="24"/>
        </w:rPr>
      </w:pPr>
      <w:r w:rsidRPr="00456C10">
        <w:rPr>
          <w:rFonts w:ascii="Times New Roman" w:hAnsi="Times New Roman" w:cs="Times New Roman"/>
          <w:iCs/>
          <w:sz w:val="24"/>
          <w:szCs w:val="24"/>
        </w:rPr>
        <w:t>Sonuç olarak Türkiye’de ekonomi tarım ağırlıklı yapıdan sanayi ve özellikle hizmet ağırlıklı yapıya dönüşmüştür.</w:t>
      </w:r>
    </w:p>
    <w:sectPr w:rsidR="00456C10"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C62AC" w14:textId="77777777" w:rsidR="0066579E" w:rsidRDefault="0066579E" w:rsidP="00804A3F">
      <w:pPr>
        <w:spacing w:after="0" w:line="240" w:lineRule="auto"/>
      </w:pPr>
      <w:r>
        <w:separator/>
      </w:r>
    </w:p>
  </w:endnote>
  <w:endnote w:type="continuationSeparator" w:id="0">
    <w:p w14:paraId="35A61594" w14:textId="77777777" w:rsidR="0066579E" w:rsidRDefault="0066579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FCBA" w14:textId="77777777" w:rsidR="0066579E" w:rsidRDefault="0066579E" w:rsidP="00804A3F">
      <w:pPr>
        <w:spacing w:after="0" w:line="240" w:lineRule="auto"/>
      </w:pPr>
      <w:r>
        <w:separator/>
      </w:r>
    </w:p>
  </w:footnote>
  <w:footnote w:type="continuationSeparator" w:id="0">
    <w:p w14:paraId="72719987" w14:textId="77777777" w:rsidR="0066579E" w:rsidRDefault="0066579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DA1844"/>
    <w:multiLevelType w:val="multilevel"/>
    <w:tmpl w:val="5304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037525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1E7B"/>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1CA"/>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5E0E"/>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56C10"/>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2860"/>
    <w:rsid w:val="005037FF"/>
    <w:rsid w:val="00504F27"/>
    <w:rsid w:val="00506D6E"/>
    <w:rsid w:val="005108B4"/>
    <w:rsid w:val="0051262A"/>
    <w:rsid w:val="0051285D"/>
    <w:rsid w:val="00513D8C"/>
    <w:rsid w:val="00516559"/>
    <w:rsid w:val="005175A4"/>
    <w:rsid w:val="005201CC"/>
    <w:rsid w:val="00521AAE"/>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79E"/>
    <w:rsid w:val="0066582D"/>
    <w:rsid w:val="00665A94"/>
    <w:rsid w:val="00667CFA"/>
    <w:rsid w:val="0067426C"/>
    <w:rsid w:val="006763A3"/>
    <w:rsid w:val="00681363"/>
    <w:rsid w:val="00683A96"/>
    <w:rsid w:val="006853C7"/>
    <w:rsid w:val="006854E2"/>
    <w:rsid w:val="00690C1C"/>
    <w:rsid w:val="00690ECF"/>
    <w:rsid w:val="006919CC"/>
    <w:rsid w:val="00691B6C"/>
    <w:rsid w:val="006925E7"/>
    <w:rsid w:val="00695339"/>
    <w:rsid w:val="00696E27"/>
    <w:rsid w:val="006A13FD"/>
    <w:rsid w:val="006A665E"/>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AF"/>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044"/>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522A"/>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1F91"/>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E6D74"/>
    <w:rsid w:val="008F015F"/>
    <w:rsid w:val="008F190B"/>
    <w:rsid w:val="008F4509"/>
    <w:rsid w:val="008F5289"/>
    <w:rsid w:val="008F7B73"/>
    <w:rsid w:val="00900294"/>
    <w:rsid w:val="00900664"/>
    <w:rsid w:val="00900A11"/>
    <w:rsid w:val="0090277F"/>
    <w:rsid w:val="00911EF1"/>
    <w:rsid w:val="0091321F"/>
    <w:rsid w:val="00913F7A"/>
    <w:rsid w:val="009147C0"/>
    <w:rsid w:val="00917A65"/>
    <w:rsid w:val="00923304"/>
    <w:rsid w:val="00924C00"/>
    <w:rsid w:val="00933CB1"/>
    <w:rsid w:val="00934769"/>
    <w:rsid w:val="009407C5"/>
    <w:rsid w:val="00940A71"/>
    <w:rsid w:val="00944C26"/>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54E1"/>
    <w:rsid w:val="009C666F"/>
    <w:rsid w:val="009C74EC"/>
    <w:rsid w:val="009D17B6"/>
    <w:rsid w:val="009D43C3"/>
    <w:rsid w:val="009D4681"/>
    <w:rsid w:val="009D5E8C"/>
    <w:rsid w:val="009E06FB"/>
    <w:rsid w:val="009E5DDC"/>
    <w:rsid w:val="009E783B"/>
    <w:rsid w:val="009F0061"/>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D83"/>
    <w:rsid w:val="00B50FA7"/>
    <w:rsid w:val="00B51299"/>
    <w:rsid w:val="00B57F9F"/>
    <w:rsid w:val="00B63EEB"/>
    <w:rsid w:val="00B6526C"/>
    <w:rsid w:val="00B65982"/>
    <w:rsid w:val="00B65DD5"/>
    <w:rsid w:val="00B676ED"/>
    <w:rsid w:val="00B722E4"/>
    <w:rsid w:val="00B74AEA"/>
    <w:rsid w:val="00B75BD3"/>
    <w:rsid w:val="00B80DB8"/>
    <w:rsid w:val="00B823EA"/>
    <w:rsid w:val="00B82E9E"/>
    <w:rsid w:val="00B836A4"/>
    <w:rsid w:val="00B853D4"/>
    <w:rsid w:val="00B92568"/>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1665"/>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0714E"/>
    <w:rsid w:val="00D12987"/>
    <w:rsid w:val="00D2006A"/>
    <w:rsid w:val="00D208FD"/>
    <w:rsid w:val="00D20954"/>
    <w:rsid w:val="00D229DE"/>
    <w:rsid w:val="00D241C0"/>
    <w:rsid w:val="00D274C6"/>
    <w:rsid w:val="00D321EB"/>
    <w:rsid w:val="00D33269"/>
    <w:rsid w:val="00D35A79"/>
    <w:rsid w:val="00D35E00"/>
    <w:rsid w:val="00D46444"/>
    <w:rsid w:val="00D51DE5"/>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16906"/>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DAD"/>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Pages>
  <Words>817</Words>
  <Characters>4659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41</cp:revision>
  <cp:lastPrinted>2024-11-08T20:18:00Z</cp:lastPrinted>
  <dcterms:created xsi:type="dcterms:W3CDTF">2025-11-04T16:43:00Z</dcterms:created>
  <dcterms:modified xsi:type="dcterms:W3CDTF">2026-03-29T12:49:00Z</dcterms:modified>
</cp:coreProperties>
</file>