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5000" w:type="pct"/>
        <w:tblLook w:val="04A0" w:firstRow="1" w:lastRow="0" w:firstColumn="1" w:lastColumn="0" w:noHBand="0" w:noVBand="1"/>
      </w:tblPr>
      <w:tblGrid>
        <w:gridCol w:w="2604"/>
        <w:gridCol w:w="3607"/>
        <w:gridCol w:w="4245"/>
      </w:tblGrid>
      <w:tr w:rsidR="001D6F23" w:rsidRPr="001D6F23" w14:paraId="1A23BE3B" w14:textId="77777777" w:rsidTr="001D6F23">
        <w:trPr>
          <w:trHeight w:val="1134"/>
        </w:trPr>
        <w:tc>
          <w:tcPr>
            <w:tcW w:w="5000" w:type="pct"/>
            <w:gridSpan w:val="3"/>
            <w:vAlign w:val="center"/>
          </w:tcPr>
          <w:p w14:paraId="037CB526" w14:textId="77777777" w:rsidR="001D6F23" w:rsidRPr="001D6F23" w:rsidRDefault="001D6F23" w:rsidP="00A06BD4">
            <w:pPr>
              <w:jc w:val="center"/>
              <w:rPr>
                <w:rFonts w:ascii="Times New Roman" w:hAnsi="Times New Roman" w:cs="Times New Roman"/>
                <w:b/>
                <w:sz w:val="24"/>
                <w:szCs w:val="24"/>
              </w:rPr>
            </w:pPr>
            <w:r w:rsidRPr="001D6F23">
              <w:rPr>
                <w:rFonts w:ascii="Times New Roman" w:hAnsi="Times New Roman" w:cs="Times New Roman"/>
                <w:b/>
                <w:sz w:val="24"/>
                <w:szCs w:val="24"/>
              </w:rPr>
              <w:t>2025-2026 EĞİTİM ÖĞRETİM YILI</w:t>
            </w:r>
          </w:p>
          <w:p w14:paraId="623E2202" w14:textId="77777777" w:rsidR="001D6F23" w:rsidRPr="001D6F23" w:rsidRDefault="001D6F23" w:rsidP="00A06BD4">
            <w:pPr>
              <w:jc w:val="center"/>
              <w:rPr>
                <w:rFonts w:ascii="Times New Roman" w:hAnsi="Times New Roman" w:cs="Times New Roman"/>
                <w:b/>
                <w:sz w:val="24"/>
                <w:szCs w:val="24"/>
              </w:rPr>
            </w:pPr>
            <w:r w:rsidRPr="001D6F23">
              <w:rPr>
                <w:rFonts w:ascii="Times New Roman" w:hAnsi="Times New Roman" w:cs="Times New Roman"/>
                <w:b/>
                <w:sz w:val="24"/>
                <w:szCs w:val="24"/>
              </w:rPr>
              <w:t>.............................ANADOLU LİSESİ</w:t>
            </w:r>
          </w:p>
          <w:p w14:paraId="7304CC6F" w14:textId="7A4F66C9" w:rsidR="001D6F23" w:rsidRPr="001D6F23" w:rsidRDefault="001D6F23" w:rsidP="00A06BD4">
            <w:pPr>
              <w:jc w:val="center"/>
              <w:rPr>
                <w:rFonts w:ascii="Times New Roman" w:hAnsi="Times New Roman" w:cs="Times New Roman"/>
                <w:sz w:val="24"/>
                <w:szCs w:val="24"/>
              </w:rPr>
            </w:pPr>
            <w:r w:rsidRPr="001D6F23">
              <w:rPr>
                <w:rFonts w:ascii="Times New Roman" w:hAnsi="Times New Roman" w:cs="Times New Roman"/>
                <w:b/>
                <w:sz w:val="24"/>
                <w:szCs w:val="24"/>
              </w:rPr>
              <w:t xml:space="preserve">2. DÖNEM </w:t>
            </w:r>
            <w:r w:rsidR="008C66CF">
              <w:rPr>
                <w:rFonts w:ascii="Times New Roman" w:hAnsi="Times New Roman" w:cs="Times New Roman"/>
                <w:b/>
                <w:sz w:val="24"/>
                <w:szCs w:val="24"/>
              </w:rPr>
              <w:t>10</w:t>
            </w:r>
            <w:r w:rsidRPr="001D6F23">
              <w:rPr>
                <w:rFonts w:ascii="Times New Roman" w:hAnsi="Times New Roman" w:cs="Times New Roman"/>
                <w:b/>
                <w:sz w:val="24"/>
                <w:szCs w:val="24"/>
              </w:rPr>
              <w:t>/..SINIFI ŞUBE  ÖĞRETMENLER KURULU TOPLANTI TUTANAĞI</w:t>
            </w:r>
          </w:p>
        </w:tc>
      </w:tr>
      <w:tr w:rsidR="00A06BD4" w:rsidRPr="001D6F23" w14:paraId="04139552" w14:textId="77777777" w:rsidTr="001D6F23">
        <w:tc>
          <w:tcPr>
            <w:tcW w:w="1245" w:type="pct"/>
            <w:vAlign w:val="center"/>
          </w:tcPr>
          <w:p w14:paraId="6845934E"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SINIF/ŞUBE</w:t>
            </w:r>
          </w:p>
        </w:tc>
        <w:tc>
          <w:tcPr>
            <w:tcW w:w="3755" w:type="pct"/>
            <w:gridSpan w:val="2"/>
          </w:tcPr>
          <w:p w14:paraId="5031082D" w14:textId="6AAF0E3F" w:rsidR="00A06BD4" w:rsidRPr="001D6F23" w:rsidRDefault="008C66CF">
            <w:pPr>
              <w:rPr>
                <w:rFonts w:ascii="Times New Roman" w:hAnsi="Times New Roman" w:cs="Times New Roman"/>
                <w:sz w:val="24"/>
                <w:szCs w:val="24"/>
              </w:rPr>
            </w:pPr>
            <w:r>
              <w:rPr>
                <w:rFonts w:ascii="Times New Roman" w:hAnsi="Times New Roman" w:cs="Times New Roman"/>
                <w:sz w:val="24"/>
                <w:szCs w:val="24"/>
              </w:rPr>
              <w:t>10</w:t>
            </w:r>
            <w:r w:rsidR="001D6F23" w:rsidRPr="001D6F23">
              <w:rPr>
                <w:rFonts w:ascii="Times New Roman" w:hAnsi="Times New Roman" w:cs="Times New Roman"/>
                <w:sz w:val="24"/>
                <w:szCs w:val="24"/>
              </w:rPr>
              <w:t>/A</w:t>
            </w:r>
            <w:r>
              <w:rPr>
                <w:rFonts w:ascii="Times New Roman" w:hAnsi="Times New Roman" w:cs="Times New Roman"/>
                <w:sz w:val="24"/>
                <w:szCs w:val="24"/>
              </w:rPr>
              <w:t>BCD</w:t>
            </w:r>
          </w:p>
        </w:tc>
      </w:tr>
      <w:tr w:rsidR="00A06BD4" w:rsidRPr="001D6F23" w14:paraId="305495CB" w14:textId="77777777" w:rsidTr="001D6F23">
        <w:tc>
          <w:tcPr>
            <w:tcW w:w="1245" w:type="pct"/>
            <w:vAlign w:val="center"/>
          </w:tcPr>
          <w:p w14:paraId="7E541EA3"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TOPLANTI YERİ</w:t>
            </w:r>
          </w:p>
        </w:tc>
        <w:tc>
          <w:tcPr>
            <w:tcW w:w="3755" w:type="pct"/>
            <w:gridSpan w:val="2"/>
          </w:tcPr>
          <w:p w14:paraId="7C2847BA" w14:textId="4EB687AB"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Öğretmenler Odası</w:t>
            </w:r>
          </w:p>
        </w:tc>
      </w:tr>
      <w:tr w:rsidR="00A06BD4" w:rsidRPr="001D6F23" w14:paraId="493FF295" w14:textId="77777777" w:rsidTr="001D6F23">
        <w:tc>
          <w:tcPr>
            <w:tcW w:w="1245" w:type="pct"/>
            <w:vAlign w:val="center"/>
          </w:tcPr>
          <w:p w14:paraId="380363E3"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TOPLANTI TARİHİ</w:t>
            </w:r>
          </w:p>
        </w:tc>
        <w:tc>
          <w:tcPr>
            <w:tcW w:w="3755" w:type="pct"/>
            <w:gridSpan w:val="2"/>
          </w:tcPr>
          <w:p w14:paraId="751BDED1" w14:textId="4EFB1DCB"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...02.2026</w:t>
            </w:r>
          </w:p>
        </w:tc>
      </w:tr>
      <w:tr w:rsidR="00A06BD4" w:rsidRPr="001D6F23" w14:paraId="47B11721" w14:textId="77777777" w:rsidTr="001D6F23">
        <w:tc>
          <w:tcPr>
            <w:tcW w:w="1245" w:type="pct"/>
            <w:vAlign w:val="center"/>
          </w:tcPr>
          <w:p w14:paraId="354A254E"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TOPLANTI SAATİ</w:t>
            </w:r>
          </w:p>
        </w:tc>
        <w:tc>
          <w:tcPr>
            <w:tcW w:w="3755" w:type="pct"/>
            <w:gridSpan w:val="2"/>
          </w:tcPr>
          <w:p w14:paraId="7885FFBE" w14:textId="10E2AB3F"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13.30</w:t>
            </w:r>
          </w:p>
        </w:tc>
      </w:tr>
      <w:tr w:rsidR="00A06BD4" w:rsidRPr="001D6F23" w14:paraId="247F34FD" w14:textId="77777777" w:rsidTr="001D6F23">
        <w:tc>
          <w:tcPr>
            <w:tcW w:w="1245" w:type="pct"/>
            <w:vAlign w:val="center"/>
          </w:tcPr>
          <w:p w14:paraId="6FD1379C"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KURUL BAŞKANI</w:t>
            </w:r>
          </w:p>
        </w:tc>
        <w:tc>
          <w:tcPr>
            <w:tcW w:w="3755" w:type="pct"/>
            <w:gridSpan w:val="2"/>
          </w:tcPr>
          <w:p w14:paraId="484F47B8" w14:textId="031C019B"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w:t>
            </w:r>
          </w:p>
        </w:tc>
      </w:tr>
      <w:tr w:rsidR="001D6F23" w:rsidRPr="001D6F23" w14:paraId="6259E449" w14:textId="77777777" w:rsidTr="001D6F23">
        <w:tc>
          <w:tcPr>
            <w:tcW w:w="1245" w:type="pct"/>
            <w:vMerge w:val="restart"/>
            <w:vAlign w:val="center"/>
          </w:tcPr>
          <w:p w14:paraId="3F208AE7" w14:textId="77777777" w:rsidR="001D6F23" w:rsidRPr="001D6F23" w:rsidRDefault="001D6F23" w:rsidP="00F35E12">
            <w:pPr>
              <w:rPr>
                <w:rFonts w:ascii="Times New Roman" w:hAnsi="Times New Roman" w:cs="Times New Roman"/>
                <w:b/>
                <w:sz w:val="24"/>
                <w:szCs w:val="24"/>
              </w:rPr>
            </w:pPr>
            <w:r w:rsidRPr="001D6F23">
              <w:rPr>
                <w:rFonts w:ascii="Times New Roman" w:hAnsi="Times New Roman" w:cs="Times New Roman"/>
                <w:b/>
                <w:sz w:val="24"/>
                <w:szCs w:val="24"/>
              </w:rPr>
              <w:t>SINIF/ŞUBE ÖĞRETMENLERİ</w:t>
            </w:r>
          </w:p>
        </w:tc>
        <w:tc>
          <w:tcPr>
            <w:tcW w:w="1725" w:type="pct"/>
          </w:tcPr>
          <w:p w14:paraId="5E7D9436" w14:textId="77777777" w:rsidR="001D6F23" w:rsidRPr="001D6F23" w:rsidRDefault="001D6F23">
            <w:pPr>
              <w:rPr>
                <w:rFonts w:ascii="Times New Roman" w:hAnsi="Times New Roman" w:cs="Times New Roman"/>
                <w:sz w:val="24"/>
                <w:szCs w:val="24"/>
              </w:rPr>
            </w:pPr>
          </w:p>
        </w:tc>
        <w:tc>
          <w:tcPr>
            <w:tcW w:w="2030" w:type="pct"/>
          </w:tcPr>
          <w:p w14:paraId="12ABC2B9" w14:textId="2B670E26"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Türk Dili Ve Edebiyatı Öğretmeni</w:t>
            </w:r>
          </w:p>
        </w:tc>
      </w:tr>
      <w:tr w:rsidR="001D6F23" w:rsidRPr="001D6F23" w14:paraId="58CF20C3" w14:textId="77777777" w:rsidTr="001D6F23">
        <w:tc>
          <w:tcPr>
            <w:tcW w:w="1245" w:type="pct"/>
            <w:vMerge/>
          </w:tcPr>
          <w:p w14:paraId="2D979D63" w14:textId="77777777" w:rsidR="001D6F23" w:rsidRPr="001D6F23" w:rsidRDefault="001D6F23">
            <w:pPr>
              <w:rPr>
                <w:rFonts w:ascii="Times New Roman" w:hAnsi="Times New Roman" w:cs="Times New Roman"/>
                <w:sz w:val="24"/>
                <w:szCs w:val="24"/>
              </w:rPr>
            </w:pPr>
          </w:p>
        </w:tc>
        <w:tc>
          <w:tcPr>
            <w:tcW w:w="1725" w:type="pct"/>
          </w:tcPr>
          <w:p w14:paraId="2C7DA2C7" w14:textId="77777777" w:rsidR="001D6F23" w:rsidRPr="001D6F23" w:rsidRDefault="001D6F23">
            <w:pPr>
              <w:rPr>
                <w:rFonts w:ascii="Times New Roman" w:hAnsi="Times New Roman" w:cs="Times New Roman"/>
                <w:sz w:val="24"/>
                <w:szCs w:val="24"/>
              </w:rPr>
            </w:pPr>
          </w:p>
        </w:tc>
        <w:tc>
          <w:tcPr>
            <w:tcW w:w="2030" w:type="pct"/>
          </w:tcPr>
          <w:p w14:paraId="6ADA6E87" w14:textId="3DCD2958"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Din Kültürü Ve Ahlak Bilgisi Öğretmeni</w:t>
            </w:r>
          </w:p>
        </w:tc>
      </w:tr>
      <w:tr w:rsidR="001D6F23" w:rsidRPr="001D6F23" w14:paraId="7EBF1727" w14:textId="77777777" w:rsidTr="001D6F23">
        <w:tc>
          <w:tcPr>
            <w:tcW w:w="1245" w:type="pct"/>
            <w:vMerge/>
          </w:tcPr>
          <w:p w14:paraId="1D28AC16" w14:textId="77777777" w:rsidR="001D6F23" w:rsidRPr="001D6F23" w:rsidRDefault="001D6F23">
            <w:pPr>
              <w:rPr>
                <w:rFonts w:ascii="Times New Roman" w:hAnsi="Times New Roman" w:cs="Times New Roman"/>
                <w:sz w:val="24"/>
                <w:szCs w:val="24"/>
              </w:rPr>
            </w:pPr>
          </w:p>
        </w:tc>
        <w:tc>
          <w:tcPr>
            <w:tcW w:w="1725" w:type="pct"/>
          </w:tcPr>
          <w:p w14:paraId="3C5E9A44" w14:textId="77777777" w:rsidR="001D6F23" w:rsidRPr="001D6F23" w:rsidRDefault="001D6F23">
            <w:pPr>
              <w:rPr>
                <w:rFonts w:ascii="Times New Roman" w:hAnsi="Times New Roman" w:cs="Times New Roman"/>
                <w:sz w:val="24"/>
                <w:szCs w:val="24"/>
              </w:rPr>
            </w:pPr>
          </w:p>
        </w:tc>
        <w:tc>
          <w:tcPr>
            <w:tcW w:w="2030" w:type="pct"/>
          </w:tcPr>
          <w:p w14:paraId="1450E71E" w14:textId="18C6F4E6"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Tarih Öğretmeni</w:t>
            </w:r>
          </w:p>
        </w:tc>
      </w:tr>
      <w:tr w:rsidR="001D6F23" w:rsidRPr="001D6F23" w14:paraId="234D807D" w14:textId="77777777" w:rsidTr="001D6F23">
        <w:tc>
          <w:tcPr>
            <w:tcW w:w="1245" w:type="pct"/>
            <w:vMerge/>
          </w:tcPr>
          <w:p w14:paraId="03E82849" w14:textId="77777777" w:rsidR="001D6F23" w:rsidRPr="001D6F23" w:rsidRDefault="001D6F23">
            <w:pPr>
              <w:rPr>
                <w:rFonts w:ascii="Times New Roman" w:hAnsi="Times New Roman" w:cs="Times New Roman"/>
                <w:sz w:val="24"/>
                <w:szCs w:val="24"/>
              </w:rPr>
            </w:pPr>
          </w:p>
        </w:tc>
        <w:tc>
          <w:tcPr>
            <w:tcW w:w="1725" w:type="pct"/>
          </w:tcPr>
          <w:p w14:paraId="7C5E2865" w14:textId="77777777" w:rsidR="001D6F23" w:rsidRPr="001D6F23" w:rsidRDefault="001D6F23">
            <w:pPr>
              <w:rPr>
                <w:rFonts w:ascii="Times New Roman" w:hAnsi="Times New Roman" w:cs="Times New Roman"/>
                <w:sz w:val="24"/>
                <w:szCs w:val="24"/>
              </w:rPr>
            </w:pPr>
          </w:p>
        </w:tc>
        <w:tc>
          <w:tcPr>
            <w:tcW w:w="2030" w:type="pct"/>
          </w:tcPr>
          <w:p w14:paraId="4340AD84" w14:textId="5292D5FB"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Coğrafya Öğretmeni</w:t>
            </w:r>
          </w:p>
        </w:tc>
      </w:tr>
      <w:tr w:rsidR="001D6F23" w:rsidRPr="001D6F23" w14:paraId="5DA00B57" w14:textId="77777777" w:rsidTr="001D6F23">
        <w:tc>
          <w:tcPr>
            <w:tcW w:w="1245" w:type="pct"/>
            <w:vMerge/>
          </w:tcPr>
          <w:p w14:paraId="6F470596" w14:textId="77777777" w:rsidR="001D6F23" w:rsidRPr="001D6F23" w:rsidRDefault="001D6F23">
            <w:pPr>
              <w:rPr>
                <w:rFonts w:ascii="Times New Roman" w:hAnsi="Times New Roman" w:cs="Times New Roman"/>
                <w:sz w:val="24"/>
                <w:szCs w:val="24"/>
              </w:rPr>
            </w:pPr>
          </w:p>
        </w:tc>
        <w:tc>
          <w:tcPr>
            <w:tcW w:w="1725" w:type="pct"/>
          </w:tcPr>
          <w:p w14:paraId="12AE44F4" w14:textId="77777777" w:rsidR="001D6F23" w:rsidRPr="001D6F23" w:rsidRDefault="001D6F23">
            <w:pPr>
              <w:rPr>
                <w:rFonts w:ascii="Times New Roman" w:hAnsi="Times New Roman" w:cs="Times New Roman"/>
                <w:sz w:val="24"/>
                <w:szCs w:val="24"/>
              </w:rPr>
            </w:pPr>
          </w:p>
        </w:tc>
        <w:tc>
          <w:tcPr>
            <w:tcW w:w="2030" w:type="pct"/>
          </w:tcPr>
          <w:p w14:paraId="4298090D" w14:textId="0C5CBEC1"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Matematik Öğretmeni</w:t>
            </w:r>
          </w:p>
        </w:tc>
      </w:tr>
      <w:tr w:rsidR="001D6F23" w:rsidRPr="001D6F23" w14:paraId="4AEDC1A2" w14:textId="77777777" w:rsidTr="001D6F23">
        <w:tc>
          <w:tcPr>
            <w:tcW w:w="1245" w:type="pct"/>
            <w:vMerge/>
          </w:tcPr>
          <w:p w14:paraId="5FDFFDB7" w14:textId="77777777" w:rsidR="001D6F23" w:rsidRPr="001D6F23" w:rsidRDefault="001D6F23">
            <w:pPr>
              <w:rPr>
                <w:rFonts w:ascii="Times New Roman" w:hAnsi="Times New Roman" w:cs="Times New Roman"/>
                <w:sz w:val="24"/>
                <w:szCs w:val="24"/>
              </w:rPr>
            </w:pPr>
          </w:p>
        </w:tc>
        <w:tc>
          <w:tcPr>
            <w:tcW w:w="1725" w:type="pct"/>
          </w:tcPr>
          <w:p w14:paraId="2F155203" w14:textId="77777777" w:rsidR="001D6F23" w:rsidRPr="001D6F23" w:rsidRDefault="001D6F23">
            <w:pPr>
              <w:rPr>
                <w:rFonts w:ascii="Times New Roman" w:hAnsi="Times New Roman" w:cs="Times New Roman"/>
                <w:sz w:val="24"/>
                <w:szCs w:val="24"/>
              </w:rPr>
            </w:pPr>
          </w:p>
        </w:tc>
        <w:tc>
          <w:tcPr>
            <w:tcW w:w="2030" w:type="pct"/>
          </w:tcPr>
          <w:p w14:paraId="5FF81295" w14:textId="0DE73156"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Fizik Öğretmeni</w:t>
            </w:r>
          </w:p>
        </w:tc>
      </w:tr>
      <w:tr w:rsidR="001D6F23" w:rsidRPr="001D6F23" w14:paraId="0378CEC5" w14:textId="77777777" w:rsidTr="001D6F23">
        <w:tc>
          <w:tcPr>
            <w:tcW w:w="1245" w:type="pct"/>
            <w:vMerge/>
          </w:tcPr>
          <w:p w14:paraId="1E2A4616" w14:textId="77777777" w:rsidR="001D6F23" w:rsidRPr="001D6F23" w:rsidRDefault="001D6F23">
            <w:pPr>
              <w:rPr>
                <w:rFonts w:ascii="Times New Roman" w:hAnsi="Times New Roman" w:cs="Times New Roman"/>
                <w:sz w:val="24"/>
                <w:szCs w:val="24"/>
              </w:rPr>
            </w:pPr>
          </w:p>
        </w:tc>
        <w:tc>
          <w:tcPr>
            <w:tcW w:w="1725" w:type="pct"/>
          </w:tcPr>
          <w:p w14:paraId="56CF727D" w14:textId="77777777" w:rsidR="001D6F23" w:rsidRPr="001D6F23" w:rsidRDefault="001D6F23">
            <w:pPr>
              <w:rPr>
                <w:rFonts w:ascii="Times New Roman" w:hAnsi="Times New Roman" w:cs="Times New Roman"/>
                <w:sz w:val="24"/>
                <w:szCs w:val="24"/>
              </w:rPr>
            </w:pPr>
          </w:p>
        </w:tc>
        <w:tc>
          <w:tcPr>
            <w:tcW w:w="2030" w:type="pct"/>
          </w:tcPr>
          <w:p w14:paraId="6F67FD99" w14:textId="3276CAB7"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Kimya Öğretmeni</w:t>
            </w:r>
          </w:p>
        </w:tc>
      </w:tr>
      <w:tr w:rsidR="001D6F23" w:rsidRPr="001D6F23" w14:paraId="31511CB0" w14:textId="77777777" w:rsidTr="001D6F23">
        <w:tc>
          <w:tcPr>
            <w:tcW w:w="1245" w:type="pct"/>
            <w:vMerge/>
          </w:tcPr>
          <w:p w14:paraId="0CAB6907" w14:textId="77777777" w:rsidR="001D6F23" w:rsidRPr="001D6F23" w:rsidRDefault="001D6F23">
            <w:pPr>
              <w:rPr>
                <w:rFonts w:ascii="Times New Roman" w:hAnsi="Times New Roman" w:cs="Times New Roman"/>
                <w:sz w:val="24"/>
                <w:szCs w:val="24"/>
              </w:rPr>
            </w:pPr>
          </w:p>
        </w:tc>
        <w:tc>
          <w:tcPr>
            <w:tcW w:w="1725" w:type="pct"/>
          </w:tcPr>
          <w:p w14:paraId="26E8FC66" w14:textId="77777777" w:rsidR="001D6F23" w:rsidRPr="001D6F23" w:rsidRDefault="001D6F23">
            <w:pPr>
              <w:rPr>
                <w:rFonts w:ascii="Times New Roman" w:hAnsi="Times New Roman" w:cs="Times New Roman"/>
                <w:sz w:val="24"/>
                <w:szCs w:val="24"/>
              </w:rPr>
            </w:pPr>
          </w:p>
        </w:tc>
        <w:tc>
          <w:tcPr>
            <w:tcW w:w="2030" w:type="pct"/>
          </w:tcPr>
          <w:p w14:paraId="53279A23" w14:textId="40F50B56"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Biyoloji Öğretmeni</w:t>
            </w:r>
          </w:p>
        </w:tc>
      </w:tr>
      <w:tr w:rsidR="001D6F23" w:rsidRPr="001D6F23" w14:paraId="61A95472" w14:textId="77777777" w:rsidTr="001D6F23">
        <w:tc>
          <w:tcPr>
            <w:tcW w:w="1245" w:type="pct"/>
            <w:vMerge/>
          </w:tcPr>
          <w:p w14:paraId="2B88A5ED" w14:textId="77777777" w:rsidR="001D6F23" w:rsidRPr="001D6F23" w:rsidRDefault="001D6F23">
            <w:pPr>
              <w:rPr>
                <w:rFonts w:ascii="Times New Roman" w:hAnsi="Times New Roman" w:cs="Times New Roman"/>
                <w:sz w:val="24"/>
                <w:szCs w:val="24"/>
              </w:rPr>
            </w:pPr>
          </w:p>
        </w:tc>
        <w:tc>
          <w:tcPr>
            <w:tcW w:w="1725" w:type="pct"/>
          </w:tcPr>
          <w:p w14:paraId="345241D3" w14:textId="77777777" w:rsidR="001D6F23" w:rsidRPr="001D6F23" w:rsidRDefault="001D6F23">
            <w:pPr>
              <w:rPr>
                <w:rFonts w:ascii="Times New Roman" w:hAnsi="Times New Roman" w:cs="Times New Roman"/>
                <w:sz w:val="24"/>
                <w:szCs w:val="24"/>
              </w:rPr>
            </w:pPr>
          </w:p>
        </w:tc>
        <w:tc>
          <w:tcPr>
            <w:tcW w:w="2030" w:type="pct"/>
          </w:tcPr>
          <w:p w14:paraId="52B4157E" w14:textId="4020A5AB"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Beden Eğitimi Ve Spor Öğretmeni</w:t>
            </w:r>
          </w:p>
        </w:tc>
      </w:tr>
      <w:tr w:rsidR="001D6F23" w:rsidRPr="001D6F23" w14:paraId="1E3C98AB" w14:textId="77777777" w:rsidTr="001D6F23">
        <w:tc>
          <w:tcPr>
            <w:tcW w:w="1245" w:type="pct"/>
            <w:vMerge/>
          </w:tcPr>
          <w:p w14:paraId="478062A7" w14:textId="77777777" w:rsidR="001D6F23" w:rsidRPr="001D6F23" w:rsidRDefault="001D6F23">
            <w:pPr>
              <w:rPr>
                <w:rFonts w:ascii="Times New Roman" w:hAnsi="Times New Roman" w:cs="Times New Roman"/>
                <w:sz w:val="24"/>
                <w:szCs w:val="24"/>
              </w:rPr>
            </w:pPr>
          </w:p>
        </w:tc>
        <w:tc>
          <w:tcPr>
            <w:tcW w:w="1725" w:type="pct"/>
          </w:tcPr>
          <w:p w14:paraId="2355818D" w14:textId="77777777" w:rsidR="001D6F23" w:rsidRPr="001D6F23" w:rsidRDefault="001D6F23">
            <w:pPr>
              <w:rPr>
                <w:rFonts w:ascii="Times New Roman" w:hAnsi="Times New Roman" w:cs="Times New Roman"/>
                <w:sz w:val="24"/>
                <w:szCs w:val="24"/>
              </w:rPr>
            </w:pPr>
          </w:p>
        </w:tc>
        <w:tc>
          <w:tcPr>
            <w:tcW w:w="2030" w:type="pct"/>
          </w:tcPr>
          <w:p w14:paraId="2257D2BE" w14:textId="5FB9780B"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Yabancı Dil Öğretmeni</w:t>
            </w:r>
          </w:p>
        </w:tc>
      </w:tr>
      <w:tr w:rsidR="001D6F23" w:rsidRPr="001D6F23" w14:paraId="716381D7" w14:textId="77777777" w:rsidTr="001D6F23">
        <w:tc>
          <w:tcPr>
            <w:tcW w:w="1245" w:type="pct"/>
            <w:vMerge/>
          </w:tcPr>
          <w:p w14:paraId="01DE2D77" w14:textId="77777777" w:rsidR="001D6F23" w:rsidRPr="001D6F23" w:rsidRDefault="001D6F23">
            <w:pPr>
              <w:rPr>
                <w:rFonts w:ascii="Times New Roman" w:hAnsi="Times New Roman" w:cs="Times New Roman"/>
                <w:sz w:val="24"/>
                <w:szCs w:val="24"/>
              </w:rPr>
            </w:pPr>
          </w:p>
        </w:tc>
        <w:tc>
          <w:tcPr>
            <w:tcW w:w="1725" w:type="pct"/>
          </w:tcPr>
          <w:p w14:paraId="4382D6D7" w14:textId="77777777" w:rsidR="001D6F23" w:rsidRPr="001D6F23" w:rsidRDefault="001D6F23">
            <w:pPr>
              <w:rPr>
                <w:rFonts w:ascii="Times New Roman" w:hAnsi="Times New Roman" w:cs="Times New Roman"/>
                <w:sz w:val="24"/>
                <w:szCs w:val="24"/>
              </w:rPr>
            </w:pPr>
          </w:p>
        </w:tc>
        <w:tc>
          <w:tcPr>
            <w:tcW w:w="2030" w:type="pct"/>
          </w:tcPr>
          <w:p w14:paraId="0D78E12F" w14:textId="3C46BC2E" w:rsidR="001D6F23" w:rsidRPr="001D6F23" w:rsidRDefault="001C5EEB">
            <w:pPr>
              <w:rPr>
                <w:rFonts w:ascii="Times New Roman" w:hAnsi="Times New Roman" w:cs="Times New Roman"/>
                <w:sz w:val="24"/>
                <w:szCs w:val="24"/>
              </w:rPr>
            </w:pPr>
            <w:r>
              <w:rPr>
                <w:rFonts w:ascii="Times New Roman" w:hAnsi="Times New Roman" w:cs="Times New Roman"/>
                <w:sz w:val="24"/>
                <w:szCs w:val="24"/>
              </w:rPr>
              <w:t>Felsefe Öğretmeni</w:t>
            </w:r>
          </w:p>
        </w:tc>
      </w:tr>
    </w:tbl>
    <w:p w14:paraId="5BD05363" w14:textId="77777777" w:rsidR="00F35E12" w:rsidRPr="001D6F23" w:rsidRDefault="00F35E12" w:rsidP="0076729D">
      <w:pPr>
        <w:pBdr>
          <w:bottom w:val="single" w:sz="4" w:space="1" w:color="auto"/>
        </w:pBdr>
        <w:jc w:val="center"/>
        <w:rPr>
          <w:rFonts w:ascii="Times New Roman" w:hAnsi="Times New Roman" w:cs="Times New Roman"/>
          <w:b/>
          <w:sz w:val="24"/>
          <w:szCs w:val="24"/>
        </w:rPr>
      </w:pPr>
      <w:r w:rsidRPr="001D6F23">
        <w:rPr>
          <w:rFonts w:ascii="Times New Roman" w:hAnsi="Times New Roman" w:cs="Times New Roman"/>
          <w:b/>
          <w:sz w:val="24"/>
          <w:szCs w:val="24"/>
        </w:rPr>
        <w:t>GÜNDEM MADDELERİ</w:t>
      </w:r>
    </w:p>
    <w:p w14:paraId="621BEFD4"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Açılış ve yoklama,</w:t>
      </w:r>
    </w:p>
    <w:p w14:paraId="64CC8350"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Bir önceki toplantıda alınan kararlar,</w:t>
      </w:r>
    </w:p>
    <w:p w14:paraId="14D6721A"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Öğrencilerin başarı durumlarının incelenmesi ve başarıyı artırıcı önlemlerin alınması,</w:t>
      </w:r>
    </w:p>
    <w:p w14:paraId="01E4015A"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Derslerin öğretim programlarıyla uyumlu olarak yürütülmesi,</w:t>
      </w:r>
    </w:p>
    <w:p w14:paraId="6C3E4B20" w14:textId="04ED3C76" w:rsidR="00565CF6" w:rsidRPr="001D6F23" w:rsidRDefault="00565CF6"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Özel eğitim ihtiyacı olan/kaynaştırma/bütünleştirme yoluyla eğitimlerine devam eden öğrencilerin başarısının artırılması ve eğitim hizmetlerinden daha etkin yararlanmalarının sağlanması amacıyla alınacak tedbirler, yapılması gereken iş, işlem ve planlamalar,</w:t>
      </w:r>
    </w:p>
    <w:p w14:paraId="352B2CF5" w14:textId="4D5FB8B8"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Eğitim kaynaklarıyla atölye, laboratuvar ve diğer birimlerden güvenli bir şekilde yararlanma ve planlanma,</w:t>
      </w:r>
    </w:p>
    <w:p w14:paraId="546872EB"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Okul çevre işbirliği,</w:t>
      </w:r>
    </w:p>
    <w:p w14:paraId="460D78E3"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Üretim etkinliklerinin eğitim ve öğretimi destekleyecek şekilde planlanması,</w:t>
      </w:r>
    </w:p>
    <w:p w14:paraId="0DE37C4D"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Eğitim kurumu, ilçe, il, yurtiçi ve yurtdışında düzenlenecek bilimsel, sosyal, kültürel, sanatsal ve sportif etkinlikler ve yarışmalar ile geziler, öğrenci kulüp ve topluma hizmet çalışmaları,</w:t>
      </w:r>
    </w:p>
    <w:p w14:paraId="6B2455A9"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Mesleki ve teknik eğitim alanlarına devam edenlerin mesleğe, iş hayatına ve yükseköğrenime yönlendirilmesi,</w:t>
      </w:r>
    </w:p>
    <w:p w14:paraId="6BF71D5E"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Öğrencilerde girişimcilik bilincinin kazandırılmasına yönelik çalışmalar,</w:t>
      </w:r>
    </w:p>
    <w:p w14:paraId="5525E5DB" w14:textId="719F29F5" w:rsidR="00565CF6" w:rsidRPr="001D6F23" w:rsidRDefault="00565CF6"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Öğrencilerin kişilik ve sosyal gelişimlerinin desteklenmesi, sağlıklarının korunması ve dengeli beslenmelerinin sağlanması,</w:t>
      </w:r>
    </w:p>
    <w:p w14:paraId="4EA773D8" w14:textId="1E9F023F"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Okul sağlığı çalışmalarına yer verilmesi,</w:t>
      </w:r>
    </w:p>
    <w:p w14:paraId="0913F580"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Değerler eğitimi çalışmalarına yer verilmesi,</w:t>
      </w:r>
    </w:p>
    <w:p w14:paraId="5DBDD350"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İş sağlığı ve güvenliği tedbirleri doğrultusunda eğitim ve öğretim faaliyetlerinin planlanması,</w:t>
      </w:r>
    </w:p>
    <w:p w14:paraId="56609D85" w14:textId="77777777" w:rsidR="0076729D"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Dilek ve temenniler</w:t>
      </w:r>
      <w:r w:rsidR="0076729D" w:rsidRPr="001D6F23">
        <w:rPr>
          <w:rFonts w:ascii="Times New Roman" w:hAnsi="Times New Roman" w:cs="Times New Roman"/>
          <w:sz w:val="24"/>
          <w:szCs w:val="24"/>
        </w:rPr>
        <w:t>.</w:t>
      </w:r>
    </w:p>
    <w:p w14:paraId="5387E203" w14:textId="77777777" w:rsidR="0076729D" w:rsidRPr="001D6F23" w:rsidRDefault="0076729D">
      <w:pPr>
        <w:rPr>
          <w:rFonts w:ascii="Times New Roman" w:hAnsi="Times New Roman" w:cs="Times New Roman"/>
          <w:sz w:val="24"/>
          <w:szCs w:val="24"/>
        </w:rPr>
      </w:pPr>
      <w:r w:rsidRPr="001D6F23">
        <w:rPr>
          <w:rFonts w:ascii="Times New Roman" w:hAnsi="Times New Roman" w:cs="Times New Roman"/>
          <w:sz w:val="24"/>
          <w:szCs w:val="24"/>
        </w:rPr>
        <w:br w:type="page"/>
      </w:r>
    </w:p>
    <w:p w14:paraId="2373FF02" w14:textId="77777777" w:rsidR="001D6F23" w:rsidRPr="001D6F23" w:rsidRDefault="001D6F23">
      <w:pPr>
        <w:rPr>
          <w:rFonts w:ascii="Times New Roman" w:hAnsi="Times New Roman" w:cs="Times New Roman"/>
          <w:sz w:val="24"/>
          <w:szCs w:val="24"/>
        </w:rPr>
      </w:pPr>
    </w:p>
    <w:p w14:paraId="1EF6801B" w14:textId="77777777" w:rsidR="00F35E12" w:rsidRPr="001D6F23" w:rsidRDefault="0076729D" w:rsidP="0076729D">
      <w:pPr>
        <w:pStyle w:val="ListeParagraf"/>
        <w:pBdr>
          <w:bottom w:val="single" w:sz="4" w:space="1" w:color="auto"/>
        </w:pBdr>
        <w:jc w:val="center"/>
        <w:rPr>
          <w:rFonts w:ascii="Times New Roman" w:hAnsi="Times New Roman" w:cs="Times New Roman"/>
          <w:b/>
          <w:sz w:val="24"/>
          <w:szCs w:val="24"/>
        </w:rPr>
      </w:pPr>
      <w:r w:rsidRPr="001D6F23">
        <w:rPr>
          <w:rFonts w:ascii="Times New Roman" w:hAnsi="Times New Roman" w:cs="Times New Roman"/>
          <w:b/>
          <w:sz w:val="24"/>
          <w:szCs w:val="24"/>
        </w:rPr>
        <w:t>GÜNDEM MADDELERİNİN GÖRÜŞÜLMESİ</w:t>
      </w:r>
    </w:p>
    <w:p w14:paraId="27C324A2" w14:textId="77777777"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t>1) Açılış ve yoklama</w:t>
      </w:r>
    </w:p>
    <w:p w14:paraId="04610FC1" w14:textId="77777777"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Toplantı belirtilen tarih ve saatte öğretmenler odasında başlatılmıştır. Yoklama alınmış, toplantıya katılan öğretmenlerin hazır bulunduğu tespit edilmiştir. Toplantının amacı; 10. sınıf düzeyinde öğrencilerin akademik gelişimini izlemek, ikinci dönem sürecini planlamak ve alınacak önlemleri netleştirmek olarak ifade edilmiştir. Gündem maddeleri okunarak toplantı akışı kabul edilmiştir. Kararların uygulanabilir, izlenebilir ve dönem içinde kontrol edilebilir şekilde yazılmasının önemli olduğu vurgulanmıştır. Görüşmelerin sonunda alınacak kararların sorumlu ve takip adımlarıyla birlikte kayıt altına alınmasına oy birliğiyle karar verilmiştir.</w:t>
      </w:r>
    </w:p>
    <w:p w14:paraId="1AA61BBC" w14:textId="77777777"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t>2) Bir önceki toplantıda alınan kararlar</w:t>
      </w:r>
    </w:p>
    <w:p w14:paraId="7182ACBF" w14:textId="77777777"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 xml:space="preserve">Bir önceki toplantıda alınan kararlar tek tek okunmuş ve gerçekleşme durumu değerlendirilmiştir. Bazı kararların (devamsızlık takibi, ödev kontrolü, ölçme sonrası geri bildirim gibi) düzenli yürütüldüğü ve olumlu sonuç verdiği belirtilmiştir. Bununla birlikte bazı uygulamaların (veli bilgilendirmesi sıklığı, ortak ölçütlerle değerlendirme gibi) dönem yoğunluğundan dolayı istenen düzeye ulaşamadığı ifade edilmiştir. Kararların sürekliliği için görev paylaşımının netleştirilmesi gerektiği vurgulanmıştır. Eksik kalan uygulamalar için ikinci dönemde daha sistemli izleme yapılması uygun görülmüştür. </w:t>
      </w:r>
      <w:r w:rsidRPr="008C66CF">
        <w:rPr>
          <w:rFonts w:ascii="Times New Roman" w:hAnsi="Times New Roman" w:cs="Times New Roman"/>
          <w:b/>
          <w:bCs/>
          <w:sz w:val="24"/>
          <w:szCs w:val="24"/>
        </w:rPr>
        <w:t>Sınıf Rehber Öğretmeni ............................. söz alarak</w:t>
      </w:r>
      <w:r w:rsidRPr="008C66CF">
        <w:rPr>
          <w:rFonts w:ascii="Times New Roman" w:hAnsi="Times New Roman" w:cs="Times New Roman"/>
          <w:sz w:val="24"/>
          <w:szCs w:val="24"/>
        </w:rPr>
        <w:t xml:space="preserve"> kararların “aylık kısa değerlendirme notu” ile takip edilmesi halinde aksaklıkların hızlı giderileceğini ifade etmiştir.</w:t>
      </w:r>
    </w:p>
    <w:p w14:paraId="3D2A1718" w14:textId="1BB66456"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t xml:space="preserve">3) Başarı durumlarının incelenmesi ve başarıyı artırıcı önlemler </w:t>
      </w:r>
    </w:p>
    <w:p w14:paraId="12C4C95D" w14:textId="77777777"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 xml:space="preserve">Öğrencilerin başarı durumları ders bazında değerlendirilmiş; yazılı, performans ve ders içi katılım verileri birlikte ele alınmıştır. 10. sınıf düzeyinde konu yoğunluğunun arttığı, bu nedenle düzenli tekrar ve planlı çalışmanın daha kritik hale geldiği vurgulanmıştır. Başarıyı düşüren nedenler arasında; düzensiz çalışma, konu birikmesi, temel eksikler ve sınav stratejisi hataları üzerinde durulmuştur. Ölçme sonuçlarının yalnızca not olarak değil, kazanım eksiklerini gösteren bir geri bildirim aracı olarak değerlendirilmesi gerektiği belirtilmiştir. Başarısı düşük öğrenciler için hedef kazanımlara yönelik kısa telafi planları ve destek çalışmaları yapılması uygun görülmüştür. Sınıf içinde aktif öğrenme, soru çözümü ve kısa pekiştirme uygulamalarının artırılması gerektiği ifade edilmiştir. Öğrencilerin motivasyonunu yükseltmek için küçük hedefler, düzenli kontrol ve olumlu pekiştirme yöntemlerinin uygulanmasına karar verilmiştir. </w:t>
      </w:r>
      <w:r w:rsidRPr="008C66CF">
        <w:rPr>
          <w:rFonts w:ascii="Times New Roman" w:hAnsi="Times New Roman" w:cs="Times New Roman"/>
          <w:b/>
          <w:bCs/>
          <w:sz w:val="24"/>
          <w:szCs w:val="24"/>
        </w:rPr>
        <w:t>Matematik Öğretmeni ............................. söz alarak</w:t>
      </w:r>
      <w:r w:rsidRPr="008C66CF">
        <w:rPr>
          <w:rFonts w:ascii="Times New Roman" w:hAnsi="Times New Roman" w:cs="Times New Roman"/>
          <w:sz w:val="24"/>
          <w:szCs w:val="24"/>
        </w:rPr>
        <w:t xml:space="preserve"> temel beceriyi güçlendirmek için haftalık mini taramalar ve konu bazlı kısa testler önermiştir. </w:t>
      </w:r>
      <w:r w:rsidRPr="008C66CF">
        <w:rPr>
          <w:rFonts w:ascii="Times New Roman" w:hAnsi="Times New Roman" w:cs="Times New Roman"/>
          <w:b/>
          <w:bCs/>
          <w:sz w:val="24"/>
          <w:szCs w:val="24"/>
        </w:rPr>
        <w:t>Türk Dili ve Edebiyatı Öğretmeni ............................. söz alarak</w:t>
      </w:r>
      <w:r w:rsidRPr="008C66CF">
        <w:rPr>
          <w:rFonts w:ascii="Times New Roman" w:hAnsi="Times New Roman" w:cs="Times New Roman"/>
          <w:sz w:val="24"/>
          <w:szCs w:val="24"/>
        </w:rPr>
        <w:t xml:space="preserve"> okuma-anlama becerisinin tüm derslerde başarıyı etkilediğini, düzenli okuma ve paragraf çözüm rutininin desteklenmesini ifade etmiştir. </w:t>
      </w:r>
      <w:r w:rsidRPr="008C66CF">
        <w:rPr>
          <w:rFonts w:ascii="Times New Roman" w:hAnsi="Times New Roman" w:cs="Times New Roman"/>
          <w:b/>
          <w:bCs/>
          <w:sz w:val="24"/>
          <w:szCs w:val="24"/>
        </w:rPr>
        <w:t>Fizik Öğretmeni ............................. söz alarak</w:t>
      </w:r>
      <w:r w:rsidRPr="008C66CF">
        <w:rPr>
          <w:rFonts w:ascii="Times New Roman" w:hAnsi="Times New Roman" w:cs="Times New Roman"/>
          <w:sz w:val="24"/>
          <w:szCs w:val="24"/>
        </w:rPr>
        <w:t xml:space="preserve"> problem çözmede yöntem öğretiminin ve adım adım geri bildirimlerin başarıyı belirgin artıracağını belirtmiştir.</w:t>
      </w:r>
    </w:p>
    <w:p w14:paraId="226DBFDE" w14:textId="3697F3F8"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t xml:space="preserve">4) Derslerin öğretim programlarıyla uyumlu yürütülmesi </w:t>
      </w:r>
    </w:p>
    <w:p w14:paraId="67665B46" w14:textId="77777777"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 xml:space="preserve">Derslerin öğretim programındaki kazanımlara uygun yürütülmesi gerektiği vurgulanmıştır. Yıllık ve ünitelendirilmiş planların zümre kararlarıyla uyumlu şekilde uygulanmasının ölçme-değerlendirmede bütünlük sağlayacağı belirtilmiştir. Kazanım odaklı ilerlemenin, öğrencide kalıcı öğrenmeyi desteklediği ifade edilmiştir. Öğrencilerin hazırbulunuşluk düzeyine göre gerektiğinde pekiştirme ve geri dönütlerle öğretim sürecinin esnetilebileceği değerlendirilmiştir. Ders materyallerinin programın hedeflediği becerilere (analiz, yorumlama, problem çözme, iletişim) hizmet etmesi gerektiği belirtilmiştir. Ölçme araçlarının da kazanımlarla doğrudan ilişkilendirilmesi uygun görülmüştür. </w:t>
      </w:r>
      <w:r w:rsidRPr="008C66CF">
        <w:rPr>
          <w:rFonts w:ascii="Times New Roman" w:hAnsi="Times New Roman" w:cs="Times New Roman"/>
          <w:b/>
          <w:bCs/>
          <w:sz w:val="24"/>
          <w:szCs w:val="24"/>
        </w:rPr>
        <w:t xml:space="preserve">Kimya Öğretmeni ............................. söz </w:t>
      </w:r>
      <w:r w:rsidRPr="008C66CF">
        <w:rPr>
          <w:rFonts w:ascii="Times New Roman" w:hAnsi="Times New Roman" w:cs="Times New Roman"/>
          <w:b/>
          <w:bCs/>
          <w:sz w:val="24"/>
          <w:szCs w:val="24"/>
        </w:rPr>
        <w:lastRenderedPageBreak/>
        <w:t>alarak</w:t>
      </w:r>
      <w:r w:rsidRPr="008C66CF">
        <w:rPr>
          <w:rFonts w:ascii="Times New Roman" w:hAnsi="Times New Roman" w:cs="Times New Roman"/>
          <w:sz w:val="24"/>
          <w:szCs w:val="24"/>
        </w:rPr>
        <w:t xml:space="preserve"> konu işlenişi ile soru tarzlarının uyumunun artırılmasının başarıyı yükselteceğini ifade etmiştir. </w:t>
      </w:r>
      <w:r w:rsidRPr="008C66CF">
        <w:rPr>
          <w:rFonts w:ascii="Times New Roman" w:hAnsi="Times New Roman" w:cs="Times New Roman"/>
          <w:b/>
          <w:bCs/>
          <w:sz w:val="24"/>
          <w:szCs w:val="24"/>
        </w:rPr>
        <w:t>Tarih Öğretmeni ............................. söz alarak</w:t>
      </w:r>
      <w:r w:rsidRPr="008C66CF">
        <w:rPr>
          <w:rFonts w:ascii="Times New Roman" w:hAnsi="Times New Roman" w:cs="Times New Roman"/>
          <w:sz w:val="24"/>
          <w:szCs w:val="24"/>
        </w:rPr>
        <w:t xml:space="preserve"> programdaki kavramların kronolojik ve neden-sonuç ilişkisiyle verilmesinin önemini vurgulamıştır.</w:t>
      </w:r>
    </w:p>
    <w:p w14:paraId="5CC86C09" w14:textId="45AF274B"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t xml:space="preserve">5) Özel eğitim ihtiyacı olan / bütünleştirme öğrencileri </w:t>
      </w:r>
    </w:p>
    <w:p w14:paraId="0FE58CC9" w14:textId="77777777"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 xml:space="preserve">Özel eğitim ihtiyacı olan ve bütünleştirme yoluyla eğitimine devam eden öğrencilerin derslere erişiminin güçlendirilmesi görüşülmüştür. Bu öğrenciler için ders içi uyarlamalar (yönerge sadeleştirme, görsel destek, adım adım ilerleme, örnek artırma) yapılmasının gerekli olduğu belirtilmiştir. Ölçme-değerlendirme sürecinde süre/ortam düzenlemesi ve uygun ölçme araçlarının tercih edilmesi gerektiği ifade edilmiştir. Öğrencilerin ders içi katılımını artırmak için küçük hedefler, sık geri bildirim ve olumlu pekiştirme yaklaşımının uygulanmasına karar verilmiştir. Rehberlik servisiyle düzenli koordinasyon kurulması ve gelişimin kayıt altına alınması uygun görülmüştür. Gerektiğinde aile ile iş birliği içinde hareket edilmesi ve süreç bilgilendirmesi yapılması gerektiği vurgulanmıştır. </w:t>
      </w:r>
      <w:r w:rsidRPr="008C66CF">
        <w:rPr>
          <w:rFonts w:ascii="Times New Roman" w:hAnsi="Times New Roman" w:cs="Times New Roman"/>
          <w:b/>
          <w:bCs/>
          <w:sz w:val="24"/>
          <w:szCs w:val="24"/>
        </w:rPr>
        <w:t>Biyoloji Öğretmeni ............................. söz alarak</w:t>
      </w:r>
      <w:r w:rsidRPr="008C66CF">
        <w:rPr>
          <w:rFonts w:ascii="Times New Roman" w:hAnsi="Times New Roman" w:cs="Times New Roman"/>
          <w:sz w:val="24"/>
          <w:szCs w:val="24"/>
        </w:rPr>
        <w:t xml:space="preserve"> kavramsal konularda şema ve görsel destekle ilerlemenin öğrenmeyi kolaylaştırdığını belirtmiştir. </w:t>
      </w:r>
      <w:r w:rsidRPr="008C66CF">
        <w:rPr>
          <w:rFonts w:ascii="Times New Roman" w:hAnsi="Times New Roman" w:cs="Times New Roman"/>
          <w:b/>
          <w:bCs/>
          <w:sz w:val="24"/>
          <w:szCs w:val="24"/>
        </w:rPr>
        <w:t>Rehberlik Öğretmeni ............................. söz alarak</w:t>
      </w:r>
      <w:r w:rsidRPr="008C66CF">
        <w:rPr>
          <w:rFonts w:ascii="Times New Roman" w:hAnsi="Times New Roman" w:cs="Times New Roman"/>
          <w:sz w:val="24"/>
          <w:szCs w:val="24"/>
        </w:rPr>
        <w:t xml:space="preserve"> sosyal uyum ve kaygı boyutunun akademik süreci doğrudan etkilediğini ifade etmiştir.</w:t>
      </w:r>
    </w:p>
    <w:p w14:paraId="7456A3A1" w14:textId="4132081E"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t xml:space="preserve">6) Atölye-laboratuvar ve diğer birimlerden güvenli yararlanma </w:t>
      </w:r>
    </w:p>
    <w:p w14:paraId="3AD04290" w14:textId="77777777"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 xml:space="preserve">Okulun laboratuvar, bilişim sınıfı ve diğer birimlerinin güvenli kullanımı değerlendirilmiştir. Kullanımların planlı yapılması, ders dışı izinsiz girişlerin engellenmesi ve sorumlu öğretmen gözetiminin sağlanması gerektiği belirtilmiştir. Laboratuvar uygulamalarında güvenlik kurallarının her uygulama öncesinde hatırlatılması uygun görülmüştür. Malzeme ve ekipmanların kayıt altına alınması, kullanım sonrası kontrol edilmesi ve eksiklerin zamanında bildirilmesi gerektiği ifade edilmiştir. Koruyucu ekipman kullanımının özellikle deneylerde zorunlu tutulması gerektiği vurgulanmıştır. Acil durumlarda izlenecek yol ve iletişim zincirinin tüm öğretmenlerce bilinmesi gerektiği belirtilmiştir. </w:t>
      </w:r>
      <w:r w:rsidRPr="008C66CF">
        <w:rPr>
          <w:rFonts w:ascii="Times New Roman" w:hAnsi="Times New Roman" w:cs="Times New Roman"/>
          <w:b/>
          <w:bCs/>
          <w:sz w:val="24"/>
          <w:szCs w:val="24"/>
        </w:rPr>
        <w:t>Fizik Öğretmeni ............................. söz alarak</w:t>
      </w:r>
      <w:r w:rsidRPr="008C66CF">
        <w:rPr>
          <w:rFonts w:ascii="Times New Roman" w:hAnsi="Times New Roman" w:cs="Times New Roman"/>
          <w:sz w:val="24"/>
          <w:szCs w:val="24"/>
        </w:rPr>
        <w:t xml:space="preserve"> deneylerde düzen ve gözetimin kazaları önlediğini ifade etmiştir. </w:t>
      </w:r>
      <w:r w:rsidRPr="008C66CF">
        <w:rPr>
          <w:rFonts w:ascii="Times New Roman" w:hAnsi="Times New Roman" w:cs="Times New Roman"/>
          <w:b/>
          <w:bCs/>
          <w:sz w:val="24"/>
          <w:szCs w:val="24"/>
        </w:rPr>
        <w:t>Bilişim Teknolojileri Öğretmeni ............................. söz alarak</w:t>
      </w:r>
      <w:r w:rsidRPr="008C66CF">
        <w:rPr>
          <w:rFonts w:ascii="Times New Roman" w:hAnsi="Times New Roman" w:cs="Times New Roman"/>
          <w:sz w:val="24"/>
          <w:szCs w:val="24"/>
        </w:rPr>
        <w:t xml:space="preserve"> cihazların amaç dışı kullanımını engelleyecek sınıf kurallarının netleştirilmesini önermiştir.</w:t>
      </w:r>
    </w:p>
    <w:p w14:paraId="62965784" w14:textId="376E40BD"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t xml:space="preserve">7) Okul-çevre işbirliği </w:t>
      </w:r>
    </w:p>
    <w:p w14:paraId="3CA84E8D" w14:textId="77777777"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 xml:space="preserve">Okulun çevre kurumlarla yürüttüğü iş birliği çalışmaları değerlendirilmiştir. Yerel yönetimler, üniversiteler, kütüphaneler, gençlik spor ve sivil toplum kuruluşlarıyla yapılabilecek ortak etkinlikler ele alınmıştır. Bu iş birliklerinin öğrencilerin sosyal sorumluluk ve toplumsal farkındalık kazanmasına katkı sağladığı belirtilmiştir. Okul çevresinde güvenlik ve risk unsuru oluşturabilecek durumlar için bilgilendirme ve koordinasyonun sürdürülmesi gerektiği vurgulanmıştır. Kurum ziyaretleri ve seminerlerin öğrencinin motivasyonunu artıracağı ifade edilmiştir. Çevredeki kültürel ve bilimsel kaynaklardan yararlanmanın ders içeriklerini zenginleştireceği belirtilmiştir. </w:t>
      </w:r>
      <w:r w:rsidRPr="008C66CF">
        <w:rPr>
          <w:rFonts w:ascii="Times New Roman" w:hAnsi="Times New Roman" w:cs="Times New Roman"/>
          <w:b/>
          <w:bCs/>
          <w:sz w:val="24"/>
          <w:szCs w:val="24"/>
        </w:rPr>
        <w:t>Coğrafya Öğretmeni ............................. söz alarak</w:t>
      </w:r>
      <w:r w:rsidRPr="008C66CF">
        <w:rPr>
          <w:rFonts w:ascii="Times New Roman" w:hAnsi="Times New Roman" w:cs="Times New Roman"/>
          <w:sz w:val="24"/>
          <w:szCs w:val="24"/>
        </w:rPr>
        <w:t xml:space="preserve"> saha gözlemi ve çevre incelemesi etkinliklerinin kazanımları güçlendirdiğini ifade etmiştir. </w:t>
      </w:r>
      <w:r w:rsidRPr="008C66CF">
        <w:rPr>
          <w:rFonts w:ascii="Times New Roman" w:hAnsi="Times New Roman" w:cs="Times New Roman"/>
          <w:b/>
          <w:bCs/>
          <w:sz w:val="24"/>
          <w:szCs w:val="24"/>
        </w:rPr>
        <w:t>Tarih Öğretmeni ............................. söz alarak</w:t>
      </w:r>
      <w:r w:rsidRPr="008C66CF">
        <w:rPr>
          <w:rFonts w:ascii="Times New Roman" w:hAnsi="Times New Roman" w:cs="Times New Roman"/>
          <w:sz w:val="24"/>
          <w:szCs w:val="24"/>
        </w:rPr>
        <w:t xml:space="preserve"> kültürel mekân gezilerinin derslerde kalıcılığı artıracağını belirtmiştir.</w:t>
      </w:r>
    </w:p>
    <w:p w14:paraId="1FDA4AC5" w14:textId="236EAFFB"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t xml:space="preserve">8) Üretim etkinliklerinin planlanması </w:t>
      </w:r>
    </w:p>
    <w:p w14:paraId="14732F5A" w14:textId="77777777"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 xml:space="preserve">Üretim etkinliklerinin öğrencinin öğrenmesini somutlaştırdığı ve kalıcı hale getirdiği ifade edilmiştir. Proje geliştirme, poster-sunum, okul yayını, sergi ve ürün dosyası gibi çalışmaların derslerle ilişkilendirilerek planlanabileceği belirtilmiştir. Üretim sürecinin öğrencide sorumluluk, ekip çalışması, problem çözme ve zaman yönetimi becerilerini geliştirdiği vurgulanmıştır. Etkinliklerin not odaklı değil süreç odaklı yürütülmesinin daha faydalı olacağı ifade edilmiştir. Öğrenci yükünü artırmadan küçük ama düzenli üretim görevleri verilmesinin daha verimli olacağı belirtilmiştir. Ürünlerin sergilenmesi ve sunulmasının öğrenci </w:t>
      </w:r>
      <w:r w:rsidRPr="008C66CF">
        <w:rPr>
          <w:rFonts w:ascii="Times New Roman" w:hAnsi="Times New Roman" w:cs="Times New Roman"/>
          <w:sz w:val="24"/>
          <w:szCs w:val="24"/>
        </w:rPr>
        <w:lastRenderedPageBreak/>
        <w:t xml:space="preserve">motivasyonunu artıracağı ifade edilmiştir. Ölçütlerin net belirlenmesi ve adil değerlendirme yapılması gerektiği vurgulanmıştır. </w:t>
      </w:r>
      <w:r w:rsidRPr="008C66CF">
        <w:rPr>
          <w:rFonts w:ascii="Times New Roman" w:hAnsi="Times New Roman" w:cs="Times New Roman"/>
          <w:b/>
          <w:bCs/>
          <w:sz w:val="24"/>
          <w:szCs w:val="24"/>
        </w:rPr>
        <w:t>Görsel Sanatlar Öğretmeni ............................. söz alarak</w:t>
      </w:r>
      <w:r w:rsidRPr="008C66CF">
        <w:rPr>
          <w:rFonts w:ascii="Times New Roman" w:hAnsi="Times New Roman" w:cs="Times New Roman"/>
          <w:sz w:val="24"/>
          <w:szCs w:val="24"/>
        </w:rPr>
        <w:t xml:space="preserve"> ürün temelli çalışmaların öğrencinin kendini ifade becerisini artırdığını belirtmiştir. </w:t>
      </w:r>
      <w:r w:rsidRPr="008C66CF">
        <w:rPr>
          <w:rFonts w:ascii="Times New Roman" w:hAnsi="Times New Roman" w:cs="Times New Roman"/>
          <w:b/>
          <w:bCs/>
          <w:sz w:val="24"/>
          <w:szCs w:val="24"/>
        </w:rPr>
        <w:t>Türk Dili ve Edebiyatı Öğretmeni ............................. söz alarak</w:t>
      </w:r>
      <w:r w:rsidRPr="008C66CF">
        <w:rPr>
          <w:rFonts w:ascii="Times New Roman" w:hAnsi="Times New Roman" w:cs="Times New Roman"/>
          <w:sz w:val="24"/>
          <w:szCs w:val="24"/>
        </w:rPr>
        <w:t xml:space="preserve"> raporlama ve sunum becerisinin üretim etkinliklerinde belirleyici olduğunu ifade etmiştir.</w:t>
      </w:r>
    </w:p>
    <w:p w14:paraId="21EC439F" w14:textId="6861EADA"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t xml:space="preserve">9) Etkinlikler, yarışmalar, geziler, kulüp ve topluma hizmet </w:t>
      </w:r>
    </w:p>
    <w:p w14:paraId="7FEAFFE0" w14:textId="77777777"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 xml:space="preserve">İkinci dönem bilimsel, sosyal, kültürel, sanatsal ve sportif etkinliklerin sınıf düzeyinde planlanması görüşülmüştür. İlçe/il düzeyindeki yarışmalara katılımın öğrencilerin özgüvenini artırdığı ve okul aidiyetini güçlendirdiği ifade edilmiştir. Kulüp çalışmalarının aylık planla yürütülmesi, görev dağılımının netleştirilmesi gerektiği vurgulanmıştır. Topluma hizmet çalışmalarının sorumluluk bilinci kazandırdığı ve sosyal gelişimi desteklediği belirtilmiştir. Gezilerin kazanımlarla ilişkilendirilerek planlanması, gezi öncesi hazırlık ve gezi sonrası değerlendirme etkinlikleriyle öğrenmenin pekiştirilmesi gerektiği ifade edilmiştir. Gezi ve etkinliklerde izin, güvenlik ve sorumluluk prosedürlerinin eksiksiz yürütülmesine karar verilmiştir. Etkinliklere katılımın öğrencinin akademik sorumluluklarını aksatmayacak şekilde dengelenmesi gerektiği belirtilmiştir. Başarı ve katılım gösteren öğrencilerin okul içinde uygun biçimde takdir edilmesinin motivasyonu artıracağı vurgulanmıştır. </w:t>
      </w:r>
      <w:r w:rsidRPr="008C66CF">
        <w:rPr>
          <w:rFonts w:ascii="Times New Roman" w:hAnsi="Times New Roman" w:cs="Times New Roman"/>
          <w:b/>
          <w:bCs/>
          <w:sz w:val="24"/>
          <w:szCs w:val="24"/>
        </w:rPr>
        <w:t>Beden Eğitimi ve Spor Öğretmeni ............................. söz alarak</w:t>
      </w:r>
      <w:r w:rsidRPr="008C66CF">
        <w:rPr>
          <w:rFonts w:ascii="Times New Roman" w:hAnsi="Times New Roman" w:cs="Times New Roman"/>
          <w:sz w:val="24"/>
          <w:szCs w:val="24"/>
        </w:rPr>
        <w:t xml:space="preserve"> sportif faaliyetlerin disiplin ve stres yönetimine katkı sağladığını belirtmiştir. </w:t>
      </w:r>
      <w:r w:rsidRPr="008C66CF">
        <w:rPr>
          <w:rFonts w:ascii="Times New Roman" w:hAnsi="Times New Roman" w:cs="Times New Roman"/>
          <w:b/>
          <w:bCs/>
          <w:sz w:val="24"/>
          <w:szCs w:val="24"/>
        </w:rPr>
        <w:t>Yabancı Dil Öğretmeni ............................. söz alarak</w:t>
      </w:r>
      <w:r w:rsidRPr="008C66CF">
        <w:rPr>
          <w:rFonts w:ascii="Times New Roman" w:hAnsi="Times New Roman" w:cs="Times New Roman"/>
          <w:sz w:val="24"/>
          <w:szCs w:val="24"/>
        </w:rPr>
        <w:t xml:space="preserve"> münazara, sunum ve yabancı dil etkinliklerinin iletişim becerilerini güçlendirdiğini ifade etmiştir.</w:t>
      </w:r>
    </w:p>
    <w:p w14:paraId="756741C3" w14:textId="0F7B8FA8"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t xml:space="preserve">10) Mesleki ve teknik eğitim alanlarına devam edenlerin yönlendirilmesi </w:t>
      </w:r>
    </w:p>
    <w:p w14:paraId="1552CCC1" w14:textId="77777777"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 xml:space="preserve">Öğrencilerin ilgi, yetenek ve akademik durumlarına göre mesleğe, iş hayatına ve yükseköğrenime yönlendirilmesi ele alınmıştır. 10. sınıf düzeyinde hedef belirleme sürecinin daha somut hale geldiği, bu nedenle öğrencilerin doğru bilgilendirilmesinin önemli olduğu belirtilmiştir. Mesleki ve teknik alanların tanıtılması, öğrencinin seçenekleri gerçekçi biçimde değerlendirmesine yardımcı olacağı için gerekli görülmüştür. Kariyer günleri, alan tanıtım seminerleri ve kurum ziyaretleri gibi etkinliklerin planlanabileceği ifade edilmiştir. Rehberlik servisiyle ilgi-yetenek çalışmaları yapılması ve sonuçların öğrenciyle bireysel görüşmelerde ele alınması uygun görülmüştür. Veli bilgilendirmesinin süreci destekleyeceği vurgulanmıştır. Yükseköğrenim ve meslek yolları konusunda öğrencilerin güvenilir kaynaklarla yönlendirilmesine karar verilmiştir. </w:t>
      </w:r>
      <w:r w:rsidRPr="008C66CF">
        <w:rPr>
          <w:rFonts w:ascii="Times New Roman" w:hAnsi="Times New Roman" w:cs="Times New Roman"/>
          <w:b/>
          <w:bCs/>
          <w:sz w:val="24"/>
          <w:szCs w:val="24"/>
        </w:rPr>
        <w:t>Rehberlik Öğretmeni ............................. söz alarak</w:t>
      </w:r>
      <w:r w:rsidRPr="008C66CF">
        <w:rPr>
          <w:rFonts w:ascii="Times New Roman" w:hAnsi="Times New Roman" w:cs="Times New Roman"/>
          <w:sz w:val="24"/>
          <w:szCs w:val="24"/>
        </w:rPr>
        <w:t xml:space="preserve"> yönlendirme çalışmalarının dönem boyunca planlı şekilde yürütüleceğini ifade etmiştir. </w:t>
      </w:r>
      <w:r w:rsidRPr="008C66CF">
        <w:rPr>
          <w:rFonts w:ascii="Times New Roman" w:hAnsi="Times New Roman" w:cs="Times New Roman"/>
          <w:b/>
          <w:bCs/>
          <w:sz w:val="24"/>
          <w:szCs w:val="24"/>
        </w:rPr>
        <w:t>Matematik Öğretmeni ............................. söz alarak</w:t>
      </w:r>
      <w:r w:rsidRPr="008C66CF">
        <w:rPr>
          <w:rFonts w:ascii="Times New Roman" w:hAnsi="Times New Roman" w:cs="Times New Roman"/>
          <w:sz w:val="24"/>
          <w:szCs w:val="24"/>
        </w:rPr>
        <w:t xml:space="preserve"> hedef belirlemenin ders motivasyonunu artırdığını, ölçme sonuçlarının hedefle ilişkilendirilmesi gerektiğini belirtmiştir.</w:t>
      </w:r>
    </w:p>
    <w:p w14:paraId="2485C5C8" w14:textId="26DBC95E"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t xml:space="preserve">11) Girişimcilik bilincinin kazandırılmasına yönelik çalışmalar </w:t>
      </w:r>
    </w:p>
    <w:p w14:paraId="3B014FF1" w14:textId="77777777"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 xml:space="preserve">Girişimcilik bilincinin öğrencinin üretkenlik ve problem çözme becerilerini geliştirdiği belirtilmiştir. Proje geliştirme, fikir üretme atölyeleri ve sunum günleri gibi çalışmaların uygulanabileceği ifade edilmiştir. Ekip çalışması içinde görev almanın sorumluluk ve iletişim becerilerini güçlendirdiği vurgulanmıştır. Okul içi proje pazarı veya sergi etkinliklerinin öğrenciyi motive edebileceği değerlendirilmiştir. Bu çalışmaların ders kazanımlarıyla ilişkilendirilmesinin öğrenmeyi destekleyeceği belirtilmiştir. Değerlendirmede süreç + ürün yaklaşımının daha adil olacağı vurgulanmıştır. </w:t>
      </w:r>
      <w:r w:rsidRPr="008C66CF">
        <w:rPr>
          <w:rFonts w:ascii="Times New Roman" w:hAnsi="Times New Roman" w:cs="Times New Roman"/>
          <w:b/>
          <w:bCs/>
          <w:sz w:val="24"/>
          <w:szCs w:val="24"/>
        </w:rPr>
        <w:t>Coğrafya Öğretmeni ............................. söz alarak</w:t>
      </w:r>
      <w:r w:rsidRPr="008C66CF">
        <w:rPr>
          <w:rFonts w:ascii="Times New Roman" w:hAnsi="Times New Roman" w:cs="Times New Roman"/>
          <w:sz w:val="24"/>
          <w:szCs w:val="24"/>
        </w:rPr>
        <w:t xml:space="preserve"> çevre ve sürdürülebilirlik temalı projelerin girişimcilik bakışı kazandırabileceğini belirtmiştir. </w:t>
      </w:r>
      <w:r w:rsidRPr="008C66CF">
        <w:rPr>
          <w:rFonts w:ascii="Times New Roman" w:hAnsi="Times New Roman" w:cs="Times New Roman"/>
          <w:b/>
          <w:bCs/>
          <w:sz w:val="24"/>
          <w:szCs w:val="24"/>
        </w:rPr>
        <w:t>Türk Dili ve Edebiyatı Öğretmeni ............................. söz alarak</w:t>
      </w:r>
      <w:r w:rsidRPr="008C66CF">
        <w:rPr>
          <w:rFonts w:ascii="Times New Roman" w:hAnsi="Times New Roman" w:cs="Times New Roman"/>
          <w:sz w:val="24"/>
          <w:szCs w:val="24"/>
        </w:rPr>
        <w:t xml:space="preserve"> raporlama ve sunum becerilerinin girişimcilik çalışmalarında kritik olduğunu ifade etmiştir.</w:t>
      </w:r>
    </w:p>
    <w:p w14:paraId="2F62EB7B" w14:textId="77777777" w:rsidR="008C66CF" w:rsidRDefault="008C66CF" w:rsidP="008C66CF">
      <w:pPr>
        <w:rPr>
          <w:rFonts w:ascii="Times New Roman" w:hAnsi="Times New Roman" w:cs="Times New Roman"/>
          <w:b/>
          <w:bCs/>
          <w:sz w:val="24"/>
          <w:szCs w:val="24"/>
        </w:rPr>
      </w:pPr>
    </w:p>
    <w:p w14:paraId="3C649290" w14:textId="6B48B64D"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lastRenderedPageBreak/>
        <w:t xml:space="preserve">12) Kişilik ve sosyal gelişim, sağlığın korunması ve dengeli beslenme </w:t>
      </w:r>
    </w:p>
    <w:p w14:paraId="7957791F" w14:textId="77777777"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 xml:space="preserve">Öğrencilerin ergenlik dönemi özellikleri dikkate alınarak kişilik ve sosyal gelişimlerinin desteklenmesi gerektiği vurgulanmıştır. Akran ilişkileri, iletişim dili, empati ve sınır koyma becerilerinin geliştirilmesine yönelik sınıf rehberliği çalışmalarına yer verilmesi uygun görülmüştür. Sağlığın korunması açısından uyku düzeni, ekran süresi, hijyen ve fiziksel hareketin önemi ele alınmıştır. Dengeli beslenmenin dikkat, odaklanma ve akademik performans üzerindeki etkisi değerlendirilmiştir. Kantin alışkanlıkları ve sağlıklı beslenme konusunda öğrencilere bilgilendirme yapılmasının faydalı olacağı ifade edilmiştir. Stres yönetimi için nefes egzersizi, kısa ara etkinlikler ve düzenli hareketin desteklenmesi gerektiği belirtilmiştir. </w:t>
      </w:r>
      <w:r w:rsidRPr="008C66CF">
        <w:rPr>
          <w:rFonts w:ascii="Times New Roman" w:hAnsi="Times New Roman" w:cs="Times New Roman"/>
          <w:b/>
          <w:bCs/>
          <w:sz w:val="24"/>
          <w:szCs w:val="24"/>
        </w:rPr>
        <w:t>Din Kültürü ve Ahlak Bilgisi Öğretmeni ............................. söz alarak</w:t>
      </w:r>
      <w:r w:rsidRPr="008C66CF">
        <w:rPr>
          <w:rFonts w:ascii="Times New Roman" w:hAnsi="Times New Roman" w:cs="Times New Roman"/>
          <w:sz w:val="24"/>
          <w:szCs w:val="24"/>
        </w:rPr>
        <w:t xml:space="preserve"> özdenetim ve sorumluluk becerilerinin okul yaşamında pekiştirilmesi gerektiğini ifade etmiştir. </w:t>
      </w:r>
      <w:r w:rsidRPr="008C66CF">
        <w:rPr>
          <w:rFonts w:ascii="Times New Roman" w:hAnsi="Times New Roman" w:cs="Times New Roman"/>
          <w:b/>
          <w:bCs/>
          <w:sz w:val="24"/>
          <w:szCs w:val="24"/>
        </w:rPr>
        <w:t>Beden Eğitimi ve Spor Öğretmeni ............................. söz alarak</w:t>
      </w:r>
      <w:r w:rsidRPr="008C66CF">
        <w:rPr>
          <w:rFonts w:ascii="Times New Roman" w:hAnsi="Times New Roman" w:cs="Times New Roman"/>
          <w:sz w:val="24"/>
          <w:szCs w:val="24"/>
        </w:rPr>
        <w:t xml:space="preserve"> düzenli hareketin ruh hali ve motivasyonu güçlendirdiğini belirtmiştir. </w:t>
      </w:r>
      <w:r w:rsidRPr="008C66CF">
        <w:rPr>
          <w:rFonts w:ascii="Times New Roman" w:hAnsi="Times New Roman" w:cs="Times New Roman"/>
          <w:b/>
          <w:bCs/>
          <w:sz w:val="24"/>
          <w:szCs w:val="24"/>
        </w:rPr>
        <w:t>Biyoloji Öğretmeni ............................. söz alarak</w:t>
      </w:r>
      <w:r w:rsidRPr="008C66CF">
        <w:rPr>
          <w:rFonts w:ascii="Times New Roman" w:hAnsi="Times New Roman" w:cs="Times New Roman"/>
          <w:sz w:val="24"/>
          <w:szCs w:val="24"/>
        </w:rPr>
        <w:t xml:space="preserve"> sağlıklı yaşam alışkanlıklarının bu yaşta kalıcı hale gelmesinin önemli olduğunu vurgulamıştır.</w:t>
      </w:r>
    </w:p>
    <w:p w14:paraId="2BCEA029" w14:textId="521A0635"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t xml:space="preserve">13) Okul sağlığı çalışmalarına yer verilmesi </w:t>
      </w:r>
    </w:p>
    <w:p w14:paraId="30E30F26" w14:textId="77777777"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 xml:space="preserve">Okul sağlığı çalışmaları kapsamında hijyen, bulaşıcı hastalıklardan korunma ve sağlıklı yaşam alışkanlıkları değerlendirilmiştir. Sınıf ve okul genelinde temizlik kurallarına uyulmasının önemine vurgu yapılmıştır. Riskli durumlarda hızlı bilgilendirme ve gerekli yönlendirmelerin zamanında uygulanması gerektiği belirtilmiştir. Acil durumlarda izlenecek yol, iletişim kanalları ve sorumluluklar hatırlatılmıştır. Sağlıkla ilgili öğrenci beyanlarının gizlilikle ele alınması gerektiği vurgulanmıştır. Okul revir/sağlık birimi süreçlerinin öğrencilere uygun şekilde tanıtılmasının faydalı olacağı ifade edilmiştir. </w:t>
      </w:r>
      <w:r w:rsidRPr="008C66CF">
        <w:rPr>
          <w:rFonts w:ascii="Times New Roman" w:hAnsi="Times New Roman" w:cs="Times New Roman"/>
          <w:b/>
          <w:bCs/>
          <w:sz w:val="24"/>
          <w:szCs w:val="24"/>
        </w:rPr>
        <w:t>Biyoloji Öğretmeni ............................. söz alarak</w:t>
      </w:r>
      <w:r w:rsidRPr="008C66CF">
        <w:rPr>
          <w:rFonts w:ascii="Times New Roman" w:hAnsi="Times New Roman" w:cs="Times New Roman"/>
          <w:sz w:val="24"/>
          <w:szCs w:val="24"/>
        </w:rPr>
        <w:t xml:space="preserve"> bağışıklık ve hijyen farkındalığının kısa bilgilendirmelerle desteklenmesini önermiştir. </w:t>
      </w:r>
      <w:r w:rsidRPr="008C66CF">
        <w:rPr>
          <w:rFonts w:ascii="Times New Roman" w:hAnsi="Times New Roman" w:cs="Times New Roman"/>
          <w:b/>
          <w:bCs/>
          <w:sz w:val="24"/>
          <w:szCs w:val="24"/>
        </w:rPr>
        <w:t>Kimya Öğretmeni ............................. söz alarak</w:t>
      </w:r>
      <w:r w:rsidRPr="008C66CF">
        <w:rPr>
          <w:rFonts w:ascii="Times New Roman" w:hAnsi="Times New Roman" w:cs="Times New Roman"/>
          <w:sz w:val="24"/>
          <w:szCs w:val="24"/>
        </w:rPr>
        <w:t xml:space="preserve"> temizlik malzemelerinin güvenli kullanımına dair uyarıların yapılması gerektiğini belirtmiştir.</w:t>
      </w:r>
    </w:p>
    <w:p w14:paraId="11C8FEDF" w14:textId="2F017ADE"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t xml:space="preserve">14) Değerler eğitimi çalışmalarına yer verilmesi </w:t>
      </w:r>
    </w:p>
    <w:p w14:paraId="66E67139" w14:textId="77777777"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 xml:space="preserve">Değerler eğitiminin okul iklimini güçlendirdiği ve öğrencinin davranış gelişimine katkı sağladığı ifade edilmiştir. İkinci dönemde saygı, sorumluluk, dürüstlük, yardımseverlik ve hoşgörü temalarının ortak dil ile desteklenmesi gerektiği belirtilmiştir. Değerlerin yalnızca anlatımla değil, günlük uygulamalarla pekiştirilmesinin önemli olduğu vurgulanmıştır. Sınıf kurallarının değerlerle ilişkilendirilerek öğrenciye neden-sonuç bağlamında açıklanmasının faydalı olacağı ifade edilmiştir. Örnek olay incelemeleri, pano çalışmaları, kısa metin ve etkinliklerin uygulanabileceği belirtilmiştir. Tüm öğretmenlerin aynı tutum ve dili kullanmasının sınıf iklimini güçlendireceği vurgulanmıştır. </w:t>
      </w:r>
      <w:r w:rsidRPr="008C66CF">
        <w:rPr>
          <w:rFonts w:ascii="Times New Roman" w:hAnsi="Times New Roman" w:cs="Times New Roman"/>
          <w:b/>
          <w:bCs/>
          <w:sz w:val="24"/>
          <w:szCs w:val="24"/>
        </w:rPr>
        <w:t>Tarih Öğretmeni ............................. söz alarak</w:t>
      </w:r>
      <w:r w:rsidRPr="008C66CF">
        <w:rPr>
          <w:rFonts w:ascii="Times New Roman" w:hAnsi="Times New Roman" w:cs="Times New Roman"/>
          <w:sz w:val="24"/>
          <w:szCs w:val="24"/>
        </w:rPr>
        <w:t xml:space="preserve"> tarihî olay ve şahsiyetlerin değerleri somutlaştırmada etkili olduğunu belirtmiştir. </w:t>
      </w:r>
      <w:r w:rsidRPr="008C66CF">
        <w:rPr>
          <w:rFonts w:ascii="Times New Roman" w:hAnsi="Times New Roman" w:cs="Times New Roman"/>
          <w:b/>
          <w:bCs/>
          <w:sz w:val="24"/>
          <w:szCs w:val="24"/>
        </w:rPr>
        <w:t>Türk Dili ve Edebiyatı Öğretmeni ............................. söz alarak</w:t>
      </w:r>
      <w:r w:rsidRPr="008C66CF">
        <w:rPr>
          <w:rFonts w:ascii="Times New Roman" w:hAnsi="Times New Roman" w:cs="Times New Roman"/>
          <w:sz w:val="24"/>
          <w:szCs w:val="24"/>
        </w:rPr>
        <w:t xml:space="preserve"> edebî metinlerin değer aktarımında güçlü bir araç olduğunu ifade etmiştir.</w:t>
      </w:r>
    </w:p>
    <w:p w14:paraId="31928B19" w14:textId="77777777"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t>15) İş sağlığı ve güvenliği tedbirleri doğrultusunda planlama (8-9 cümle)</w:t>
      </w:r>
    </w:p>
    <w:p w14:paraId="5DEF0D6E" w14:textId="77777777"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 xml:space="preserve">İş sağlığı ve güvenliği tedbirlerinin tüm eğitim faaliyetlerinde titizlikle uygulanması gerektiği belirtilmiştir. Laboratuvar, spor alanları, merdivenler ve ortak kullanım alanlarında güvenlik kurallarının öğrencilere sık sık hatırlatılması gerektiği vurgulanmıştır. Deprem-tahliye planı, yangın güvenliği ve acil çıkışların dönem içinde yeniden gözden geçirilmesi gerektiği ifade edilmiştir. Riskli davranışların önlenmesi için öğretmen gözetimi ve nöbet uygulamalarının dikkatle sürdürülmesine karar verilmiştir. Gezi ve etkinliklerde izin, güvenlik ve sorumluluk prosedürlerinin eksiksiz uygulanması gerektiği belirtilmiştir. Laboratuvarda malzeme kullanımının kontrol listesiyle yürütülmesinin güvenliği artıracağı ifade edilmiştir. Spor etkinliklerinde ısınma ve alan kontrolünün şart olduğu vurgulanmıştır. </w:t>
      </w:r>
      <w:r w:rsidRPr="008C66CF">
        <w:rPr>
          <w:rFonts w:ascii="Times New Roman" w:hAnsi="Times New Roman" w:cs="Times New Roman"/>
          <w:b/>
          <w:bCs/>
          <w:sz w:val="24"/>
          <w:szCs w:val="24"/>
        </w:rPr>
        <w:t>Kimya Öğretmeni ............................. söz alarak</w:t>
      </w:r>
      <w:r w:rsidRPr="008C66CF">
        <w:rPr>
          <w:rFonts w:ascii="Times New Roman" w:hAnsi="Times New Roman" w:cs="Times New Roman"/>
          <w:sz w:val="24"/>
          <w:szCs w:val="24"/>
        </w:rPr>
        <w:t xml:space="preserve"> deneylerde koruyucu ekipmanın zorunlu tutulmasını önermiştir. </w:t>
      </w:r>
      <w:r w:rsidRPr="008C66CF">
        <w:rPr>
          <w:rFonts w:ascii="Times New Roman" w:hAnsi="Times New Roman" w:cs="Times New Roman"/>
          <w:b/>
          <w:bCs/>
          <w:sz w:val="24"/>
          <w:szCs w:val="24"/>
        </w:rPr>
        <w:t xml:space="preserve">Beden Eğitimi ve Spor </w:t>
      </w:r>
      <w:r w:rsidRPr="008C66CF">
        <w:rPr>
          <w:rFonts w:ascii="Times New Roman" w:hAnsi="Times New Roman" w:cs="Times New Roman"/>
          <w:b/>
          <w:bCs/>
          <w:sz w:val="24"/>
          <w:szCs w:val="24"/>
        </w:rPr>
        <w:lastRenderedPageBreak/>
        <w:t>Öğretmeni ............................. söz alarak</w:t>
      </w:r>
      <w:r w:rsidRPr="008C66CF">
        <w:rPr>
          <w:rFonts w:ascii="Times New Roman" w:hAnsi="Times New Roman" w:cs="Times New Roman"/>
          <w:sz w:val="24"/>
          <w:szCs w:val="24"/>
        </w:rPr>
        <w:t xml:space="preserve"> sakatlanma riskini azaltmak için ısınmanın ihmal edilmemesi gerektiğini belirtmiştir.</w:t>
      </w:r>
    </w:p>
    <w:p w14:paraId="36E31C83" w14:textId="77777777"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t>16) Dilek ve temenniler</w:t>
      </w:r>
    </w:p>
    <w:p w14:paraId="41C9A87A" w14:textId="77777777"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Dilek ve temenniler bölümünde ikinci dönemin sağlıklı ve verimli geçmesi temenni edilmiştir. Öğrenci başarısının artırılması için öğretmenler arası iş birliği ve iletişimin güçlendirilmesi gerektiği vurgulanmıştır. Alınan kararların düzenli izlenmesi, uygulamada aksama olduğunda hızlı telafi yapılması gerektiği belirtilmiştir. Öğrencilerin motivasyonunun korunması ve rehberlik çalışmalarının sürdürülebilir olması gerektiği ifade edilmiştir. İhtiyaç duyulması halinde ara şube öğretmenler kurulu toplantısı yapılabileceği görüşü benimsenmiştir. Görüşmeler tamamlanarak toplantı sonlandırılmıştır.</w:t>
      </w:r>
    </w:p>
    <w:p w14:paraId="705136D2" w14:textId="6681D771" w:rsidR="008C66CF" w:rsidRDefault="008C66CF" w:rsidP="008C66CF">
      <w:pPr>
        <w:rPr>
          <w:rFonts w:ascii="Times New Roman" w:hAnsi="Times New Roman" w:cs="Times New Roman"/>
          <w:sz w:val="24"/>
          <w:szCs w:val="24"/>
        </w:rPr>
      </w:pPr>
    </w:p>
    <w:p w14:paraId="3883F2AA" w14:textId="77777777" w:rsidR="008C66CF" w:rsidRDefault="008C66CF" w:rsidP="008C66CF">
      <w:pPr>
        <w:rPr>
          <w:rFonts w:ascii="Times New Roman" w:hAnsi="Times New Roman" w:cs="Times New Roman"/>
          <w:sz w:val="24"/>
          <w:szCs w:val="24"/>
        </w:rPr>
      </w:pPr>
    </w:p>
    <w:p w14:paraId="7BCDD47B" w14:textId="77777777" w:rsidR="008C66CF" w:rsidRDefault="008C66CF" w:rsidP="008C66CF">
      <w:pPr>
        <w:rPr>
          <w:rFonts w:ascii="Times New Roman" w:hAnsi="Times New Roman" w:cs="Times New Roman"/>
          <w:sz w:val="24"/>
          <w:szCs w:val="24"/>
        </w:rPr>
      </w:pPr>
    </w:p>
    <w:p w14:paraId="747AD250" w14:textId="77777777" w:rsidR="008C66CF" w:rsidRDefault="008C66CF" w:rsidP="008C66CF">
      <w:pPr>
        <w:rPr>
          <w:rFonts w:ascii="Times New Roman" w:hAnsi="Times New Roman" w:cs="Times New Roman"/>
          <w:sz w:val="24"/>
          <w:szCs w:val="24"/>
        </w:rPr>
      </w:pPr>
    </w:p>
    <w:p w14:paraId="79655FAF" w14:textId="77777777" w:rsidR="008C66CF" w:rsidRDefault="008C66CF" w:rsidP="008C66CF">
      <w:pPr>
        <w:rPr>
          <w:rFonts w:ascii="Times New Roman" w:hAnsi="Times New Roman" w:cs="Times New Roman"/>
          <w:sz w:val="24"/>
          <w:szCs w:val="24"/>
        </w:rPr>
      </w:pPr>
    </w:p>
    <w:p w14:paraId="52C9198E" w14:textId="77777777" w:rsidR="008C66CF" w:rsidRDefault="008C66CF" w:rsidP="008C66CF">
      <w:pPr>
        <w:rPr>
          <w:rFonts w:ascii="Times New Roman" w:hAnsi="Times New Roman" w:cs="Times New Roman"/>
          <w:sz w:val="24"/>
          <w:szCs w:val="24"/>
        </w:rPr>
      </w:pPr>
    </w:p>
    <w:p w14:paraId="26DF5878" w14:textId="77777777" w:rsidR="008C66CF" w:rsidRDefault="008C66CF" w:rsidP="008C66CF">
      <w:pPr>
        <w:rPr>
          <w:rFonts w:ascii="Times New Roman" w:hAnsi="Times New Roman" w:cs="Times New Roman"/>
          <w:sz w:val="24"/>
          <w:szCs w:val="24"/>
        </w:rPr>
      </w:pPr>
    </w:p>
    <w:p w14:paraId="168B77CE" w14:textId="77777777" w:rsidR="008C66CF" w:rsidRDefault="008C66CF" w:rsidP="008C66CF">
      <w:pPr>
        <w:rPr>
          <w:rFonts w:ascii="Times New Roman" w:hAnsi="Times New Roman" w:cs="Times New Roman"/>
          <w:sz w:val="24"/>
          <w:szCs w:val="24"/>
        </w:rPr>
      </w:pPr>
    </w:p>
    <w:p w14:paraId="681643A6" w14:textId="77777777" w:rsidR="008C66CF" w:rsidRDefault="008C66CF" w:rsidP="008C66CF">
      <w:pPr>
        <w:rPr>
          <w:rFonts w:ascii="Times New Roman" w:hAnsi="Times New Roman" w:cs="Times New Roman"/>
          <w:sz w:val="24"/>
          <w:szCs w:val="24"/>
        </w:rPr>
      </w:pPr>
    </w:p>
    <w:p w14:paraId="3D31069B" w14:textId="77777777" w:rsidR="008C66CF" w:rsidRDefault="008C66CF" w:rsidP="008C66CF">
      <w:pPr>
        <w:rPr>
          <w:rFonts w:ascii="Times New Roman" w:hAnsi="Times New Roman" w:cs="Times New Roman"/>
          <w:sz w:val="24"/>
          <w:szCs w:val="24"/>
        </w:rPr>
      </w:pPr>
    </w:p>
    <w:p w14:paraId="0893032C" w14:textId="77777777" w:rsidR="008C66CF" w:rsidRDefault="008C66CF" w:rsidP="008C66CF">
      <w:pPr>
        <w:rPr>
          <w:rFonts w:ascii="Times New Roman" w:hAnsi="Times New Roman" w:cs="Times New Roman"/>
          <w:sz w:val="24"/>
          <w:szCs w:val="24"/>
        </w:rPr>
      </w:pPr>
    </w:p>
    <w:p w14:paraId="4E436D6C" w14:textId="77777777" w:rsidR="008C66CF" w:rsidRDefault="008C66CF" w:rsidP="008C66CF">
      <w:pPr>
        <w:rPr>
          <w:rFonts w:ascii="Times New Roman" w:hAnsi="Times New Roman" w:cs="Times New Roman"/>
          <w:sz w:val="24"/>
          <w:szCs w:val="24"/>
        </w:rPr>
      </w:pPr>
    </w:p>
    <w:p w14:paraId="4F789A4D" w14:textId="77777777" w:rsidR="008C66CF" w:rsidRDefault="008C66CF" w:rsidP="008C66CF">
      <w:pPr>
        <w:rPr>
          <w:rFonts w:ascii="Times New Roman" w:hAnsi="Times New Roman" w:cs="Times New Roman"/>
          <w:sz w:val="24"/>
          <w:szCs w:val="24"/>
        </w:rPr>
      </w:pPr>
    </w:p>
    <w:p w14:paraId="67509BE8" w14:textId="77777777" w:rsidR="008C66CF" w:rsidRDefault="008C66CF" w:rsidP="008C66CF">
      <w:pPr>
        <w:rPr>
          <w:rFonts w:ascii="Times New Roman" w:hAnsi="Times New Roman" w:cs="Times New Roman"/>
          <w:sz w:val="24"/>
          <w:szCs w:val="24"/>
        </w:rPr>
      </w:pPr>
    </w:p>
    <w:p w14:paraId="52DB0C50" w14:textId="77777777" w:rsidR="008C66CF" w:rsidRDefault="008C66CF" w:rsidP="008C66CF">
      <w:pPr>
        <w:rPr>
          <w:rFonts w:ascii="Times New Roman" w:hAnsi="Times New Roman" w:cs="Times New Roman"/>
          <w:sz w:val="24"/>
          <w:szCs w:val="24"/>
        </w:rPr>
      </w:pPr>
    </w:p>
    <w:p w14:paraId="5CB4DAE2" w14:textId="77777777" w:rsidR="008C66CF" w:rsidRDefault="008C66CF" w:rsidP="008C66CF">
      <w:pPr>
        <w:rPr>
          <w:rFonts w:ascii="Times New Roman" w:hAnsi="Times New Roman" w:cs="Times New Roman"/>
          <w:sz w:val="24"/>
          <w:szCs w:val="24"/>
        </w:rPr>
      </w:pPr>
    </w:p>
    <w:p w14:paraId="5FA09015" w14:textId="77777777" w:rsidR="008C66CF" w:rsidRDefault="008C66CF" w:rsidP="008C66CF">
      <w:pPr>
        <w:rPr>
          <w:rFonts w:ascii="Times New Roman" w:hAnsi="Times New Roman" w:cs="Times New Roman"/>
          <w:sz w:val="24"/>
          <w:szCs w:val="24"/>
        </w:rPr>
      </w:pPr>
    </w:p>
    <w:p w14:paraId="62541BCB" w14:textId="77777777" w:rsidR="008C66CF" w:rsidRDefault="008C66CF" w:rsidP="008C66CF">
      <w:pPr>
        <w:rPr>
          <w:rFonts w:ascii="Times New Roman" w:hAnsi="Times New Roman" w:cs="Times New Roman"/>
          <w:sz w:val="24"/>
          <w:szCs w:val="24"/>
        </w:rPr>
      </w:pPr>
    </w:p>
    <w:p w14:paraId="5B10E21F" w14:textId="77777777" w:rsidR="008C66CF" w:rsidRDefault="008C66CF" w:rsidP="008C66CF">
      <w:pPr>
        <w:rPr>
          <w:rFonts w:ascii="Times New Roman" w:hAnsi="Times New Roman" w:cs="Times New Roman"/>
          <w:sz w:val="24"/>
          <w:szCs w:val="24"/>
        </w:rPr>
      </w:pPr>
    </w:p>
    <w:p w14:paraId="22AB5AB7" w14:textId="77777777" w:rsidR="008C66CF" w:rsidRDefault="008C66CF" w:rsidP="008C66CF">
      <w:pPr>
        <w:rPr>
          <w:rFonts w:ascii="Times New Roman" w:hAnsi="Times New Roman" w:cs="Times New Roman"/>
          <w:sz w:val="24"/>
          <w:szCs w:val="24"/>
        </w:rPr>
      </w:pPr>
    </w:p>
    <w:p w14:paraId="52D53690" w14:textId="77777777" w:rsidR="008C66CF" w:rsidRDefault="008C66CF" w:rsidP="008C66CF">
      <w:pPr>
        <w:rPr>
          <w:rFonts w:ascii="Times New Roman" w:hAnsi="Times New Roman" w:cs="Times New Roman"/>
          <w:sz w:val="24"/>
          <w:szCs w:val="24"/>
        </w:rPr>
      </w:pPr>
    </w:p>
    <w:p w14:paraId="526FA056" w14:textId="77777777" w:rsidR="008C66CF" w:rsidRPr="008C66CF" w:rsidRDefault="008C66CF" w:rsidP="008C66CF">
      <w:pPr>
        <w:rPr>
          <w:rFonts w:ascii="Times New Roman" w:hAnsi="Times New Roman" w:cs="Times New Roman"/>
          <w:sz w:val="24"/>
          <w:szCs w:val="24"/>
        </w:rPr>
      </w:pPr>
    </w:p>
    <w:p w14:paraId="2C92856A" w14:textId="6288FF1B" w:rsidR="008C66CF" w:rsidRPr="008C66CF" w:rsidRDefault="008C66CF" w:rsidP="008C66CF">
      <w:pPr>
        <w:jc w:val="center"/>
        <w:rPr>
          <w:rFonts w:ascii="Times New Roman" w:hAnsi="Times New Roman" w:cs="Times New Roman"/>
          <w:b/>
          <w:bCs/>
          <w:sz w:val="24"/>
          <w:szCs w:val="24"/>
        </w:rPr>
      </w:pPr>
      <w:r w:rsidRPr="008C66CF">
        <w:rPr>
          <w:rFonts w:ascii="Times New Roman" w:hAnsi="Times New Roman" w:cs="Times New Roman"/>
          <w:b/>
          <w:bCs/>
          <w:sz w:val="24"/>
          <w:szCs w:val="24"/>
        </w:rPr>
        <w:lastRenderedPageBreak/>
        <w:t xml:space="preserve">ALINAN KARARLAR </w:t>
      </w:r>
      <w:r w:rsidR="00000000">
        <w:rPr>
          <w:rFonts w:ascii="Times New Roman" w:hAnsi="Times New Roman" w:cs="Times New Roman"/>
          <w:sz w:val="24"/>
          <w:szCs w:val="24"/>
        </w:rPr>
        <w:pict w14:anchorId="0C1504E2">
          <v:rect id="_x0000_i1025" style="width:0;height:1.5pt" o:hralign="center" o:hrstd="t" o:hr="t" fillcolor="#a0a0a0" stroked="f"/>
        </w:pict>
      </w:r>
    </w:p>
    <w:p w14:paraId="49E1E89D"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Ders bazında başarı analizlerinin yapılmasına; kazanım eksikleri için kısa telafi planı uygulanmasına karar verildi.</w:t>
      </w:r>
    </w:p>
    <w:p w14:paraId="7AA5B05D"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Haftalık çalışma planı hazırlanmasına; kısa tekrar, düzenli ödev takibi ve “yanlış analizi” uygulamalarının desteklenmesine karar verildi.</w:t>
      </w:r>
    </w:p>
    <w:p w14:paraId="416BDE1D"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Öğrencilerin Türkçeyi doğru ve etkili kullanmalarını desteklemek amacıyla okuma-anlama çalışmalarının artırılmasına ve düzenli kitap okuma konusunda teşvik edilmesine karar verildi.</w:t>
      </w:r>
    </w:p>
    <w:p w14:paraId="6234E1F7"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Derslerin öğretim programlarıyla uyumlu yürütülmesine; yıllık plan ve zümre kararlarına uygun ilerlenmesine karar verildi.</w:t>
      </w:r>
    </w:p>
    <w:p w14:paraId="21CD9BFF"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Bütünleştirme yoluyla eğitimine devam eden öğrenciler için ders içi uyarlamalar yapılmasına; ölçme sürecinde uygun düzenlemelerin uygulanmasına karar verildi.</w:t>
      </w:r>
    </w:p>
    <w:p w14:paraId="67E64240"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Bu öğrenciler için rehberlik servisiyle koordinasyon kurulmasına, gelişimlerin düzenli izlenmesine ve gerektiğinde bireysel destek planı oluşturulmasına karar verildi.</w:t>
      </w:r>
    </w:p>
    <w:p w14:paraId="07888F6F"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Laboratuvar, bilişim sınıfı ve diğer birimlerin güvenli kullanımına; sorumlu öğretmen gözetimiyle planlı yararlanılmasına karar verildi.</w:t>
      </w:r>
    </w:p>
    <w:p w14:paraId="1CF3444F"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Okul-çevre iş birliği kapsamında kurum/kuruluşlarla yapılabilecek etkinliklerin planlanmasına ve güvenlik boyutunun gözetilmesine karar verildi.</w:t>
      </w:r>
    </w:p>
    <w:p w14:paraId="3B9039E8"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Üretim etkinliklerinin (proje, sergi, okul yayını vb.) eğitim-öğretimi destekleyecek şekilde planlanmasına karar verildi.</w:t>
      </w:r>
    </w:p>
    <w:p w14:paraId="270A3D65"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Bilimsel, sosyal, kültürel, sanatsal ve sportif etkinlikler ile kulüp/topluma hizmet çalışmalarının takvimlendirilmesine ve görev dağılımının netleştirilmesine karar verildi.</w:t>
      </w:r>
    </w:p>
    <w:p w14:paraId="4EE20370"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Kariyer yönlendirme kapsamında meslek/alan tanıtım çalışmaları yapılmasına; ilgi-yetenek çalışmaları yürütülmesine karar verildi.</w:t>
      </w:r>
    </w:p>
    <w:p w14:paraId="4FAABEEC"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Girişimcilik bilincini geliştirmek amacıyla proje geliştirme, sunum ve ekip çalışması odaklı etkinliklerin desteklenmesine karar verildi.</w:t>
      </w:r>
    </w:p>
    <w:p w14:paraId="646B3867"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Öğrencilerin kişilik ve sosyal gelişimlerinin desteklenmesine; sağlıklı yaşam, hijyen ve dengeli beslenme konularında bilgilendirme yapılmasına karar verildi.</w:t>
      </w:r>
    </w:p>
    <w:p w14:paraId="005FAB00"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Okul sağlığı çalışmalarına (hijyen, korunma, acil durum bilgilendirmesi) düzenli olarak yer verilmesine karar verildi.</w:t>
      </w:r>
    </w:p>
    <w:p w14:paraId="712FE1D5"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Değerler eğitimi kapsamında saygı, sorumluluk, dürüstlük ve hoşgörü temalarının ders ve okul etkinliklerinde ortak dil ile pekiştirilmesine karar verildi.</w:t>
      </w:r>
    </w:p>
    <w:p w14:paraId="54F7A97B"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İş sağlığı ve güvenliği tedbirlerinin laboratuvar, spor alanları, gezi ve etkinliklerde eksiksiz uygulanmasına karar verildi.</w:t>
      </w:r>
    </w:p>
    <w:p w14:paraId="3C2DBAB6" w14:textId="77777777" w:rsidR="008C66CF" w:rsidRPr="008C66CF" w:rsidRDefault="008C66CF" w:rsidP="008C66CF">
      <w:pPr>
        <w:numPr>
          <w:ilvl w:val="0"/>
          <w:numId w:val="3"/>
        </w:numPr>
        <w:rPr>
          <w:rFonts w:ascii="Times New Roman" w:hAnsi="Times New Roman" w:cs="Times New Roman"/>
          <w:sz w:val="24"/>
          <w:szCs w:val="24"/>
        </w:rPr>
      </w:pPr>
      <w:r w:rsidRPr="008C66CF">
        <w:rPr>
          <w:rFonts w:ascii="Times New Roman" w:hAnsi="Times New Roman" w:cs="Times New Roman"/>
          <w:sz w:val="24"/>
          <w:szCs w:val="24"/>
        </w:rPr>
        <w:t>Devamsızlık problemini en aza indirmek için devamsızlıkların düzenli takip edilmesine ve gerekli görülen durumlarda veli ile iletişime geçilmesine karar verildi.</w:t>
      </w:r>
    </w:p>
    <w:p w14:paraId="719D5EAD" w14:textId="3B805A19" w:rsidR="0076729D" w:rsidRDefault="0076729D">
      <w:pPr>
        <w:rPr>
          <w:rFonts w:ascii="Times New Roman" w:hAnsi="Times New Roman" w:cs="Times New Roman"/>
          <w:sz w:val="24"/>
          <w:szCs w:val="24"/>
        </w:rPr>
      </w:pPr>
    </w:p>
    <w:p w14:paraId="18008B1C" w14:textId="77777777" w:rsidR="008C66CF" w:rsidRPr="008C66CF" w:rsidRDefault="008C66CF" w:rsidP="008C66CF">
      <w:pPr>
        <w:rPr>
          <w:rFonts w:ascii="Times New Roman" w:hAnsi="Times New Roman" w:cs="Times New Roman"/>
          <w:b/>
          <w:bCs/>
          <w:sz w:val="24"/>
          <w:szCs w:val="24"/>
        </w:rPr>
      </w:pPr>
      <w:r w:rsidRPr="008C66CF">
        <w:rPr>
          <w:rFonts w:ascii="Times New Roman" w:hAnsi="Times New Roman" w:cs="Times New Roman"/>
          <w:b/>
          <w:bCs/>
          <w:sz w:val="24"/>
          <w:szCs w:val="24"/>
        </w:rPr>
        <w:lastRenderedPageBreak/>
        <w:t>TOPLANTIYA KATILAN ÖĞRETMENLERİN İMZA SİRKÜSÜ</w:t>
      </w:r>
    </w:p>
    <w:tbl>
      <w:tblPr>
        <w:tblStyle w:val="TabloKlavuzuAk"/>
        <w:tblW w:w="10825" w:type="dxa"/>
        <w:tblLook w:val="04A0" w:firstRow="1" w:lastRow="0" w:firstColumn="1" w:lastColumn="0" w:noHBand="0" w:noVBand="1"/>
      </w:tblPr>
      <w:tblGrid>
        <w:gridCol w:w="761"/>
        <w:gridCol w:w="3770"/>
        <w:gridCol w:w="4134"/>
        <w:gridCol w:w="2160"/>
      </w:tblGrid>
      <w:tr w:rsidR="008C66CF" w:rsidRPr="008C66CF" w14:paraId="379D71D4" w14:textId="77777777" w:rsidTr="008C66CF">
        <w:trPr>
          <w:trHeight w:val="528"/>
        </w:trPr>
        <w:tc>
          <w:tcPr>
            <w:tcW w:w="0" w:type="auto"/>
            <w:hideMark/>
          </w:tcPr>
          <w:p w14:paraId="67E57607" w14:textId="77777777" w:rsidR="008C66CF" w:rsidRPr="008C66CF" w:rsidRDefault="008C66CF" w:rsidP="008C66CF">
            <w:pPr>
              <w:spacing w:after="200" w:line="276" w:lineRule="auto"/>
              <w:rPr>
                <w:rFonts w:ascii="Times New Roman" w:hAnsi="Times New Roman" w:cs="Times New Roman"/>
                <w:b/>
                <w:bCs/>
                <w:sz w:val="24"/>
                <w:szCs w:val="24"/>
              </w:rPr>
            </w:pPr>
            <w:r w:rsidRPr="008C66CF">
              <w:rPr>
                <w:rFonts w:ascii="Times New Roman" w:hAnsi="Times New Roman" w:cs="Times New Roman"/>
                <w:b/>
                <w:bCs/>
                <w:sz w:val="24"/>
                <w:szCs w:val="24"/>
              </w:rPr>
              <w:t>S.N</w:t>
            </w:r>
          </w:p>
        </w:tc>
        <w:tc>
          <w:tcPr>
            <w:tcW w:w="3770" w:type="dxa"/>
            <w:hideMark/>
          </w:tcPr>
          <w:p w14:paraId="68EDE7F9" w14:textId="77777777" w:rsidR="008C66CF" w:rsidRPr="008C66CF" w:rsidRDefault="008C66CF" w:rsidP="008C66CF">
            <w:pPr>
              <w:spacing w:after="200" w:line="276" w:lineRule="auto"/>
              <w:rPr>
                <w:rFonts w:ascii="Times New Roman" w:hAnsi="Times New Roman" w:cs="Times New Roman"/>
                <w:b/>
                <w:bCs/>
                <w:sz w:val="24"/>
                <w:szCs w:val="24"/>
              </w:rPr>
            </w:pPr>
            <w:r w:rsidRPr="008C66CF">
              <w:rPr>
                <w:rFonts w:ascii="Times New Roman" w:hAnsi="Times New Roman" w:cs="Times New Roman"/>
                <w:b/>
                <w:bCs/>
                <w:sz w:val="24"/>
                <w:szCs w:val="24"/>
              </w:rPr>
              <w:t>Adı Soyadı</w:t>
            </w:r>
          </w:p>
        </w:tc>
        <w:tc>
          <w:tcPr>
            <w:tcW w:w="4134" w:type="dxa"/>
            <w:hideMark/>
          </w:tcPr>
          <w:p w14:paraId="09E917D9" w14:textId="77777777" w:rsidR="008C66CF" w:rsidRPr="008C66CF" w:rsidRDefault="008C66CF" w:rsidP="008C66CF">
            <w:pPr>
              <w:spacing w:after="200" w:line="276" w:lineRule="auto"/>
              <w:rPr>
                <w:rFonts w:ascii="Times New Roman" w:hAnsi="Times New Roman" w:cs="Times New Roman"/>
                <w:b/>
                <w:bCs/>
                <w:sz w:val="24"/>
                <w:szCs w:val="24"/>
              </w:rPr>
            </w:pPr>
            <w:r w:rsidRPr="008C66CF">
              <w:rPr>
                <w:rFonts w:ascii="Times New Roman" w:hAnsi="Times New Roman" w:cs="Times New Roman"/>
                <w:b/>
                <w:bCs/>
                <w:sz w:val="24"/>
                <w:szCs w:val="24"/>
              </w:rPr>
              <w:t>Branşı</w:t>
            </w:r>
          </w:p>
        </w:tc>
        <w:tc>
          <w:tcPr>
            <w:tcW w:w="0" w:type="auto"/>
            <w:hideMark/>
          </w:tcPr>
          <w:p w14:paraId="4E4491E2" w14:textId="77777777" w:rsidR="008C66CF" w:rsidRPr="008C66CF" w:rsidRDefault="008C66CF" w:rsidP="008C66CF">
            <w:pPr>
              <w:spacing w:after="200" w:line="276" w:lineRule="auto"/>
              <w:rPr>
                <w:rFonts w:ascii="Times New Roman" w:hAnsi="Times New Roman" w:cs="Times New Roman"/>
                <w:b/>
                <w:bCs/>
                <w:sz w:val="24"/>
                <w:szCs w:val="24"/>
              </w:rPr>
            </w:pPr>
            <w:r w:rsidRPr="008C66CF">
              <w:rPr>
                <w:rFonts w:ascii="Times New Roman" w:hAnsi="Times New Roman" w:cs="Times New Roman"/>
                <w:b/>
                <w:bCs/>
                <w:sz w:val="24"/>
                <w:szCs w:val="24"/>
              </w:rPr>
              <w:t>İmzası</w:t>
            </w:r>
          </w:p>
        </w:tc>
      </w:tr>
      <w:tr w:rsidR="008C66CF" w:rsidRPr="008C66CF" w14:paraId="61B65806" w14:textId="77777777" w:rsidTr="008C66CF">
        <w:trPr>
          <w:trHeight w:val="528"/>
        </w:trPr>
        <w:tc>
          <w:tcPr>
            <w:tcW w:w="0" w:type="auto"/>
            <w:hideMark/>
          </w:tcPr>
          <w:p w14:paraId="2E24ACFB"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1</w:t>
            </w:r>
          </w:p>
        </w:tc>
        <w:tc>
          <w:tcPr>
            <w:tcW w:w="3770" w:type="dxa"/>
            <w:hideMark/>
          </w:tcPr>
          <w:p w14:paraId="500CE04A"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w:t>
            </w:r>
          </w:p>
        </w:tc>
        <w:tc>
          <w:tcPr>
            <w:tcW w:w="4134" w:type="dxa"/>
            <w:hideMark/>
          </w:tcPr>
          <w:p w14:paraId="19055F30"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Türk Dili ve Edebiyatı Öğretmeni</w:t>
            </w:r>
          </w:p>
        </w:tc>
        <w:tc>
          <w:tcPr>
            <w:tcW w:w="0" w:type="auto"/>
            <w:hideMark/>
          </w:tcPr>
          <w:p w14:paraId="7E2161EA"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____________</w:t>
            </w:r>
          </w:p>
        </w:tc>
      </w:tr>
      <w:tr w:rsidR="008C66CF" w:rsidRPr="008C66CF" w14:paraId="2CDED05A" w14:textId="77777777" w:rsidTr="008C66CF">
        <w:trPr>
          <w:trHeight w:val="528"/>
        </w:trPr>
        <w:tc>
          <w:tcPr>
            <w:tcW w:w="0" w:type="auto"/>
            <w:hideMark/>
          </w:tcPr>
          <w:p w14:paraId="2B5BCE80"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2</w:t>
            </w:r>
          </w:p>
        </w:tc>
        <w:tc>
          <w:tcPr>
            <w:tcW w:w="3770" w:type="dxa"/>
            <w:hideMark/>
          </w:tcPr>
          <w:p w14:paraId="7C0DC2B0"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w:t>
            </w:r>
          </w:p>
        </w:tc>
        <w:tc>
          <w:tcPr>
            <w:tcW w:w="4134" w:type="dxa"/>
            <w:hideMark/>
          </w:tcPr>
          <w:p w14:paraId="36F2D100"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Din Kültürü ve Ahlak Bilgisi Öğretmeni</w:t>
            </w:r>
          </w:p>
        </w:tc>
        <w:tc>
          <w:tcPr>
            <w:tcW w:w="0" w:type="auto"/>
            <w:hideMark/>
          </w:tcPr>
          <w:p w14:paraId="1C48B89B"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____________</w:t>
            </w:r>
          </w:p>
        </w:tc>
      </w:tr>
      <w:tr w:rsidR="008C66CF" w:rsidRPr="008C66CF" w14:paraId="355659AE" w14:textId="77777777" w:rsidTr="008C66CF">
        <w:trPr>
          <w:trHeight w:val="528"/>
        </w:trPr>
        <w:tc>
          <w:tcPr>
            <w:tcW w:w="0" w:type="auto"/>
            <w:hideMark/>
          </w:tcPr>
          <w:p w14:paraId="7AEBCF74"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3</w:t>
            </w:r>
          </w:p>
        </w:tc>
        <w:tc>
          <w:tcPr>
            <w:tcW w:w="3770" w:type="dxa"/>
            <w:hideMark/>
          </w:tcPr>
          <w:p w14:paraId="43828F46"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w:t>
            </w:r>
          </w:p>
        </w:tc>
        <w:tc>
          <w:tcPr>
            <w:tcW w:w="4134" w:type="dxa"/>
            <w:hideMark/>
          </w:tcPr>
          <w:p w14:paraId="02BF4D45"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Tarih Öğretmeni</w:t>
            </w:r>
          </w:p>
        </w:tc>
        <w:tc>
          <w:tcPr>
            <w:tcW w:w="0" w:type="auto"/>
            <w:hideMark/>
          </w:tcPr>
          <w:p w14:paraId="00040592"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____________</w:t>
            </w:r>
          </w:p>
        </w:tc>
      </w:tr>
      <w:tr w:rsidR="008C66CF" w:rsidRPr="008C66CF" w14:paraId="7CFB4608" w14:textId="77777777" w:rsidTr="008C66CF">
        <w:trPr>
          <w:trHeight w:val="528"/>
        </w:trPr>
        <w:tc>
          <w:tcPr>
            <w:tcW w:w="0" w:type="auto"/>
            <w:hideMark/>
          </w:tcPr>
          <w:p w14:paraId="4CBB360E"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4</w:t>
            </w:r>
          </w:p>
        </w:tc>
        <w:tc>
          <w:tcPr>
            <w:tcW w:w="3770" w:type="dxa"/>
            <w:hideMark/>
          </w:tcPr>
          <w:p w14:paraId="45159BF0"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w:t>
            </w:r>
          </w:p>
        </w:tc>
        <w:tc>
          <w:tcPr>
            <w:tcW w:w="4134" w:type="dxa"/>
            <w:hideMark/>
          </w:tcPr>
          <w:p w14:paraId="690C32C2"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Coğrafya Öğretmeni</w:t>
            </w:r>
          </w:p>
        </w:tc>
        <w:tc>
          <w:tcPr>
            <w:tcW w:w="0" w:type="auto"/>
            <w:hideMark/>
          </w:tcPr>
          <w:p w14:paraId="14041DE3"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____________</w:t>
            </w:r>
          </w:p>
        </w:tc>
      </w:tr>
      <w:tr w:rsidR="008C66CF" w:rsidRPr="008C66CF" w14:paraId="2C38762A" w14:textId="77777777" w:rsidTr="008C66CF">
        <w:trPr>
          <w:trHeight w:val="528"/>
        </w:trPr>
        <w:tc>
          <w:tcPr>
            <w:tcW w:w="0" w:type="auto"/>
            <w:hideMark/>
          </w:tcPr>
          <w:p w14:paraId="4EBAA66E"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5</w:t>
            </w:r>
          </w:p>
        </w:tc>
        <w:tc>
          <w:tcPr>
            <w:tcW w:w="3770" w:type="dxa"/>
            <w:hideMark/>
          </w:tcPr>
          <w:p w14:paraId="698F97CF"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w:t>
            </w:r>
          </w:p>
        </w:tc>
        <w:tc>
          <w:tcPr>
            <w:tcW w:w="4134" w:type="dxa"/>
            <w:hideMark/>
          </w:tcPr>
          <w:p w14:paraId="44BFD5D6"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Matematik Öğretmeni</w:t>
            </w:r>
          </w:p>
        </w:tc>
        <w:tc>
          <w:tcPr>
            <w:tcW w:w="0" w:type="auto"/>
            <w:hideMark/>
          </w:tcPr>
          <w:p w14:paraId="0E7B5354"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____________</w:t>
            </w:r>
          </w:p>
        </w:tc>
      </w:tr>
      <w:tr w:rsidR="008C66CF" w:rsidRPr="008C66CF" w14:paraId="0ECB20B3" w14:textId="77777777" w:rsidTr="008C66CF">
        <w:trPr>
          <w:trHeight w:val="528"/>
        </w:trPr>
        <w:tc>
          <w:tcPr>
            <w:tcW w:w="0" w:type="auto"/>
            <w:hideMark/>
          </w:tcPr>
          <w:p w14:paraId="0D19E906"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6</w:t>
            </w:r>
          </w:p>
        </w:tc>
        <w:tc>
          <w:tcPr>
            <w:tcW w:w="3770" w:type="dxa"/>
            <w:hideMark/>
          </w:tcPr>
          <w:p w14:paraId="360D54C3"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w:t>
            </w:r>
          </w:p>
        </w:tc>
        <w:tc>
          <w:tcPr>
            <w:tcW w:w="4134" w:type="dxa"/>
            <w:hideMark/>
          </w:tcPr>
          <w:p w14:paraId="38797E8E"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Fizik Öğretmeni</w:t>
            </w:r>
          </w:p>
        </w:tc>
        <w:tc>
          <w:tcPr>
            <w:tcW w:w="0" w:type="auto"/>
            <w:hideMark/>
          </w:tcPr>
          <w:p w14:paraId="27F8CC87"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____________</w:t>
            </w:r>
          </w:p>
        </w:tc>
      </w:tr>
      <w:tr w:rsidR="008C66CF" w:rsidRPr="008C66CF" w14:paraId="4CB1BA84" w14:textId="77777777" w:rsidTr="008C66CF">
        <w:trPr>
          <w:trHeight w:val="528"/>
        </w:trPr>
        <w:tc>
          <w:tcPr>
            <w:tcW w:w="0" w:type="auto"/>
            <w:hideMark/>
          </w:tcPr>
          <w:p w14:paraId="21B23BB6"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7</w:t>
            </w:r>
          </w:p>
        </w:tc>
        <w:tc>
          <w:tcPr>
            <w:tcW w:w="3770" w:type="dxa"/>
            <w:hideMark/>
          </w:tcPr>
          <w:p w14:paraId="4DA96FEF"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w:t>
            </w:r>
          </w:p>
        </w:tc>
        <w:tc>
          <w:tcPr>
            <w:tcW w:w="4134" w:type="dxa"/>
            <w:hideMark/>
          </w:tcPr>
          <w:p w14:paraId="78381437"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Kimya Öğretmeni</w:t>
            </w:r>
          </w:p>
        </w:tc>
        <w:tc>
          <w:tcPr>
            <w:tcW w:w="0" w:type="auto"/>
            <w:hideMark/>
          </w:tcPr>
          <w:p w14:paraId="1A6C6D81"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____________</w:t>
            </w:r>
          </w:p>
        </w:tc>
      </w:tr>
      <w:tr w:rsidR="008C66CF" w:rsidRPr="008C66CF" w14:paraId="16A412BA" w14:textId="77777777" w:rsidTr="008C66CF">
        <w:trPr>
          <w:trHeight w:val="528"/>
        </w:trPr>
        <w:tc>
          <w:tcPr>
            <w:tcW w:w="0" w:type="auto"/>
            <w:hideMark/>
          </w:tcPr>
          <w:p w14:paraId="594D2CD3"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8</w:t>
            </w:r>
          </w:p>
        </w:tc>
        <w:tc>
          <w:tcPr>
            <w:tcW w:w="3770" w:type="dxa"/>
            <w:hideMark/>
          </w:tcPr>
          <w:p w14:paraId="00BD7073"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w:t>
            </w:r>
          </w:p>
        </w:tc>
        <w:tc>
          <w:tcPr>
            <w:tcW w:w="4134" w:type="dxa"/>
            <w:hideMark/>
          </w:tcPr>
          <w:p w14:paraId="7E8F9E6D"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Biyoloji Öğretmeni</w:t>
            </w:r>
          </w:p>
        </w:tc>
        <w:tc>
          <w:tcPr>
            <w:tcW w:w="0" w:type="auto"/>
            <w:hideMark/>
          </w:tcPr>
          <w:p w14:paraId="66BDB3B5"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____________</w:t>
            </w:r>
          </w:p>
        </w:tc>
      </w:tr>
      <w:tr w:rsidR="008C66CF" w:rsidRPr="008C66CF" w14:paraId="339B6115" w14:textId="77777777" w:rsidTr="008C66CF">
        <w:trPr>
          <w:trHeight w:val="516"/>
        </w:trPr>
        <w:tc>
          <w:tcPr>
            <w:tcW w:w="0" w:type="auto"/>
            <w:hideMark/>
          </w:tcPr>
          <w:p w14:paraId="2F6F3998"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9</w:t>
            </w:r>
          </w:p>
        </w:tc>
        <w:tc>
          <w:tcPr>
            <w:tcW w:w="3770" w:type="dxa"/>
            <w:hideMark/>
          </w:tcPr>
          <w:p w14:paraId="590155C2"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w:t>
            </w:r>
          </w:p>
        </w:tc>
        <w:tc>
          <w:tcPr>
            <w:tcW w:w="4134" w:type="dxa"/>
            <w:hideMark/>
          </w:tcPr>
          <w:p w14:paraId="2343CFA4"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Beden Eğitimi ve Spor Öğretmeni</w:t>
            </w:r>
          </w:p>
        </w:tc>
        <w:tc>
          <w:tcPr>
            <w:tcW w:w="0" w:type="auto"/>
            <w:hideMark/>
          </w:tcPr>
          <w:p w14:paraId="7B818A16"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____________</w:t>
            </w:r>
          </w:p>
        </w:tc>
      </w:tr>
      <w:tr w:rsidR="008C66CF" w:rsidRPr="008C66CF" w14:paraId="3FCEC873" w14:textId="77777777" w:rsidTr="008C66CF">
        <w:trPr>
          <w:trHeight w:val="528"/>
        </w:trPr>
        <w:tc>
          <w:tcPr>
            <w:tcW w:w="0" w:type="auto"/>
            <w:hideMark/>
          </w:tcPr>
          <w:p w14:paraId="6AE83C77"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10</w:t>
            </w:r>
          </w:p>
        </w:tc>
        <w:tc>
          <w:tcPr>
            <w:tcW w:w="3770" w:type="dxa"/>
            <w:hideMark/>
          </w:tcPr>
          <w:p w14:paraId="6A649943"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w:t>
            </w:r>
          </w:p>
        </w:tc>
        <w:tc>
          <w:tcPr>
            <w:tcW w:w="4134" w:type="dxa"/>
            <w:hideMark/>
          </w:tcPr>
          <w:p w14:paraId="30589F3E"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Yabancı Dil Öğretmeni</w:t>
            </w:r>
          </w:p>
        </w:tc>
        <w:tc>
          <w:tcPr>
            <w:tcW w:w="0" w:type="auto"/>
            <w:hideMark/>
          </w:tcPr>
          <w:p w14:paraId="52E1E9AF" w14:textId="77777777" w:rsidR="008C66CF" w:rsidRPr="008C66CF" w:rsidRDefault="008C66CF" w:rsidP="008C66CF">
            <w:pPr>
              <w:spacing w:after="200" w:line="276" w:lineRule="auto"/>
              <w:rPr>
                <w:rFonts w:ascii="Times New Roman" w:hAnsi="Times New Roman" w:cs="Times New Roman"/>
                <w:sz w:val="24"/>
                <w:szCs w:val="24"/>
              </w:rPr>
            </w:pPr>
            <w:r w:rsidRPr="008C66CF">
              <w:rPr>
                <w:rFonts w:ascii="Times New Roman" w:hAnsi="Times New Roman" w:cs="Times New Roman"/>
                <w:sz w:val="24"/>
                <w:szCs w:val="24"/>
              </w:rPr>
              <w:t>____________</w:t>
            </w:r>
          </w:p>
        </w:tc>
      </w:tr>
      <w:tr w:rsidR="008C66CF" w:rsidRPr="008C66CF" w14:paraId="3B980913" w14:textId="77777777" w:rsidTr="008C66CF">
        <w:trPr>
          <w:trHeight w:val="528"/>
        </w:trPr>
        <w:tc>
          <w:tcPr>
            <w:tcW w:w="0" w:type="auto"/>
          </w:tcPr>
          <w:p w14:paraId="0F747F05" w14:textId="49C1BEC2"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10</w:t>
            </w:r>
          </w:p>
        </w:tc>
        <w:tc>
          <w:tcPr>
            <w:tcW w:w="3770" w:type="dxa"/>
          </w:tcPr>
          <w:p w14:paraId="03399BD7" w14:textId="28BFF95C"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w:t>
            </w:r>
          </w:p>
        </w:tc>
        <w:tc>
          <w:tcPr>
            <w:tcW w:w="4134" w:type="dxa"/>
          </w:tcPr>
          <w:p w14:paraId="541C4359" w14:textId="19390800" w:rsidR="008C66CF" w:rsidRPr="008C66CF" w:rsidRDefault="008C66CF" w:rsidP="008C66CF">
            <w:pPr>
              <w:rPr>
                <w:rFonts w:ascii="Times New Roman" w:hAnsi="Times New Roman" w:cs="Times New Roman"/>
                <w:sz w:val="24"/>
                <w:szCs w:val="24"/>
              </w:rPr>
            </w:pPr>
            <w:r>
              <w:rPr>
                <w:rFonts w:ascii="Times New Roman" w:hAnsi="Times New Roman" w:cs="Times New Roman"/>
                <w:sz w:val="24"/>
                <w:szCs w:val="24"/>
              </w:rPr>
              <w:t>Felsefe</w:t>
            </w:r>
            <w:r w:rsidRPr="008C66CF">
              <w:rPr>
                <w:rFonts w:ascii="Times New Roman" w:hAnsi="Times New Roman" w:cs="Times New Roman"/>
                <w:sz w:val="24"/>
                <w:szCs w:val="24"/>
              </w:rPr>
              <w:t xml:space="preserve"> Öğretmeni</w:t>
            </w:r>
          </w:p>
        </w:tc>
        <w:tc>
          <w:tcPr>
            <w:tcW w:w="0" w:type="auto"/>
          </w:tcPr>
          <w:p w14:paraId="5B5088AC" w14:textId="67B97D31" w:rsidR="008C66CF" w:rsidRPr="008C66CF" w:rsidRDefault="008C66CF" w:rsidP="008C66CF">
            <w:pPr>
              <w:rPr>
                <w:rFonts w:ascii="Times New Roman" w:hAnsi="Times New Roman" w:cs="Times New Roman"/>
                <w:sz w:val="24"/>
                <w:szCs w:val="24"/>
              </w:rPr>
            </w:pPr>
            <w:r w:rsidRPr="008C66CF">
              <w:rPr>
                <w:rFonts w:ascii="Times New Roman" w:hAnsi="Times New Roman" w:cs="Times New Roman"/>
                <w:sz w:val="24"/>
                <w:szCs w:val="24"/>
              </w:rPr>
              <w:t>____________</w:t>
            </w:r>
          </w:p>
        </w:tc>
      </w:tr>
    </w:tbl>
    <w:p w14:paraId="6F2CA3FA" w14:textId="77777777" w:rsidR="008C66CF" w:rsidRDefault="008C66CF">
      <w:pPr>
        <w:rPr>
          <w:rFonts w:ascii="Times New Roman" w:hAnsi="Times New Roman" w:cs="Times New Roman"/>
          <w:sz w:val="24"/>
          <w:szCs w:val="24"/>
        </w:rPr>
      </w:pPr>
    </w:p>
    <w:sectPr w:rsidR="008C66CF" w:rsidSect="00F35E1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9532F"/>
    <w:multiLevelType w:val="hybridMultilevel"/>
    <w:tmpl w:val="62B665C6"/>
    <w:lvl w:ilvl="0" w:tplc="C13A3EB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D745C4E"/>
    <w:multiLevelType w:val="multilevel"/>
    <w:tmpl w:val="F11A2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B967F97"/>
    <w:multiLevelType w:val="multilevel"/>
    <w:tmpl w:val="44BAE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4856390">
    <w:abstractNumId w:val="0"/>
  </w:num>
  <w:num w:numId="2" w16cid:durableId="129784490">
    <w:abstractNumId w:val="2"/>
  </w:num>
  <w:num w:numId="3" w16cid:durableId="481047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BD4"/>
    <w:rsid w:val="001C5EEB"/>
    <w:rsid w:val="001D6F23"/>
    <w:rsid w:val="002C24F0"/>
    <w:rsid w:val="003D4C9B"/>
    <w:rsid w:val="004C5EA7"/>
    <w:rsid w:val="004F2B1E"/>
    <w:rsid w:val="005651FC"/>
    <w:rsid w:val="00565CF6"/>
    <w:rsid w:val="0076729D"/>
    <w:rsid w:val="008C66CF"/>
    <w:rsid w:val="00991A7E"/>
    <w:rsid w:val="00A06BD4"/>
    <w:rsid w:val="00B63B5C"/>
    <w:rsid w:val="00D737C1"/>
    <w:rsid w:val="00DF779C"/>
    <w:rsid w:val="00F35E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CC986"/>
  <w15:docId w15:val="{F71E74A6-172C-407A-B0EF-7329C1C7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6B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06B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6BD4"/>
    <w:rPr>
      <w:rFonts w:ascii="Tahoma" w:hAnsi="Tahoma" w:cs="Tahoma"/>
      <w:sz w:val="16"/>
      <w:szCs w:val="16"/>
    </w:rPr>
  </w:style>
  <w:style w:type="paragraph" w:styleId="ListeParagraf">
    <w:name w:val="List Paragraph"/>
    <w:basedOn w:val="Normal"/>
    <w:uiPriority w:val="34"/>
    <w:qFormat/>
    <w:rsid w:val="00F35E12"/>
    <w:pPr>
      <w:ind w:left="720"/>
      <w:contextualSpacing/>
    </w:pPr>
  </w:style>
  <w:style w:type="character" w:styleId="Kpr">
    <w:name w:val="Hyperlink"/>
    <w:basedOn w:val="VarsaylanParagrafYazTipi"/>
    <w:uiPriority w:val="99"/>
    <w:unhideWhenUsed/>
    <w:rsid w:val="00B63B5C"/>
    <w:rPr>
      <w:color w:val="0000FF" w:themeColor="hyperlink"/>
      <w:u w:val="single"/>
    </w:rPr>
  </w:style>
  <w:style w:type="character" w:styleId="zmlenmeyenBahsetme">
    <w:name w:val="Unresolved Mention"/>
    <w:basedOn w:val="VarsaylanParagrafYazTipi"/>
    <w:uiPriority w:val="99"/>
    <w:semiHidden/>
    <w:unhideWhenUsed/>
    <w:rsid w:val="00B63B5C"/>
    <w:rPr>
      <w:color w:val="605E5C"/>
      <w:shd w:val="clear" w:color="auto" w:fill="E1DFDD"/>
    </w:rPr>
  </w:style>
  <w:style w:type="table" w:styleId="TabloKlavuzuAk">
    <w:name w:val="Grid Table Light"/>
    <w:basedOn w:val="NormalTablo"/>
    <w:uiPriority w:val="40"/>
    <w:rsid w:val="008C66C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64596">
      <w:bodyDiv w:val="1"/>
      <w:marLeft w:val="0"/>
      <w:marRight w:val="0"/>
      <w:marTop w:val="0"/>
      <w:marBottom w:val="0"/>
      <w:divBdr>
        <w:top w:val="none" w:sz="0" w:space="0" w:color="auto"/>
        <w:left w:val="none" w:sz="0" w:space="0" w:color="auto"/>
        <w:bottom w:val="none" w:sz="0" w:space="0" w:color="auto"/>
        <w:right w:val="none" w:sz="0" w:space="0" w:color="auto"/>
      </w:divBdr>
    </w:div>
    <w:div w:id="685640280">
      <w:bodyDiv w:val="1"/>
      <w:marLeft w:val="0"/>
      <w:marRight w:val="0"/>
      <w:marTop w:val="0"/>
      <w:marBottom w:val="0"/>
      <w:divBdr>
        <w:top w:val="none" w:sz="0" w:space="0" w:color="auto"/>
        <w:left w:val="none" w:sz="0" w:space="0" w:color="auto"/>
        <w:bottom w:val="none" w:sz="0" w:space="0" w:color="auto"/>
        <w:right w:val="none" w:sz="0" w:space="0" w:color="auto"/>
      </w:divBdr>
    </w:div>
    <w:div w:id="195343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8</Pages>
  <Words>3350</Words>
  <Characters>19095</Characters>
  <Application>Microsoft Office Word</Application>
  <DocSecurity>0</DocSecurity>
  <Lines>159</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22401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Burhan Demir</cp:lastModifiedBy>
  <cp:revision>5</cp:revision>
  <dcterms:created xsi:type="dcterms:W3CDTF">2026-01-23T09:23:00Z</dcterms:created>
  <dcterms:modified xsi:type="dcterms:W3CDTF">2026-01-23T09:59:00Z</dcterms:modified>
</cp:coreProperties>
</file>