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F8CBC" w14:textId="77777777" w:rsidR="00327AD5" w:rsidRDefault="00000000">
      <w:pPr>
        <w:pStyle w:val="KonuBal"/>
      </w:pPr>
      <w:r>
        <w:t>TÜRKİYE</w:t>
      </w:r>
      <w:r>
        <w:rPr>
          <w:spacing w:val="-5"/>
        </w:rPr>
        <w:t xml:space="preserve"> </w:t>
      </w:r>
      <w:r>
        <w:t>YÜZYILI</w:t>
      </w:r>
      <w:r>
        <w:rPr>
          <w:spacing w:val="-1"/>
        </w:rPr>
        <w:t xml:space="preserve"> </w:t>
      </w:r>
      <w:r>
        <w:t>MAARİF</w:t>
      </w:r>
      <w:r>
        <w:rPr>
          <w:spacing w:val="-5"/>
        </w:rPr>
        <w:t xml:space="preserve"> </w:t>
      </w:r>
      <w:r>
        <w:t>MODELİ</w:t>
      </w:r>
      <w:r>
        <w:rPr>
          <w:spacing w:val="-3"/>
        </w:rPr>
        <w:t xml:space="preserve"> </w:t>
      </w:r>
      <w:r>
        <w:t>ORTAK</w:t>
      </w:r>
      <w:r>
        <w:rPr>
          <w:spacing w:val="-4"/>
        </w:rPr>
        <w:t xml:space="preserve"> </w:t>
      </w:r>
      <w:r>
        <w:t>METNİ</w:t>
      </w:r>
      <w:r>
        <w:rPr>
          <w:spacing w:val="-2"/>
        </w:rPr>
        <w:t xml:space="preserve"> </w:t>
      </w:r>
      <w:r>
        <w:t>İNCELEME</w:t>
      </w:r>
      <w:r>
        <w:rPr>
          <w:spacing w:val="-3"/>
        </w:rPr>
        <w:t xml:space="preserve"> </w:t>
      </w:r>
      <w:r>
        <w:t>FORMU</w:t>
      </w:r>
      <w:r>
        <w:rPr>
          <w:spacing w:val="-3"/>
        </w:rPr>
        <w:t xml:space="preserve"> </w:t>
      </w:r>
      <w:r>
        <w:t>EK-</w:t>
      </w:r>
      <w:r>
        <w:rPr>
          <w:spacing w:val="-10"/>
        </w:rPr>
        <w:t>1</w:t>
      </w:r>
    </w:p>
    <w:p w14:paraId="3AA6C943" w14:textId="77777777" w:rsidR="00327AD5" w:rsidRDefault="00000000">
      <w:pPr>
        <w:pStyle w:val="ListeParagraf"/>
        <w:numPr>
          <w:ilvl w:val="0"/>
          <w:numId w:val="1"/>
        </w:numPr>
        <w:tabs>
          <w:tab w:val="left" w:pos="831"/>
        </w:tabs>
        <w:spacing w:before="180" w:line="256" w:lineRule="auto"/>
        <w:rPr>
          <w:sz w:val="24"/>
        </w:rPr>
      </w:pPr>
      <w:r>
        <w:rPr>
          <w:sz w:val="24"/>
        </w:rPr>
        <w:t>Bu</w:t>
      </w:r>
      <w:r>
        <w:rPr>
          <w:spacing w:val="40"/>
          <w:sz w:val="24"/>
        </w:rPr>
        <w:t xml:space="preserve"> </w:t>
      </w:r>
      <w:r>
        <w:rPr>
          <w:sz w:val="24"/>
        </w:rPr>
        <w:t>form,</w:t>
      </w:r>
      <w:r>
        <w:rPr>
          <w:spacing w:val="40"/>
          <w:sz w:val="24"/>
        </w:rPr>
        <w:t xml:space="preserve"> </w:t>
      </w:r>
      <w:r>
        <w:rPr>
          <w:sz w:val="24"/>
        </w:rPr>
        <w:t>öğretmenlerimizin</w:t>
      </w:r>
      <w:r>
        <w:rPr>
          <w:spacing w:val="40"/>
          <w:sz w:val="24"/>
        </w:rPr>
        <w:t xml:space="preserve"> </w:t>
      </w:r>
      <w:r>
        <w:rPr>
          <w:sz w:val="24"/>
        </w:rPr>
        <w:t>tamamı</w:t>
      </w:r>
      <w:r>
        <w:rPr>
          <w:spacing w:val="40"/>
          <w:sz w:val="24"/>
        </w:rPr>
        <w:t xml:space="preserve"> </w:t>
      </w:r>
      <w:r>
        <w:rPr>
          <w:sz w:val="24"/>
        </w:rPr>
        <w:t>tarafından</w:t>
      </w:r>
      <w:r>
        <w:rPr>
          <w:spacing w:val="40"/>
          <w:sz w:val="24"/>
        </w:rPr>
        <w:t xml:space="preserve"> </w:t>
      </w:r>
      <w:r>
        <w:rPr>
          <w:sz w:val="24"/>
        </w:rPr>
        <w:t>Türkiye</w:t>
      </w:r>
      <w:r>
        <w:rPr>
          <w:spacing w:val="40"/>
          <w:sz w:val="24"/>
        </w:rPr>
        <w:t xml:space="preserve"> </w:t>
      </w:r>
      <w:r>
        <w:rPr>
          <w:sz w:val="24"/>
        </w:rPr>
        <w:t>Yüzyılı</w:t>
      </w:r>
      <w:r>
        <w:rPr>
          <w:spacing w:val="40"/>
          <w:sz w:val="24"/>
        </w:rPr>
        <w:t xml:space="preserve"> </w:t>
      </w:r>
      <w:r>
        <w:rPr>
          <w:sz w:val="24"/>
        </w:rPr>
        <w:t>Maarif</w:t>
      </w:r>
      <w:r>
        <w:rPr>
          <w:spacing w:val="40"/>
          <w:sz w:val="24"/>
        </w:rPr>
        <w:t xml:space="preserve"> </w:t>
      </w:r>
      <w:r>
        <w:rPr>
          <w:sz w:val="24"/>
        </w:rPr>
        <w:t>Modeli</w:t>
      </w:r>
      <w:r>
        <w:rPr>
          <w:spacing w:val="40"/>
          <w:sz w:val="24"/>
        </w:rPr>
        <w:t xml:space="preserve"> </w:t>
      </w:r>
      <w:r>
        <w:rPr>
          <w:sz w:val="24"/>
        </w:rPr>
        <w:t>ortak</w:t>
      </w:r>
      <w:r>
        <w:rPr>
          <w:spacing w:val="40"/>
          <w:sz w:val="24"/>
        </w:rPr>
        <w:t xml:space="preserve"> </w:t>
      </w:r>
      <w:r>
        <w:rPr>
          <w:sz w:val="24"/>
        </w:rPr>
        <w:t>metninin</w:t>
      </w:r>
      <w:r>
        <w:rPr>
          <w:spacing w:val="80"/>
          <w:sz w:val="24"/>
        </w:rPr>
        <w:t xml:space="preserve"> </w:t>
      </w:r>
      <w:r>
        <w:rPr>
          <w:sz w:val="24"/>
        </w:rPr>
        <w:t>değerlendirilmesi amacıyla tasarlanmıştır.</w:t>
      </w:r>
    </w:p>
    <w:p w14:paraId="2B83D553" w14:textId="77777777" w:rsidR="00327AD5" w:rsidRDefault="00000000">
      <w:pPr>
        <w:pStyle w:val="ListeParagraf"/>
        <w:numPr>
          <w:ilvl w:val="0"/>
          <w:numId w:val="1"/>
        </w:numPr>
        <w:tabs>
          <w:tab w:val="left" w:pos="831"/>
        </w:tabs>
        <w:spacing w:before="2" w:line="259" w:lineRule="auto"/>
        <w:rPr>
          <w:sz w:val="24"/>
        </w:rPr>
      </w:pPr>
      <w:r>
        <w:rPr>
          <w:sz w:val="24"/>
        </w:rPr>
        <w:t>Bu form, Türkiye Yüzyılı Maarif Modeli ortak metninin değerlendirmesi yapıldıktan sonra mesleki çalışmanın yapıldığı okul/eğitim kurumu öğretmenlerinin ortak görüşü olarak doldurulacaktır.</w:t>
      </w:r>
    </w:p>
    <w:p w14:paraId="7B9B9DA7" w14:textId="77777777" w:rsidR="00327AD5" w:rsidRDefault="00000000">
      <w:pPr>
        <w:pStyle w:val="ListeParagraf"/>
        <w:numPr>
          <w:ilvl w:val="0"/>
          <w:numId w:val="1"/>
        </w:numPr>
        <w:tabs>
          <w:tab w:val="left" w:pos="831"/>
        </w:tabs>
        <w:spacing w:line="256" w:lineRule="auto"/>
        <w:ind w:right="101"/>
        <w:rPr>
          <w:sz w:val="24"/>
        </w:rPr>
      </w:pPr>
      <w:r>
        <w:rPr>
          <w:sz w:val="24"/>
        </w:rPr>
        <w:t>Formda yer alan değerlendirmeler 26 Haziran 2024 tarihi mesai bitimine kadar mesleki çalışmanın</w:t>
      </w:r>
      <w:r>
        <w:rPr>
          <w:spacing w:val="80"/>
          <w:sz w:val="24"/>
        </w:rPr>
        <w:t xml:space="preserve"> </w:t>
      </w:r>
      <w:r>
        <w:rPr>
          <w:sz w:val="24"/>
        </w:rPr>
        <w:t>yapıldığı okul/eğitim kurumu zümre başkanı koordinesinde veri.meb.gov.tr adresine işlenecektir.</w:t>
      </w:r>
    </w:p>
    <w:p w14:paraId="1BFBFAF8" w14:textId="77777777" w:rsidR="00327AD5" w:rsidRDefault="00327AD5">
      <w:pPr>
        <w:pStyle w:val="GvdeMetni"/>
        <w:ind w:firstLine="0"/>
        <w:rPr>
          <w:sz w:val="20"/>
        </w:rPr>
      </w:pPr>
    </w:p>
    <w:p w14:paraId="2CD7B3C4" w14:textId="77777777" w:rsidR="00327AD5" w:rsidRDefault="00327AD5">
      <w:pPr>
        <w:pStyle w:val="GvdeMetni"/>
        <w:spacing w:before="5"/>
        <w:ind w:firstLine="0"/>
        <w:rPr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048"/>
        <w:gridCol w:w="6909"/>
      </w:tblGrid>
      <w:tr w:rsidR="00327AD5" w14:paraId="3F215A62" w14:textId="77777777">
        <w:trPr>
          <w:trHeight w:val="712"/>
        </w:trPr>
        <w:tc>
          <w:tcPr>
            <w:tcW w:w="10456" w:type="dxa"/>
            <w:gridSpan w:val="3"/>
            <w:shd w:val="clear" w:color="auto" w:fill="E7E6E6"/>
          </w:tcPr>
          <w:p w14:paraId="6A183E77" w14:textId="77777777" w:rsidR="00327AD5" w:rsidRDefault="00000000">
            <w:pPr>
              <w:pStyle w:val="TableParagraph"/>
              <w:spacing w:before="78"/>
              <w:ind w:left="995"/>
              <w:rPr>
                <w:b/>
                <w:sz w:val="24"/>
              </w:rPr>
            </w:pPr>
            <w:r>
              <w:rPr>
                <w:b/>
                <w:sz w:val="24"/>
              </w:rPr>
              <w:t>TÜRKİYE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YÜZYILI MAARİF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MODELİ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ORTAK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METİN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İNCELEME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FORMU</w:t>
            </w:r>
          </w:p>
        </w:tc>
      </w:tr>
      <w:tr w:rsidR="00327AD5" w14:paraId="03935A02" w14:textId="77777777">
        <w:trPr>
          <w:trHeight w:val="721"/>
        </w:trPr>
        <w:tc>
          <w:tcPr>
            <w:tcW w:w="3547" w:type="dxa"/>
            <w:gridSpan w:val="2"/>
            <w:shd w:val="clear" w:color="auto" w:fill="BDD6EE"/>
          </w:tcPr>
          <w:p w14:paraId="7D9544CE" w14:textId="77777777" w:rsidR="00327AD5" w:rsidRDefault="00000000">
            <w:pPr>
              <w:pStyle w:val="TableParagraph"/>
              <w:spacing w:before="83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Öğretmen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Bilgileri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(T.C.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Kimlik Numarası, Adı, Soyadı, Branşı)</w:t>
            </w:r>
          </w:p>
        </w:tc>
        <w:tc>
          <w:tcPr>
            <w:tcW w:w="6909" w:type="dxa"/>
            <w:shd w:val="clear" w:color="auto" w:fill="DEEAF6"/>
          </w:tcPr>
          <w:p w14:paraId="627D7F8E" w14:textId="77777777" w:rsidR="00327AD5" w:rsidRDefault="00721C9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CEYLAN IŞIKLAR 111111111111111 SINIF ÖĞRETMENLİĞİ</w:t>
            </w:r>
          </w:p>
        </w:tc>
      </w:tr>
      <w:tr w:rsidR="00327AD5" w14:paraId="1B83DFF8" w14:textId="77777777">
        <w:trPr>
          <w:trHeight w:val="1012"/>
        </w:trPr>
        <w:tc>
          <w:tcPr>
            <w:tcW w:w="10456" w:type="dxa"/>
            <w:gridSpan w:val="3"/>
            <w:shd w:val="clear" w:color="auto" w:fill="E7E6E6"/>
          </w:tcPr>
          <w:p w14:paraId="46F0B606" w14:textId="77777777" w:rsidR="00327AD5" w:rsidRDefault="00000000">
            <w:pPr>
              <w:pStyle w:val="TableParagraph"/>
              <w:spacing w:before="227"/>
              <w:ind w:left="770"/>
              <w:rPr>
                <w:b/>
                <w:sz w:val="24"/>
              </w:rPr>
            </w:pPr>
            <w:r>
              <w:rPr>
                <w:b/>
                <w:sz w:val="24"/>
              </w:rPr>
              <w:t>TÜRKİYE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YÜZYILI MAARİF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MODELİ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ORTAK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METNİNE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İLİŞKİN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BÖLÜMLER</w:t>
            </w:r>
          </w:p>
        </w:tc>
      </w:tr>
      <w:tr w:rsidR="00327AD5" w14:paraId="46C64484" w14:textId="77777777">
        <w:trPr>
          <w:trHeight w:val="827"/>
        </w:trPr>
        <w:tc>
          <w:tcPr>
            <w:tcW w:w="499" w:type="dxa"/>
            <w:vMerge w:val="restart"/>
            <w:shd w:val="clear" w:color="auto" w:fill="E7E6E6"/>
          </w:tcPr>
          <w:p w14:paraId="2D33F421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D2950F5" w14:textId="77777777" w:rsidR="00327AD5" w:rsidRDefault="00327AD5">
            <w:pPr>
              <w:pStyle w:val="TableParagraph"/>
              <w:spacing w:before="210"/>
              <w:rPr>
                <w:sz w:val="24"/>
              </w:rPr>
            </w:pPr>
          </w:p>
          <w:p w14:paraId="75139EF8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048" w:type="dxa"/>
            <w:shd w:val="clear" w:color="auto" w:fill="BDD6EE"/>
          </w:tcPr>
          <w:p w14:paraId="0CC67361" w14:textId="77777777" w:rsidR="00327AD5" w:rsidRDefault="00000000">
            <w:pPr>
              <w:pStyle w:val="TableParagraph"/>
              <w:ind w:left="107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Öğretim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Programlarının Perspektifi ve Genel</w:t>
            </w:r>
          </w:p>
          <w:p w14:paraId="3444F747" w14:textId="77777777" w:rsidR="00327AD5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Amaçları</w:t>
            </w:r>
          </w:p>
        </w:tc>
        <w:tc>
          <w:tcPr>
            <w:tcW w:w="6909" w:type="dxa"/>
            <w:shd w:val="clear" w:color="auto" w:fill="BDD6EE"/>
          </w:tcPr>
          <w:p w14:paraId="54CF2A9F" w14:textId="77777777" w:rsidR="00327AD5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Ortak metinde belirtilen öğretim programlarının perspektifi ve genel amaçları bölümlerinde önemli gördüğünüz hususlar nelerdir?</w:t>
            </w:r>
          </w:p>
          <w:p w14:paraId="2AA2E8B5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Lütfen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kısaca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belirtiniz.</w:t>
            </w:r>
          </w:p>
        </w:tc>
      </w:tr>
      <w:tr w:rsidR="00327AD5" w14:paraId="2FF95FF2" w14:textId="77777777">
        <w:trPr>
          <w:trHeight w:val="969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3F3F50D9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7B0D66F3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 merkezli öğretim yaklaşımı</w:t>
            </w:r>
          </w:p>
          <w:p w14:paraId="4C337B7A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  <w:r w:rsidRPr="00E405C4">
              <w:rPr>
                <w:sz w:val="24"/>
              </w:rPr>
              <w:t>yüzyıl becerilerine vurgu (eleştirel düşünme, problem çözme, dijital okuryazarlık)</w:t>
            </w:r>
          </w:p>
          <w:p w14:paraId="6E14D341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Değerler eğitimi ve sosyal-duygusal gelişim</w:t>
            </w:r>
          </w:p>
        </w:tc>
      </w:tr>
      <w:tr w:rsidR="00327AD5" w14:paraId="0B7CDA10" w14:textId="77777777">
        <w:trPr>
          <w:trHeight w:val="827"/>
        </w:trPr>
        <w:tc>
          <w:tcPr>
            <w:tcW w:w="499" w:type="dxa"/>
            <w:vMerge w:val="restart"/>
            <w:shd w:val="clear" w:color="auto" w:fill="E7E6E6"/>
          </w:tcPr>
          <w:p w14:paraId="0CE2A028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6D26DED1" w14:textId="77777777" w:rsidR="00327AD5" w:rsidRDefault="00327AD5">
            <w:pPr>
              <w:pStyle w:val="TableParagraph"/>
              <w:spacing w:before="214"/>
              <w:rPr>
                <w:sz w:val="24"/>
              </w:rPr>
            </w:pPr>
          </w:p>
          <w:p w14:paraId="073EF24A" w14:textId="77777777" w:rsidR="00327AD5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048" w:type="dxa"/>
            <w:shd w:val="clear" w:color="auto" w:fill="BDD6EE"/>
          </w:tcPr>
          <w:p w14:paraId="14E1A5D3" w14:textId="77777777" w:rsidR="00327AD5" w:rsidRDefault="00000000">
            <w:pPr>
              <w:pStyle w:val="TableParagraph"/>
              <w:spacing w:before="27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Öğrenci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Profili</w:t>
            </w:r>
          </w:p>
        </w:tc>
        <w:tc>
          <w:tcPr>
            <w:tcW w:w="6909" w:type="dxa"/>
            <w:shd w:val="clear" w:color="auto" w:fill="BDD6EE"/>
          </w:tcPr>
          <w:p w14:paraId="2FA3582F" w14:textId="77777777" w:rsidR="00327AD5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Programın hedeflediği öğrenci profili nedir? Programın ön gördüğü öğrenci profiline ilişkin en çok önemsediğiniz üç hedef ne olabilir?</w:t>
            </w:r>
          </w:p>
          <w:p w14:paraId="287AD652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Lütfen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özet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hâlinde</w:t>
            </w:r>
            <w:r>
              <w:rPr>
                <w:spacing w:val="-2"/>
                <w:sz w:val="24"/>
              </w:rPr>
              <w:t xml:space="preserve"> belirtiniz.</w:t>
            </w:r>
          </w:p>
        </w:tc>
      </w:tr>
      <w:tr w:rsidR="00327AD5" w14:paraId="61C0AD81" w14:textId="77777777">
        <w:trPr>
          <w:trHeight w:val="981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4FC65C39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07CCCA55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Meraklı ve Sorgulayıcı: Öğrencilerin merak duygusunu canlı tutan, soru sormaya ve araştırmaya teşvik eden bir yapı.</w:t>
            </w:r>
          </w:p>
          <w:p w14:paraId="567AC744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 xml:space="preserve">Sosyal ve Duygusal Yönü Güçlü: Empati kurabilen, </w:t>
            </w:r>
            <w:proofErr w:type="gramStart"/>
            <w:r w:rsidRPr="00E405C4">
              <w:rPr>
                <w:sz w:val="24"/>
              </w:rPr>
              <w:t>işbirliği</w:t>
            </w:r>
            <w:proofErr w:type="gramEnd"/>
            <w:r w:rsidRPr="00E405C4">
              <w:rPr>
                <w:sz w:val="24"/>
              </w:rPr>
              <w:t xml:space="preserve"> yapabilen ve duygularını yönetebilen bireyler.</w:t>
            </w:r>
          </w:p>
          <w:p w14:paraId="3F3B51DF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 xml:space="preserve">Teknolojiye </w:t>
            </w:r>
            <w:proofErr w:type="gramStart"/>
            <w:r w:rsidRPr="00E405C4">
              <w:rPr>
                <w:sz w:val="24"/>
              </w:rPr>
              <w:t>Hakim</w:t>
            </w:r>
            <w:proofErr w:type="gramEnd"/>
            <w:r w:rsidRPr="00E405C4">
              <w:rPr>
                <w:sz w:val="24"/>
              </w:rPr>
              <w:t>: Dijital araçları etkin kullanabilen ve teknoloji okuryazarlığı yüksek bireyler.</w:t>
            </w:r>
          </w:p>
        </w:tc>
      </w:tr>
      <w:tr w:rsidR="00327AD5" w14:paraId="56024671" w14:textId="77777777">
        <w:trPr>
          <w:trHeight w:val="546"/>
        </w:trPr>
        <w:tc>
          <w:tcPr>
            <w:tcW w:w="499" w:type="dxa"/>
            <w:vMerge w:val="restart"/>
            <w:shd w:val="clear" w:color="auto" w:fill="E7E6E6"/>
          </w:tcPr>
          <w:p w14:paraId="37CD115E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51202561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5946D919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0E036C47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45D8B41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03B3FD95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2B13DCC0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4087E41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44E0488C" w14:textId="77777777" w:rsidR="00327AD5" w:rsidRDefault="00327AD5">
            <w:pPr>
              <w:pStyle w:val="TableParagraph"/>
              <w:spacing w:before="246"/>
              <w:rPr>
                <w:sz w:val="24"/>
              </w:rPr>
            </w:pPr>
          </w:p>
          <w:p w14:paraId="6B4C00E4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57" w:type="dxa"/>
            <w:gridSpan w:val="2"/>
            <w:shd w:val="clear" w:color="auto" w:fill="E7E6E6"/>
          </w:tcPr>
          <w:p w14:paraId="5DCB2975" w14:textId="77777777" w:rsidR="00327AD5" w:rsidRDefault="00000000">
            <w:pPr>
              <w:pStyle w:val="TableParagraph"/>
              <w:spacing w:before="13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Öğrenme-Öğretme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Süreç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Bileşenleri</w:t>
            </w:r>
          </w:p>
        </w:tc>
      </w:tr>
      <w:tr w:rsidR="00327AD5" w14:paraId="1AE17E99" w14:textId="77777777">
        <w:trPr>
          <w:trHeight w:val="551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30554E32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53A59247" w14:textId="77777777" w:rsidR="00327AD5" w:rsidRDefault="00000000">
            <w:pPr>
              <w:pStyle w:val="TableParagraph"/>
              <w:spacing w:before="133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Kavramsal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6909" w:type="dxa"/>
            <w:shd w:val="clear" w:color="auto" w:fill="BDD6EE"/>
          </w:tcPr>
          <w:p w14:paraId="11E99DE4" w14:textId="77777777" w:rsidR="00327AD5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Programda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kavramsal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beceriler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nasıl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alınmaktadır?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Lütfen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özet</w:t>
            </w:r>
          </w:p>
          <w:p w14:paraId="4A5ADD1D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hâlinde </w:t>
            </w:r>
            <w:r>
              <w:rPr>
                <w:spacing w:val="-2"/>
                <w:sz w:val="24"/>
              </w:rPr>
              <w:t>yazınız.</w:t>
            </w:r>
          </w:p>
        </w:tc>
      </w:tr>
      <w:tr w:rsidR="00327AD5" w14:paraId="0411D4F2" w14:textId="77777777">
        <w:trPr>
          <w:trHeight w:val="841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57C27DFC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5B68148C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Temel kavramların öğrencilere somut örnekler ve etkinlikler yoluyla aktarılması.</w:t>
            </w:r>
          </w:p>
          <w:p w14:paraId="42E91D32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Kavramsal bilgilerin oyunlar ve projelerle pekiştirilmesi.</w:t>
            </w:r>
          </w:p>
        </w:tc>
      </w:tr>
      <w:tr w:rsidR="00327AD5" w14:paraId="6A83EAFE" w14:textId="77777777">
        <w:trPr>
          <w:trHeight w:val="551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3B22E9DB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45725B43" w14:textId="77777777" w:rsidR="00327AD5" w:rsidRDefault="00000000">
            <w:pPr>
              <w:pStyle w:val="TableParagraph"/>
              <w:spacing w:before="135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Eğilimler</w:t>
            </w:r>
          </w:p>
        </w:tc>
        <w:tc>
          <w:tcPr>
            <w:tcW w:w="6909" w:type="dxa"/>
            <w:shd w:val="clear" w:color="auto" w:fill="BDD6EE"/>
          </w:tcPr>
          <w:p w14:paraId="4F23F7F9" w14:textId="77777777" w:rsidR="00327AD5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Eğilimler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bölümünde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belirtilen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hususlardan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öğrencilerinizde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sık</w:t>
            </w:r>
          </w:p>
          <w:p w14:paraId="31ECF51B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hangilerini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gözlemlediğinizi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birkaç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cümle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belirtiniz.</w:t>
            </w:r>
          </w:p>
        </w:tc>
      </w:tr>
      <w:tr w:rsidR="00327AD5" w14:paraId="28D98D42" w14:textId="77777777">
        <w:trPr>
          <w:trHeight w:val="1103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61DAF879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287B30DF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Öğrenmeye karşı artan merak ve ilgiyi gözlemliyorum.</w:t>
            </w:r>
          </w:p>
          <w:p w14:paraId="190E989B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Grup çalışmaları ve sosyal etkinliklere katılımın artması.</w:t>
            </w:r>
          </w:p>
          <w:p w14:paraId="6001319F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Teknoloji kullanımında özgüvenli ve yetkin davranışlar sergilenmesi.</w:t>
            </w:r>
          </w:p>
        </w:tc>
      </w:tr>
      <w:tr w:rsidR="00327AD5" w14:paraId="7DDE07D1" w14:textId="77777777">
        <w:trPr>
          <w:trHeight w:val="1103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3D0CF76A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357C8090" w14:textId="77777777" w:rsidR="00327AD5" w:rsidRDefault="00327AD5">
            <w:pPr>
              <w:pStyle w:val="TableParagraph"/>
              <w:spacing w:before="135"/>
              <w:rPr>
                <w:sz w:val="24"/>
              </w:rPr>
            </w:pPr>
          </w:p>
          <w:p w14:paraId="045CF31A" w14:textId="77777777" w:rsidR="00327AD5" w:rsidRDefault="00000000">
            <w:pPr>
              <w:pStyle w:val="TableParagraph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Öğrenme</w:t>
            </w:r>
            <w:r>
              <w:rPr>
                <w:b/>
                <w:spacing w:val="-2"/>
                <w:sz w:val="24"/>
              </w:rPr>
              <w:t xml:space="preserve"> Çıktısı</w:t>
            </w:r>
          </w:p>
        </w:tc>
        <w:tc>
          <w:tcPr>
            <w:tcW w:w="6909" w:type="dxa"/>
            <w:shd w:val="clear" w:color="auto" w:fill="BDD6EE"/>
          </w:tcPr>
          <w:p w14:paraId="7CE6D74D" w14:textId="77777777" w:rsidR="00327AD5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Önceki programlarda “kazanım” yaklaşımı kullanılırken Türkiye Yüzyılı Maarif Modeli’nde “öğrenme çıktısı” yaklaşımı benimsenmiştir.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Kazanım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yaklaşımı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öğrenme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çıktısı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arasındaki</w:t>
            </w:r>
          </w:p>
          <w:p w14:paraId="3EDEA147" w14:textId="77777777" w:rsidR="00327AD5" w:rsidRDefault="00000000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temel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farklılıkları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kısaca</w:t>
            </w:r>
            <w:r>
              <w:rPr>
                <w:spacing w:val="-2"/>
                <w:sz w:val="24"/>
              </w:rPr>
              <w:t xml:space="preserve"> özetleyiniz.</w:t>
            </w:r>
          </w:p>
        </w:tc>
      </w:tr>
      <w:tr w:rsidR="00327AD5" w14:paraId="72C5FFAD" w14:textId="77777777">
        <w:trPr>
          <w:trHeight w:val="983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49DED3C3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046EBCFB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Kazanım Yaklaşımı: Spesifik bilgi ve becerilerin öğretilmesine odaklanır.</w:t>
            </w:r>
          </w:p>
          <w:p w14:paraId="27549432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Öğrenme Çıktısı Yaklaşımı: Öğrencinin sürecin sonunda neyi başardığını ve nasıl uyguladığını değerlendirir.</w:t>
            </w:r>
          </w:p>
        </w:tc>
      </w:tr>
    </w:tbl>
    <w:p w14:paraId="30EE94EC" w14:textId="77777777" w:rsidR="00327AD5" w:rsidRDefault="00327AD5">
      <w:pPr>
        <w:rPr>
          <w:sz w:val="24"/>
        </w:rPr>
        <w:sectPr w:rsidR="00327AD5">
          <w:type w:val="continuous"/>
          <w:pgSz w:w="11910" w:h="16840"/>
          <w:pgMar w:top="800" w:right="460" w:bottom="280" w:left="740" w:header="708" w:footer="708" w:gutter="0"/>
          <w:cols w:space="708"/>
        </w:sectPr>
      </w:pPr>
    </w:p>
    <w:p w14:paraId="4BD3EBFD" w14:textId="77777777" w:rsidR="00327AD5" w:rsidRDefault="00327AD5">
      <w:pPr>
        <w:pStyle w:val="GvdeMetni"/>
        <w:spacing w:before="6"/>
        <w:ind w:firstLine="0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048"/>
        <w:gridCol w:w="6909"/>
      </w:tblGrid>
      <w:tr w:rsidR="00327AD5" w14:paraId="479A3A21" w14:textId="77777777">
        <w:trPr>
          <w:trHeight w:val="558"/>
        </w:trPr>
        <w:tc>
          <w:tcPr>
            <w:tcW w:w="499" w:type="dxa"/>
            <w:vMerge w:val="restart"/>
            <w:shd w:val="clear" w:color="auto" w:fill="E7E6E6"/>
          </w:tcPr>
          <w:p w14:paraId="1C1122FA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58779108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7E03D34B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73CDD9F5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B2F73A1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2673C96C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4302F738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63D30804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1E77824" w14:textId="77777777" w:rsidR="00327AD5" w:rsidRDefault="00327AD5">
            <w:pPr>
              <w:pStyle w:val="TableParagraph"/>
              <w:spacing w:before="166"/>
              <w:rPr>
                <w:sz w:val="24"/>
              </w:rPr>
            </w:pPr>
          </w:p>
          <w:p w14:paraId="17F8CC21" w14:textId="77777777" w:rsidR="00327AD5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957" w:type="dxa"/>
            <w:gridSpan w:val="2"/>
            <w:shd w:val="clear" w:color="auto" w:fill="E7E6E6"/>
          </w:tcPr>
          <w:p w14:paraId="3EBBD9AB" w14:textId="77777777" w:rsidR="00327AD5" w:rsidRDefault="00000000">
            <w:pPr>
              <w:pStyle w:val="TableParagraph"/>
              <w:spacing w:before="13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Programlar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Arası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Bileşenler</w:t>
            </w:r>
          </w:p>
        </w:tc>
      </w:tr>
      <w:tr w:rsidR="00327AD5" w14:paraId="7ED066EC" w14:textId="77777777">
        <w:trPr>
          <w:trHeight w:val="829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02B4E8FF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715B2C6A" w14:textId="77777777" w:rsidR="00327AD5" w:rsidRDefault="00000000">
            <w:pPr>
              <w:pStyle w:val="TableParagraph"/>
              <w:spacing w:line="276" w:lineRule="exact"/>
              <w:ind w:left="827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Sosyal-Duygusal Öğrenme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Becerileri </w:t>
            </w:r>
            <w:r>
              <w:rPr>
                <w:b/>
                <w:spacing w:val="-2"/>
                <w:sz w:val="24"/>
              </w:rPr>
              <w:t>(SDB)</w:t>
            </w:r>
          </w:p>
        </w:tc>
        <w:tc>
          <w:tcPr>
            <w:tcW w:w="6909" w:type="dxa"/>
            <w:shd w:val="clear" w:color="auto" w:fill="BDD6EE"/>
          </w:tcPr>
          <w:p w14:paraId="51C3DE0A" w14:textId="77777777" w:rsidR="00327AD5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Sosyal-duygusal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öğrenme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becerilerinin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Türkiye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Yüzyılı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Maarif Modeli’nde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yer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almasının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öğrencilerin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gelişimi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açısından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önemli</w:t>
            </w:r>
          </w:p>
          <w:p w14:paraId="6229F607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katkıları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sizce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olabilir?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Lütfen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özet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hâlinde</w:t>
            </w:r>
            <w:r>
              <w:rPr>
                <w:spacing w:val="-2"/>
                <w:sz w:val="24"/>
              </w:rPr>
              <w:t xml:space="preserve"> belirtiniz.</w:t>
            </w:r>
          </w:p>
        </w:tc>
      </w:tr>
      <w:tr w:rsidR="00327AD5" w14:paraId="767207E0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1C0959A8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2DC1477E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Empati, öz farkındalık ve sosyal becerilerin gelişimi.</w:t>
            </w:r>
          </w:p>
          <w:p w14:paraId="6AE06EDC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Stres yönetimi ve problem çözme becerilerinin artması.</w:t>
            </w:r>
          </w:p>
          <w:p w14:paraId="3F09CFB4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Sağlıklı ve olumlu sosyal ilişkilerin kurulması.</w:t>
            </w:r>
          </w:p>
        </w:tc>
      </w:tr>
      <w:tr w:rsidR="00327AD5" w14:paraId="3162CD92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0FA51443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4B0719CB" w14:textId="77777777" w:rsidR="00327AD5" w:rsidRDefault="00000000">
            <w:pPr>
              <w:pStyle w:val="TableParagraph"/>
              <w:spacing w:before="133"/>
              <w:ind w:left="827" w:right="731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Erdem-Değer- Eylem Modeli</w:t>
            </w:r>
          </w:p>
        </w:tc>
        <w:tc>
          <w:tcPr>
            <w:tcW w:w="6909" w:type="dxa"/>
            <w:shd w:val="clear" w:color="auto" w:fill="BDD6EE"/>
          </w:tcPr>
          <w:p w14:paraId="6A755736" w14:textId="77777777" w:rsidR="00327AD5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Erdem-Değer-Eylem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Modeli’nin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Türkiye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Yüzyılı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Maarif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Modeli’nde</w:t>
            </w:r>
          </w:p>
          <w:p w14:paraId="329FA3FC" w14:textId="77777777" w:rsidR="00327AD5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yer almasının öğrencilerin gelişimi açısından sizce en önemli katkısı nedir? Lütfen kısaca belirtiniz.</w:t>
            </w:r>
          </w:p>
        </w:tc>
      </w:tr>
      <w:tr w:rsidR="00327AD5" w14:paraId="602AF9F1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36751768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450FC18E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Öğrencilerin ahlaki ve etik değerler doğrultusunda davranış geliştirmeleri.</w:t>
            </w:r>
          </w:p>
          <w:p w14:paraId="08813716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Toplumsal sorumluluk ve erdemli bireyler olarak yetişmeleri.</w:t>
            </w:r>
          </w:p>
        </w:tc>
      </w:tr>
      <w:tr w:rsidR="00327AD5" w14:paraId="64E65D49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6BC3802B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shd w:val="clear" w:color="auto" w:fill="BDD6EE"/>
          </w:tcPr>
          <w:p w14:paraId="4618E7DC" w14:textId="77777777" w:rsidR="00327AD5" w:rsidRDefault="00000000">
            <w:pPr>
              <w:pStyle w:val="TableParagraph"/>
              <w:spacing w:before="135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Sistem</w:t>
            </w:r>
          </w:p>
          <w:p w14:paraId="4483AEAD" w14:textId="77777777" w:rsidR="00327AD5" w:rsidRDefault="00000000">
            <w:pPr>
              <w:pStyle w:val="TableParagraph"/>
              <w:ind w:left="8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Okuryazarlığı</w:t>
            </w:r>
          </w:p>
        </w:tc>
        <w:tc>
          <w:tcPr>
            <w:tcW w:w="6909" w:type="dxa"/>
            <w:shd w:val="clear" w:color="auto" w:fill="BDD6EE"/>
          </w:tcPr>
          <w:p w14:paraId="0AD0EED4" w14:textId="77777777" w:rsidR="00327AD5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okuryazarlığının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Türkiye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Yüzyılı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Maarif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Modeli’nde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nasıl işlendiğine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dair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değerlendirmeleriniz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nelerdir?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Lütfen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özet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hâlinde</w:t>
            </w:r>
          </w:p>
          <w:p w14:paraId="0C66F58A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belirtiniz.</w:t>
            </w:r>
          </w:p>
        </w:tc>
      </w:tr>
      <w:tr w:rsidR="00327AD5" w14:paraId="1D01989A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7495B586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2E61C71F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Öğrencilerin karmaşık sistemleri anlama ve yönetme becerilerini geliştirmek.</w:t>
            </w:r>
          </w:p>
          <w:p w14:paraId="7820CA66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 xml:space="preserve">Ekosistemler, ekonomik sistemler ve sosyal sistemler gibi konularda farkındalık </w:t>
            </w:r>
            <w:r>
              <w:rPr>
                <w:sz w:val="24"/>
              </w:rPr>
              <w:t>oluştur</w:t>
            </w:r>
            <w:r w:rsidRPr="00E405C4">
              <w:rPr>
                <w:sz w:val="24"/>
              </w:rPr>
              <w:t>mak.</w:t>
            </w:r>
          </w:p>
        </w:tc>
      </w:tr>
      <w:tr w:rsidR="00327AD5" w14:paraId="65D6E646" w14:textId="77777777">
        <w:trPr>
          <w:trHeight w:val="827"/>
        </w:trPr>
        <w:tc>
          <w:tcPr>
            <w:tcW w:w="499" w:type="dxa"/>
            <w:vMerge w:val="restart"/>
            <w:shd w:val="clear" w:color="auto" w:fill="E7E6E6"/>
          </w:tcPr>
          <w:p w14:paraId="61481500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255A7EAA" w14:textId="77777777" w:rsidR="00327AD5" w:rsidRDefault="00327AD5">
            <w:pPr>
              <w:pStyle w:val="TableParagraph"/>
              <w:spacing w:before="140"/>
              <w:rPr>
                <w:sz w:val="24"/>
              </w:rPr>
            </w:pPr>
          </w:p>
          <w:p w14:paraId="1BB9F52F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048" w:type="dxa"/>
            <w:shd w:val="clear" w:color="auto" w:fill="BDD6EE"/>
          </w:tcPr>
          <w:p w14:paraId="47FFD31B" w14:textId="77777777" w:rsidR="00327AD5" w:rsidRDefault="00000000">
            <w:pPr>
              <w:pStyle w:val="TableParagraph"/>
              <w:spacing w:before="13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Öğrenme Kanıtları (Ölçme ve Değerlendirme)</w:t>
            </w:r>
          </w:p>
        </w:tc>
        <w:tc>
          <w:tcPr>
            <w:tcW w:w="6909" w:type="dxa"/>
            <w:shd w:val="clear" w:color="auto" w:fill="BDD6EE"/>
          </w:tcPr>
          <w:p w14:paraId="3C529424" w14:textId="77777777" w:rsidR="00327AD5" w:rsidRDefault="00000000">
            <w:pPr>
              <w:pStyle w:val="TableParagraph"/>
              <w:tabs>
                <w:tab w:val="left" w:pos="983"/>
                <w:tab w:val="left" w:pos="1446"/>
                <w:tab w:val="left" w:pos="3073"/>
                <w:tab w:val="left" w:pos="4681"/>
                <w:tab w:val="left" w:pos="555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Ölçme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ve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değerlendirme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yaklaşımlarını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önceki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programlarla</w:t>
            </w:r>
          </w:p>
          <w:p w14:paraId="470A010B" w14:textId="77777777" w:rsidR="00327AD5" w:rsidRDefault="00000000">
            <w:pPr>
              <w:pStyle w:val="TableParagraph"/>
              <w:tabs>
                <w:tab w:val="left" w:pos="1686"/>
                <w:tab w:val="left" w:pos="2653"/>
                <w:tab w:val="left" w:pos="3582"/>
                <w:tab w:val="left" w:pos="4444"/>
                <w:tab w:val="left" w:pos="5776"/>
                <w:tab w:val="left" w:pos="6572"/>
              </w:tabs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karşılaştırınız.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Türkiye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Yüzyılı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Maarif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Modeli’nde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ölçme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ve </w:t>
            </w:r>
            <w:r>
              <w:rPr>
                <w:sz w:val="24"/>
              </w:rPr>
              <w:t>değerlendirme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uygulamalarının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farklı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yönlerini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özet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hâlinde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belirtiniz.</w:t>
            </w:r>
          </w:p>
        </w:tc>
      </w:tr>
      <w:tr w:rsidR="00327AD5" w14:paraId="1082C24B" w14:textId="77777777">
        <w:trPr>
          <w:trHeight w:val="829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004CFF20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24E40D1F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Önceki Programlar: Geleneksel test ve sınav odaklı değerlendirme.</w:t>
            </w:r>
          </w:p>
          <w:p w14:paraId="5BD83554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Türkiye Yüzyılı Maarif Modeli: Performans görevleri, proje tabanlı değerlendirme ve sürekli geri bildirim sağlama.</w:t>
            </w:r>
          </w:p>
        </w:tc>
      </w:tr>
      <w:tr w:rsidR="00327AD5" w14:paraId="4586F4F7" w14:textId="77777777">
        <w:trPr>
          <w:trHeight w:val="1379"/>
        </w:trPr>
        <w:tc>
          <w:tcPr>
            <w:tcW w:w="499" w:type="dxa"/>
            <w:vMerge w:val="restart"/>
            <w:shd w:val="clear" w:color="auto" w:fill="E7E6E6"/>
          </w:tcPr>
          <w:p w14:paraId="03646482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3D70779D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1EA99834" w14:textId="77777777" w:rsidR="00327AD5" w:rsidRDefault="00327AD5">
            <w:pPr>
              <w:pStyle w:val="TableParagraph"/>
              <w:spacing w:before="138"/>
              <w:rPr>
                <w:sz w:val="24"/>
              </w:rPr>
            </w:pPr>
          </w:p>
          <w:p w14:paraId="6B40D862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048" w:type="dxa"/>
            <w:shd w:val="clear" w:color="auto" w:fill="BDD6EE"/>
          </w:tcPr>
          <w:p w14:paraId="31BA0B1C" w14:textId="77777777" w:rsidR="00327AD5" w:rsidRDefault="00000000">
            <w:pPr>
              <w:pStyle w:val="TableParagraph"/>
              <w:tabs>
                <w:tab w:val="left" w:pos="2258"/>
                <w:tab w:val="left" w:pos="2538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Öğretme-Öğrenme Yaşantıları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(Ön </w:t>
            </w:r>
            <w:r>
              <w:rPr>
                <w:b/>
                <w:spacing w:val="-2"/>
                <w:sz w:val="24"/>
              </w:rPr>
              <w:t>Değerlendirme,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Köprü </w:t>
            </w:r>
            <w:r>
              <w:rPr>
                <w:b/>
                <w:sz w:val="24"/>
              </w:rPr>
              <w:t>Kurma,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Öğretme-</w:t>
            </w:r>
            <w:r>
              <w:rPr>
                <w:b/>
                <w:spacing w:val="-2"/>
                <w:sz w:val="24"/>
              </w:rPr>
              <w:t>Öğrenme</w:t>
            </w:r>
          </w:p>
          <w:p w14:paraId="4948ED0A" w14:textId="77777777" w:rsidR="00327AD5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Uygulamaları)</w:t>
            </w:r>
          </w:p>
        </w:tc>
        <w:tc>
          <w:tcPr>
            <w:tcW w:w="6909" w:type="dxa"/>
            <w:shd w:val="clear" w:color="auto" w:fill="BDD6EE"/>
          </w:tcPr>
          <w:p w14:paraId="0DBA777F" w14:textId="77777777" w:rsidR="00327AD5" w:rsidRDefault="00000000">
            <w:pPr>
              <w:pStyle w:val="TableParagraph"/>
              <w:spacing w:before="267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Türkiye Yüzyılı Maarif Modeli’nde öğretme-öğrenme yaşantıları kısmının dersin işlenişine sağlayacağı katkılar sizce neler olabilir? Kısaca belirtiniz.</w:t>
            </w:r>
          </w:p>
        </w:tc>
      </w:tr>
      <w:tr w:rsidR="00327AD5" w14:paraId="1B55D07D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6570798D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26F3FD8D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Öğrencilerin aktif katılımını artırmak.</w:t>
            </w:r>
          </w:p>
          <w:p w14:paraId="7952D034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Gerçek yaşamla bağlantılı öğrenme deneyimleri sunmak.</w:t>
            </w:r>
          </w:p>
          <w:p w14:paraId="790A4DC1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Öğrencilerin eleştirel düşünme ve problem çözme becerilerini geliştirmek.</w:t>
            </w:r>
          </w:p>
        </w:tc>
      </w:tr>
      <w:tr w:rsidR="00327AD5" w14:paraId="334EF395" w14:textId="77777777">
        <w:trPr>
          <w:trHeight w:val="827"/>
        </w:trPr>
        <w:tc>
          <w:tcPr>
            <w:tcW w:w="499" w:type="dxa"/>
            <w:vMerge w:val="restart"/>
            <w:shd w:val="clear" w:color="auto" w:fill="E7E6E6"/>
          </w:tcPr>
          <w:p w14:paraId="462C0A20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228D48BD" w14:textId="77777777" w:rsidR="00327AD5" w:rsidRDefault="00327AD5">
            <w:pPr>
              <w:pStyle w:val="TableParagraph"/>
              <w:spacing w:before="138"/>
              <w:rPr>
                <w:sz w:val="24"/>
              </w:rPr>
            </w:pPr>
          </w:p>
          <w:p w14:paraId="212C4FB5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048" w:type="dxa"/>
            <w:shd w:val="clear" w:color="auto" w:fill="BDD6EE"/>
          </w:tcPr>
          <w:p w14:paraId="3BFA8C73" w14:textId="77777777" w:rsidR="00327AD5" w:rsidRDefault="00000000">
            <w:pPr>
              <w:pStyle w:val="TableParagraph"/>
              <w:spacing w:before="272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Farklılaştırma</w:t>
            </w:r>
          </w:p>
        </w:tc>
        <w:tc>
          <w:tcPr>
            <w:tcW w:w="6909" w:type="dxa"/>
            <w:shd w:val="clear" w:color="auto" w:fill="BDD6EE"/>
          </w:tcPr>
          <w:p w14:paraId="15EAEC60" w14:textId="77777777" w:rsidR="00327AD5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Farklılaştırma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türlerini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tartışınız.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Dersin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işlenişinde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zenginleştirme ve/veya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destekleme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gerektirecek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durumların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neler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olabileceğini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özet</w:t>
            </w:r>
          </w:p>
          <w:p w14:paraId="707AD51F" w14:textId="77777777" w:rsidR="00327AD5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hâlinde</w:t>
            </w:r>
            <w:r>
              <w:rPr>
                <w:spacing w:val="-2"/>
                <w:sz w:val="24"/>
              </w:rPr>
              <w:t xml:space="preserve"> belirtiniz.</w:t>
            </w:r>
          </w:p>
        </w:tc>
      </w:tr>
      <w:tr w:rsidR="00327AD5" w14:paraId="20AA23E7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76E37590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0F221EBC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İçerik Farklılaştırma: Öğrenci ilgi ve yeteneklerine göre içerik sunmak.</w:t>
            </w:r>
          </w:p>
          <w:p w14:paraId="2B01CADF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Süreç Farklılaştırma: Öğrencilerin farklı öğrenme stillerine göre öğretim yöntemleri kullanmak.</w:t>
            </w:r>
          </w:p>
          <w:p w14:paraId="7ED085CE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Ürün Farklılaştırma: Öğrencilerin öğrendiklerini farklı yollarla ifade etmelerine olanak tanımak (projeler, sunumlar, yazılı raporlar).</w:t>
            </w:r>
          </w:p>
        </w:tc>
      </w:tr>
      <w:tr w:rsidR="00327AD5" w14:paraId="26E286D7" w14:textId="77777777">
        <w:trPr>
          <w:trHeight w:val="827"/>
        </w:trPr>
        <w:tc>
          <w:tcPr>
            <w:tcW w:w="499" w:type="dxa"/>
            <w:vMerge w:val="restart"/>
            <w:shd w:val="clear" w:color="auto" w:fill="E7E6E6"/>
          </w:tcPr>
          <w:p w14:paraId="3A301655" w14:textId="77777777" w:rsidR="00327AD5" w:rsidRDefault="00327AD5">
            <w:pPr>
              <w:pStyle w:val="TableParagraph"/>
              <w:rPr>
                <w:sz w:val="24"/>
              </w:rPr>
            </w:pPr>
          </w:p>
          <w:p w14:paraId="61D5844F" w14:textId="77777777" w:rsidR="00327AD5" w:rsidRDefault="00327AD5">
            <w:pPr>
              <w:pStyle w:val="TableParagraph"/>
              <w:spacing w:before="140"/>
              <w:rPr>
                <w:sz w:val="24"/>
              </w:rPr>
            </w:pPr>
          </w:p>
          <w:p w14:paraId="5741A4D6" w14:textId="77777777" w:rsidR="00327AD5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3048" w:type="dxa"/>
            <w:shd w:val="clear" w:color="auto" w:fill="BDD6EE"/>
          </w:tcPr>
          <w:p w14:paraId="0C5D934A" w14:textId="77777777" w:rsidR="00327AD5" w:rsidRDefault="00000000">
            <w:pPr>
              <w:pStyle w:val="TableParagraph"/>
              <w:spacing w:before="27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Okul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Temelli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Planlama</w:t>
            </w:r>
          </w:p>
        </w:tc>
        <w:tc>
          <w:tcPr>
            <w:tcW w:w="6909" w:type="dxa"/>
            <w:shd w:val="clear" w:color="auto" w:fill="BDD6EE"/>
          </w:tcPr>
          <w:p w14:paraId="7CE846C9" w14:textId="77777777" w:rsidR="00327AD5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Yeni programda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temelli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planlama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yapma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imkânı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bulunmaktadır.</w:t>
            </w:r>
          </w:p>
          <w:p w14:paraId="75F0831B" w14:textId="77777777" w:rsidR="00327AD5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İlgili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bölümde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yapılan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açıklamaları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inceleyerek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kurumu düzeyinde yapılabilecek birkaç örneği paylaşınız.</w:t>
            </w:r>
          </w:p>
        </w:tc>
      </w:tr>
      <w:tr w:rsidR="00327AD5" w14:paraId="0C5BA555" w14:textId="77777777">
        <w:trPr>
          <w:trHeight w:val="827"/>
        </w:trPr>
        <w:tc>
          <w:tcPr>
            <w:tcW w:w="499" w:type="dxa"/>
            <w:vMerge/>
            <w:tcBorders>
              <w:top w:val="nil"/>
            </w:tcBorders>
            <w:shd w:val="clear" w:color="auto" w:fill="E7E6E6"/>
          </w:tcPr>
          <w:p w14:paraId="5B5BAC76" w14:textId="77777777" w:rsidR="00327AD5" w:rsidRDefault="00327AD5">
            <w:pPr>
              <w:rPr>
                <w:sz w:val="2"/>
                <w:szCs w:val="2"/>
              </w:rPr>
            </w:pPr>
          </w:p>
        </w:tc>
        <w:tc>
          <w:tcPr>
            <w:tcW w:w="9957" w:type="dxa"/>
            <w:gridSpan w:val="2"/>
            <w:shd w:val="clear" w:color="auto" w:fill="DEEAF6"/>
          </w:tcPr>
          <w:p w14:paraId="66F41A35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Öğrenci Kulüpleri: Çeşitli ilgi alanlarına yönelik kulüpler oluşturmak (bilim kulübü, sanat kulübü, spor kulübü).</w:t>
            </w:r>
          </w:p>
          <w:p w14:paraId="3D9E604F" w14:textId="77777777" w:rsidR="00E405C4" w:rsidRPr="00E405C4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Yerel Projeler: Çevreye duyarlılık projeleri, geri dönüşüm programları ve toplumsal hizmet etkinlikleri.</w:t>
            </w:r>
          </w:p>
          <w:p w14:paraId="7FE1969B" w14:textId="77777777" w:rsidR="00327AD5" w:rsidRDefault="00E405C4" w:rsidP="00E405C4">
            <w:pPr>
              <w:pStyle w:val="TableParagraph"/>
              <w:rPr>
                <w:sz w:val="24"/>
              </w:rPr>
            </w:pPr>
            <w:r w:rsidRPr="00E405C4">
              <w:rPr>
                <w:sz w:val="24"/>
              </w:rPr>
              <w:t>Okul Etkinlikleri: Okul çapında bilim fuarları, sergiler ve spor müsabakaları düzenlemek.</w:t>
            </w:r>
          </w:p>
        </w:tc>
      </w:tr>
    </w:tbl>
    <w:p w14:paraId="32E26C72" w14:textId="77777777" w:rsidR="009D24DB" w:rsidRDefault="009D24DB"/>
    <w:sectPr w:rsidR="009D24DB">
      <w:pgSz w:w="11910" w:h="16840"/>
      <w:pgMar w:top="380" w:right="4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5221EF"/>
    <w:multiLevelType w:val="hybridMultilevel"/>
    <w:tmpl w:val="15688804"/>
    <w:lvl w:ilvl="0" w:tplc="980EFEE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847ABA58">
      <w:numFmt w:val="bullet"/>
      <w:lvlText w:val="•"/>
      <w:lvlJc w:val="left"/>
      <w:pPr>
        <w:ind w:left="1826" w:hanging="360"/>
      </w:pPr>
      <w:rPr>
        <w:rFonts w:hint="default"/>
        <w:lang w:val="tr-TR" w:eastAsia="en-US" w:bidi="ar-SA"/>
      </w:rPr>
    </w:lvl>
    <w:lvl w:ilvl="2" w:tplc="6BDAE64C">
      <w:numFmt w:val="bullet"/>
      <w:lvlText w:val="•"/>
      <w:lvlJc w:val="left"/>
      <w:pPr>
        <w:ind w:left="2813" w:hanging="360"/>
      </w:pPr>
      <w:rPr>
        <w:rFonts w:hint="default"/>
        <w:lang w:val="tr-TR" w:eastAsia="en-US" w:bidi="ar-SA"/>
      </w:rPr>
    </w:lvl>
    <w:lvl w:ilvl="3" w:tplc="7E94836E">
      <w:numFmt w:val="bullet"/>
      <w:lvlText w:val="•"/>
      <w:lvlJc w:val="left"/>
      <w:pPr>
        <w:ind w:left="3799" w:hanging="360"/>
      </w:pPr>
      <w:rPr>
        <w:rFonts w:hint="default"/>
        <w:lang w:val="tr-TR" w:eastAsia="en-US" w:bidi="ar-SA"/>
      </w:rPr>
    </w:lvl>
    <w:lvl w:ilvl="4" w:tplc="797AD080">
      <w:numFmt w:val="bullet"/>
      <w:lvlText w:val="•"/>
      <w:lvlJc w:val="left"/>
      <w:pPr>
        <w:ind w:left="4786" w:hanging="360"/>
      </w:pPr>
      <w:rPr>
        <w:rFonts w:hint="default"/>
        <w:lang w:val="tr-TR" w:eastAsia="en-US" w:bidi="ar-SA"/>
      </w:rPr>
    </w:lvl>
    <w:lvl w:ilvl="5" w:tplc="734207DA">
      <w:numFmt w:val="bullet"/>
      <w:lvlText w:val="•"/>
      <w:lvlJc w:val="left"/>
      <w:pPr>
        <w:ind w:left="5772" w:hanging="360"/>
      </w:pPr>
      <w:rPr>
        <w:rFonts w:hint="default"/>
        <w:lang w:val="tr-TR" w:eastAsia="en-US" w:bidi="ar-SA"/>
      </w:rPr>
    </w:lvl>
    <w:lvl w:ilvl="6" w:tplc="A8182F44">
      <w:numFmt w:val="bullet"/>
      <w:lvlText w:val="•"/>
      <w:lvlJc w:val="left"/>
      <w:pPr>
        <w:ind w:left="6759" w:hanging="360"/>
      </w:pPr>
      <w:rPr>
        <w:rFonts w:hint="default"/>
        <w:lang w:val="tr-TR" w:eastAsia="en-US" w:bidi="ar-SA"/>
      </w:rPr>
    </w:lvl>
    <w:lvl w:ilvl="7" w:tplc="9EA00C7C">
      <w:numFmt w:val="bullet"/>
      <w:lvlText w:val="•"/>
      <w:lvlJc w:val="left"/>
      <w:pPr>
        <w:ind w:left="7745" w:hanging="360"/>
      </w:pPr>
      <w:rPr>
        <w:rFonts w:hint="default"/>
        <w:lang w:val="tr-TR" w:eastAsia="en-US" w:bidi="ar-SA"/>
      </w:rPr>
    </w:lvl>
    <w:lvl w:ilvl="8" w:tplc="5DBE9DFE">
      <w:numFmt w:val="bullet"/>
      <w:lvlText w:val="•"/>
      <w:lvlJc w:val="left"/>
      <w:pPr>
        <w:ind w:left="8732" w:hanging="360"/>
      </w:pPr>
      <w:rPr>
        <w:rFonts w:hint="default"/>
        <w:lang w:val="tr-TR" w:eastAsia="en-US" w:bidi="ar-SA"/>
      </w:rPr>
    </w:lvl>
  </w:abstractNum>
  <w:num w:numId="1" w16cid:durableId="2066833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D5"/>
    <w:rsid w:val="00327AD5"/>
    <w:rsid w:val="00422DB2"/>
    <w:rsid w:val="00721C9A"/>
    <w:rsid w:val="009D24DB"/>
    <w:rsid w:val="00B25E84"/>
    <w:rsid w:val="00B6600F"/>
    <w:rsid w:val="00CB6F72"/>
    <w:rsid w:val="00E405C4"/>
    <w:rsid w:val="00E76C44"/>
    <w:rsid w:val="00F7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E999"/>
  <w15:docId w15:val="{308E2A66-AFBC-468E-848E-BA5C7A72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hanging="360"/>
    </w:pPr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62"/>
      <w:ind w:left="819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831" w:right="10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Burhan Demir</cp:lastModifiedBy>
  <cp:revision>5</cp:revision>
  <dcterms:created xsi:type="dcterms:W3CDTF">2024-06-23T10:51:00Z</dcterms:created>
  <dcterms:modified xsi:type="dcterms:W3CDTF">2024-06-24T10:08:00Z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Creator">
    <vt:lpwstr>pdftopdf filter</vt:lpwstr>
  </property>
  <property fmtid="{D5CDD505-2E9C-101B-9397-08002B2CF9AE}" pid="4" name="LastSaved">
    <vt:filetime>2024-06-19T00:00:00Z</vt:filetime>
  </property>
  <property fmtid="{D5CDD505-2E9C-101B-9397-08002B2CF9AE}" pid="5" name="Producer">
    <vt:lpwstr>iOS Version 17.5.1 (Build 21F90) Quartz PDFContext</vt:lpwstr>
  </property>
</Properties>
</file>