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AFA59F" w14:textId="77777777" w:rsidR="0016530F" w:rsidRPr="00A728DA" w:rsidRDefault="0016530F" w:rsidP="00A728DA">
      <w:pPr>
        <w:spacing w:line="240" w:lineRule="auto"/>
        <w:jc w:val="center"/>
        <w:rPr>
          <w:rFonts w:ascii="Times New Roman" w:hAnsi="Times New Roman" w:cs="Times New Roman"/>
          <w:b/>
        </w:rPr>
      </w:pPr>
      <w:r w:rsidRPr="00A728DA">
        <w:rPr>
          <w:rFonts w:ascii="Times New Roman" w:hAnsi="Times New Roman" w:cs="Times New Roman"/>
          <w:b/>
        </w:rPr>
        <w:t>……………………………… LİSESİ</w:t>
      </w:r>
    </w:p>
    <w:p w14:paraId="55717DA2" w14:textId="53046FC3" w:rsidR="0016530F" w:rsidRPr="00A728DA" w:rsidRDefault="00E536D9" w:rsidP="00A728DA">
      <w:pPr>
        <w:spacing w:line="240" w:lineRule="auto"/>
        <w:jc w:val="center"/>
        <w:rPr>
          <w:rFonts w:ascii="Times New Roman" w:hAnsi="Times New Roman" w:cs="Times New Roman"/>
          <w:b/>
        </w:rPr>
      </w:pPr>
      <w:r>
        <w:rPr>
          <w:rFonts w:ascii="Times New Roman" w:hAnsi="Times New Roman" w:cs="Times New Roman"/>
          <w:b/>
        </w:rPr>
        <w:t>2024-2025</w:t>
      </w:r>
      <w:r w:rsidR="0016530F" w:rsidRPr="00A728DA">
        <w:rPr>
          <w:rFonts w:ascii="Times New Roman" w:hAnsi="Times New Roman" w:cs="Times New Roman"/>
          <w:b/>
        </w:rPr>
        <w:t xml:space="preserve"> EĞİTİM ÖĞRETİM YILI</w:t>
      </w:r>
    </w:p>
    <w:p w14:paraId="7DED8484" w14:textId="77777777" w:rsidR="0016530F" w:rsidRPr="00CD6B8F" w:rsidRDefault="0016530F" w:rsidP="00213B86">
      <w:pPr>
        <w:spacing w:line="240" w:lineRule="auto"/>
        <w:jc w:val="center"/>
        <w:rPr>
          <w:rFonts w:ascii="Times New Roman" w:hAnsi="Times New Roman" w:cs="Times New Roman"/>
          <w:b/>
        </w:rPr>
      </w:pPr>
      <w:r w:rsidRPr="00A728DA">
        <w:rPr>
          <w:rFonts w:ascii="Times New Roman" w:hAnsi="Times New Roman" w:cs="Times New Roman"/>
          <w:b/>
        </w:rPr>
        <w:t>KİMYA DERSİ 1.DÖNEM ZÜMRE ÖĞRETMENLER TOPLANTI TUTANAĞI</w:t>
      </w:r>
    </w:p>
    <w:p w14:paraId="1C01C5E6" w14:textId="7E69CBCB"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ÖĞRETİM YILI        </w:t>
      </w:r>
      <w:r w:rsidR="00A728DA">
        <w:rPr>
          <w:rFonts w:ascii="Times New Roman" w:hAnsi="Times New Roman" w:cs="Times New Roman"/>
        </w:rPr>
        <w:t xml:space="preserve">  </w:t>
      </w:r>
      <w:r w:rsidRPr="00CD6B8F">
        <w:rPr>
          <w:rFonts w:ascii="Times New Roman" w:hAnsi="Times New Roman" w:cs="Times New Roman"/>
        </w:rPr>
        <w:tab/>
        <w:t xml:space="preserve">:   </w:t>
      </w:r>
      <w:r w:rsidR="00E536D9">
        <w:rPr>
          <w:rFonts w:ascii="Times New Roman" w:hAnsi="Times New Roman" w:cs="Times New Roman"/>
        </w:rPr>
        <w:t>2024-2025</w:t>
      </w:r>
    </w:p>
    <w:p w14:paraId="0B11CB78" w14:textId="0CF657E0"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TARİH                       </w:t>
      </w:r>
      <w:r w:rsidR="00A728DA">
        <w:rPr>
          <w:rFonts w:ascii="Times New Roman" w:hAnsi="Times New Roman" w:cs="Times New Roman"/>
        </w:rPr>
        <w:t xml:space="preserve">    </w:t>
      </w:r>
      <w:r w:rsidRPr="00CD6B8F">
        <w:rPr>
          <w:rFonts w:ascii="Times New Roman" w:hAnsi="Times New Roman" w:cs="Times New Roman"/>
        </w:rPr>
        <w:t xml:space="preserve"> :  </w:t>
      </w:r>
      <w:r w:rsidR="00F40035">
        <w:rPr>
          <w:rFonts w:ascii="Times New Roman" w:hAnsi="Times New Roman" w:cs="Times New Roman"/>
        </w:rPr>
        <w:t>0</w:t>
      </w:r>
      <w:r w:rsidR="00A93F91">
        <w:rPr>
          <w:rFonts w:ascii="Times New Roman" w:hAnsi="Times New Roman" w:cs="Times New Roman"/>
        </w:rPr>
        <w:t>7</w:t>
      </w:r>
      <w:r w:rsidR="00F40035">
        <w:rPr>
          <w:rFonts w:ascii="Times New Roman" w:hAnsi="Times New Roman" w:cs="Times New Roman"/>
        </w:rPr>
        <w:t>.</w:t>
      </w:r>
      <w:r w:rsidR="00E536D9">
        <w:rPr>
          <w:rFonts w:ascii="Times New Roman" w:hAnsi="Times New Roman" w:cs="Times New Roman"/>
        </w:rPr>
        <w:t>09.2024</w:t>
      </w:r>
    </w:p>
    <w:p w14:paraId="44B775F0"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 YERİ    </w:t>
      </w:r>
      <w:r w:rsidR="00A728DA">
        <w:rPr>
          <w:rFonts w:ascii="Times New Roman" w:hAnsi="Times New Roman" w:cs="Times New Roman"/>
        </w:rPr>
        <w:t xml:space="preserve">    </w:t>
      </w:r>
      <w:r w:rsidRPr="00CD6B8F">
        <w:rPr>
          <w:rFonts w:ascii="Times New Roman" w:hAnsi="Times New Roman" w:cs="Times New Roman"/>
        </w:rPr>
        <w:t xml:space="preserve">  :  Öğretmenler Odası</w:t>
      </w:r>
    </w:p>
    <w:p w14:paraId="4D344CA2"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 NO       </w:t>
      </w:r>
      <w:r w:rsidRPr="00CD6B8F">
        <w:rPr>
          <w:rFonts w:ascii="Times New Roman" w:hAnsi="Times New Roman" w:cs="Times New Roman"/>
        </w:rPr>
        <w:tab/>
        <w:t xml:space="preserve"> :  1</w:t>
      </w:r>
    </w:p>
    <w:p w14:paraId="6A6CB186"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TOPLANTIYA KATILANLAR  : ……………….  .  ( Kimya öğretmeni ), </w:t>
      </w:r>
    </w:p>
    <w:p w14:paraId="66E3573D" w14:textId="77777777" w:rsidR="0016530F" w:rsidRPr="00F40035" w:rsidRDefault="0016530F" w:rsidP="00F40035">
      <w:pPr>
        <w:rPr>
          <w:rFonts w:ascii="Times New Roman" w:hAnsi="Times New Roman" w:cs="Times New Roman"/>
        </w:rPr>
      </w:pP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t xml:space="preserve">  </w:t>
      </w:r>
      <w:r w:rsidR="00A728DA">
        <w:rPr>
          <w:rFonts w:ascii="Times New Roman" w:hAnsi="Times New Roman" w:cs="Times New Roman"/>
        </w:rPr>
        <w:t xml:space="preserve"> </w:t>
      </w:r>
      <w:r w:rsidRPr="00CD6B8F">
        <w:rPr>
          <w:rFonts w:ascii="Times New Roman" w:hAnsi="Times New Roman" w:cs="Times New Roman"/>
        </w:rPr>
        <w:t xml:space="preserve"> ………………..    ( Kimya öğretmeni ) </w:t>
      </w:r>
      <w:r w:rsidRPr="00CD6B8F">
        <w:rPr>
          <w:rFonts w:ascii="Times New Roman" w:hAnsi="Times New Roman" w:cs="Times New Roman"/>
        </w:rPr>
        <w:tab/>
      </w:r>
    </w:p>
    <w:p w14:paraId="3A96BF23" w14:textId="77777777" w:rsidR="0016530F" w:rsidRPr="00CD6B8F" w:rsidRDefault="0016530F" w:rsidP="00A728DA">
      <w:pPr>
        <w:spacing w:line="240" w:lineRule="auto"/>
        <w:rPr>
          <w:rFonts w:ascii="Times New Roman" w:hAnsi="Times New Roman" w:cs="Times New Roman"/>
          <w:u w:val="single"/>
        </w:rPr>
      </w:pPr>
      <w:r w:rsidRPr="00CD6B8F">
        <w:rPr>
          <w:rFonts w:ascii="Times New Roman" w:hAnsi="Times New Roman" w:cs="Times New Roman"/>
          <w:u w:val="single"/>
        </w:rPr>
        <w:t>GÜNDEM MADDELERİ</w:t>
      </w:r>
    </w:p>
    <w:p w14:paraId="442F84D8"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Açılış ve yoklama.</w:t>
      </w:r>
    </w:p>
    <w:p w14:paraId="6E083838"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Zümre Başkanı ve Zümre Başkan Yardımcısının  seçimi</w:t>
      </w:r>
    </w:p>
    <w:p w14:paraId="4C61AFCF" w14:textId="4DC41E5C" w:rsidR="0016530F" w:rsidRPr="00A122BE" w:rsidRDefault="00E536D9" w:rsidP="00A728DA">
      <w:pPr>
        <w:pStyle w:val="ListeParagraf"/>
        <w:numPr>
          <w:ilvl w:val="0"/>
          <w:numId w:val="1"/>
        </w:numPr>
        <w:spacing w:after="0" w:line="600" w:lineRule="auto"/>
        <w:rPr>
          <w:rFonts w:ascii="Times New Roman" w:hAnsi="Times New Roman" w:cs="Times New Roman"/>
        </w:rPr>
      </w:pPr>
      <w:r>
        <w:rPr>
          <w:rFonts w:ascii="Times New Roman" w:hAnsi="Times New Roman" w:cs="Times New Roman"/>
        </w:rPr>
        <w:t>2023-2024</w:t>
      </w:r>
      <w:r w:rsidR="0016530F" w:rsidRPr="00CD6B8F">
        <w:rPr>
          <w:rFonts w:ascii="Times New Roman" w:hAnsi="Times New Roman" w:cs="Times New Roman"/>
        </w:rPr>
        <w:t xml:space="preserve">  Eğitim-Öğretim Yılı Okul  Zümre Öğretmenler Kurulu Toplantılarında  alınan kararların incelenmesi</w:t>
      </w:r>
    </w:p>
    <w:p w14:paraId="5AA26E97" w14:textId="3A8997E4" w:rsidR="0016530F" w:rsidRPr="00A122BE" w:rsidRDefault="00E536D9" w:rsidP="00A728DA">
      <w:pPr>
        <w:pStyle w:val="ListeParagraf"/>
        <w:numPr>
          <w:ilvl w:val="0"/>
          <w:numId w:val="1"/>
        </w:numPr>
        <w:spacing w:after="0" w:line="600" w:lineRule="auto"/>
        <w:rPr>
          <w:rFonts w:ascii="Times New Roman" w:hAnsi="Times New Roman" w:cs="Times New Roman"/>
        </w:rPr>
      </w:pPr>
      <w:r>
        <w:rPr>
          <w:rFonts w:ascii="Times New Roman" w:hAnsi="Times New Roman" w:cs="Times New Roman"/>
        </w:rPr>
        <w:t>2024-2025</w:t>
      </w:r>
      <w:r w:rsidR="0016530F" w:rsidRPr="00CD6B8F">
        <w:rPr>
          <w:rFonts w:ascii="Times New Roman" w:hAnsi="Times New Roman" w:cs="Times New Roman"/>
        </w:rPr>
        <w:t xml:space="preserve"> eğitim ve öğretim yılında ders bazında </w:t>
      </w:r>
      <w:r w:rsidR="00A93F91">
        <w:rPr>
          <w:rFonts w:ascii="Times New Roman" w:hAnsi="Times New Roman" w:cs="Times New Roman"/>
        </w:rPr>
        <w:t xml:space="preserve">gerektiğinde </w:t>
      </w:r>
      <w:r w:rsidR="0016530F" w:rsidRPr="00CD6B8F">
        <w:rPr>
          <w:rFonts w:ascii="Times New Roman" w:hAnsi="Times New Roman" w:cs="Times New Roman"/>
        </w:rPr>
        <w:t>gerçekleştirilecek uzaktan öğretim etkinliklerinin planlanması</w:t>
      </w:r>
    </w:p>
    <w:p w14:paraId="24798141" w14:textId="77777777" w:rsidR="0016530F" w:rsidRPr="00CD6B8F"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Geçen eğitim öğre</w:t>
      </w:r>
      <w:r w:rsidR="00A93F91">
        <w:rPr>
          <w:rFonts w:ascii="Times New Roman" w:hAnsi="Times New Roman" w:cs="Times New Roman"/>
        </w:rPr>
        <w:t xml:space="preserve">tim yılının  değerlendirilmesi </w:t>
      </w:r>
    </w:p>
    <w:p w14:paraId="1BCFC41F"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Öğretim programlarında yer alması gereken 2104–2212–2488 sayılı T.D. ve 27.04.1998 tarih ve 64 sayılı Talim Terbiye Komisyonu Atatürkçülükle ilgili konular üzerinde durularak çalışmaların buna göre planlanması,</w:t>
      </w:r>
    </w:p>
    <w:p w14:paraId="0CA39A27"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Yeni Ortaöğretim Kimya Dersi Öğretim Programlarının (13/01/2018 tarih ve  ve</w:t>
      </w:r>
      <w:r w:rsidR="00A728DA">
        <w:rPr>
          <w:rFonts w:ascii="Times New Roman" w:hAnsi="Times New Roman" w:cs="Times New Roman"/>
        </w:rPr>
        <w:t xml:space="preserve"> </w:t>
      </w:r>
      <w:r w:rsidRPr="00CD6B8F">
        <w:rPr>
          <w:rFonts w:ascii="Times New Roman" w:hAnsi="Times New Roman" w:cs="Times New Roman"/>
        </w:rPr>
        <w:t>30 sayılı) incelenmesi ve uygulamalarının yapılması</w:t>
      </w:r>
    </w:p>
    <w:p w14:paraId="7B5D892E"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Ünitelendirilmiş yıllık planlar ve ders planlarının hazırlanması, uygulanması ve değerlendirilmesine ilişkin hususların görüşülmesi,</w:t>
      </w:r>
    </w:p>
    <w:p w14:paraId="4E64A0B2"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Yazılılar,Projeler ve Performans ödevlerinin görüşülmesi ve yeni yönetmeliğe göre düzenlenmesi</w:t>
      </w:r>
    </w:p>
    <w:p w14:paraId="0575B797" w14:textId="77777777" w:rsidR="0016530F" w:rsidRPr="00A122BE" w:rsidRDefault="00A728DA" w:rsidP="00A728DA">
      <w:pPr>
        <w:pStyle w:val="ListeParagraf"/>
        <w:numPr>
          <w:ilvl w:val="0"/>
          <w:numId w:val="1"/>
        </w:numPr>
        <w:pBdr>
          <w:top w:val="nil"/>
          <w:left w:val="nil"/>
          <w:bottom w:val="nil"/>
          <w:right w:val="nil"/>
          <w:between w:val="nil"/>
        </w:pBdr>
        <w:spacing w:after="0" w:line="600" w:lineRule="auto"/>
        <w:rPr>
          <w:rFonts w:ascii="Times New Roman" w:hAnsi="Times New Roman" w:cs="Times New Roman"/>
          <w:color w:val="000000"/>
        </w:rPr>
      </w:pPr>
      <w:r>
        <w:rPr>
          <w:rFonts w:ascii="Times New Roman" w:hAnsi="Times New Roman" w:cs="Times New Roman"/>
          <w:color w:val="000000"/>
        </w:rPr>
        <w:t>Okulda</w:t>
      </w:r>
      <w:r w:rsidR="0016530F" w:rsidRPr="00A122BE">
        <w:rPr>
          <w:rFonts w:ascii="Times New Roman" w:hAnsi="Times New Roman" w:cs="Times New Roman"/>
          <w:color w:val="000000"/>
        </w:rPr>
        <w:t xml:space="preserve">Tasarruf </w:t>
      </w:r>
      <w:r w:rsidR="00F40035">
        <w:rPr>
          <w:rFonts w:ascii="Times New Roman" w:hAnsi="Times New Roman" w:cs="Times New Roman"/>
          <w:color w:val="000000"/>
        </w:rPr>
        <w:t xml:space="preserve"> </w:t>
      </w:r>
      <w:r w:rsidR="0016530F" w:rsidRPr="00A122BE">
        <w:rPr>
          <w:rFonts w:ascii="Times New Roman" w:hAnsi="Times New Roman" w:cs="Times New Roman"/>
          <w:color w:val="000000"/>
        </w:rPr>
        <w:t>Tedbirlerinin uygulanması ile İş sağlığı ve okul güvenliği tedbirlerinin değerlendirilmesi,</w:t>
      </w:r>
    </w:p>
    <w:p w14:paraId="1010D70D"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Öğrencilere verilecek proje ve performans  konularının tespiti</w:t>
      </w:r>
    </w:p>
    <w:p w14:paraId="7116D43A"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lastRenderedPageBreak/>
        <w:t>Öğretim programında belirtilen kazanım ve davranışlar dikkate alınarak derslerin işlenişinde uygulanacak öğretim yöntem ve teknikleri ile bunların uygulama şeklinin belirlenmesi,</w:t>
      </w:r>
    </w:p>
    <w:p w14:paraId="13D8B25A"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Diğer zümre veya bölüm öğretmenleriyle yapılacak iş birliği esaslarının belirlenmesi,</w:t>
      </w:r>
    </w:p>
    <w:p w14:paraId="7B3EF524"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Sınavlar ve EBA testleri.</w:t>
      </w:r>
    </w:p>
    <w:p w14:paraId="394F6D1A" w14:textId="77777777" w:rsidR="00F40035" w:rsidRPr="00213B86" w:rsidRDefault="0016530F" w:rsidP="00F40035">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Dilek ve temenniler.</w:t>
      </w:r>
    </w:p>
    <w:p w14:paraId="37193E36" w14:textId="77777777" w:rsidR="0016530F" w:rsidRPr="00F40035" w:rsidRDefault="0016530F" w:rsidP="00A728DA">
      <w:pPr>
        <w:pStyle w:val="ListeParagraf"/>
        <w:spacing w:line="240" w:lineRule="auto"/>
        <w:rPr>
          <w:rFonts w:ascii="Times New Roman" w:hAnsi="Times New Roman" w:cs="Times New Roman"/>
          <w:b/>
        </w:rPr>
      </w:pPr>
      <w:r w:rsidRPr="00F40035">
        <w:rPr>
          <w:rFonts w:ascii="Times New Roman" w:hAnsi="Times New Roman" w:cs="Times New Roman"/>
          <w:b/>
        </w:rPr>
        <w:t>GÜNDEM MADDELERİNİNİ GÖRÜŞÜLMESİ</w:t>
      </w:r>
    </w:p>
    <w:p w14:paraId="5E746732" w14:textId="77777777" w:rsidR="0016530F" w:rsidRPr="00CD6B8F" w:rsidRDefault="0016530F" w:rsidP="00A728DA">
      <w:pPr>
        <w:pStyle w:val="ListeParagraf"/>
        <w:spacing w:line="240" w:lineRule="auto"/>
        <w:rPr>
          <w:rFonts w:ascii="Times New Roman" w:hAnsi="Times New Roman" w:cs="Times New Roman"/>
          <w:b/>
        </w:rPr>
      </w:pPr>
    </w:p>
    <w:p w14:paraId="32A7D13E" w14:textId="77777777" w:rsidR="0016530F" w:rsidRPr="00CD6B8F" w:rsidRDefault="0016530F" w:rsidP="00A728DA">
      <w:pPr>
        <w:pStyle w:val="ListeParagraf"/>
        <w:numPr>
          <w:ilvl w:val="0"/>
          <w:numId w:val="2"/>
        </w:numPr>
        <w:spacing w:line="240" w:lineRule="auto"/>
        <w:rPr>
          <w:rFonts w:ascii="Times New Roman" w:hAnsi="Times New Roman" w:cs="Times New Roman"/>
          <w:b/>
        </w:rPr>
      </w:pPr>
      <w:r w:rsidRPr="00CD6B8F">
        <w:rPr>
          <w:rFonts w:ascii="Times New Roman" w:hAnsi="Times New Roman" w:cs="Times New Roman"/>
        </w:rPr>
        <w:t>Toplantıya başkanlık eden Kimya Öğretmeni …………….. “Yeni eğitim ve öğretim yılının hepimize hayırlı olmasını dilerim.” diyerek toplantıyı açtı.</w:t>
      </w:r>
    </w:p>
    <w:p w14:paraId="6B12F676" w14:textId="77777777" w:rsidR="0016530F" w:rsidRPr="00CD6B8F" w:rsidRDefault="0016530F" w:rsidP="00A728DA">
      <w:pPr>
        <w:pStyle w:val="ListeParagraf"/>
        <w:spacing w:line="240" w:lineRule="auto"/>
        <w:ind w:left="360"/>
        <w:rPr>
          <w:rFonts w:ascii="Times New Roman" w:hAnsi="Times New Roman" w:cs="Times New Roman"/>
          <w:b/>
        </w:rPr>
      </w:pPr>
    </w:p>
    <w:p w14:paraId="5185FCE2" w14:textId="77777777" w:rsidR="00A122BE" w:rsidRDefault="0016530F"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Yapılan oylamayla Kimya Öğretmeni ………………. oy birliğiyle Zümre Başkanlığına, Kimya Öğretmeni …………………….. ise Zümre Başkan yardımcılığına seçildi seçildi.</w:t>
      </w:r>
    </w:p>
    <w:p w14:paraId="1C435939" w14:textId="77777777" w:rsidR="00A122BE" w:rsidRPr="00A122BE" w:rsidRDefault="00A122BE" w:rsidP="00A728DA">
      <w:pPr>
        <w:pStyle w:val="ListeParagraf"/>
        <w:rPr>
          <w:rFonts w:ascii="Times New Roman" w:hAnsi="Times New Roman" w:cs="Times New Roman"/>
        </w:rPr>
      </w:pPr>
    </w:p>
    <w:p w14:paraId="5EC2A17E" w14:textId="77777777" w:rsidR="00A122BE" w:rsidRPr="00A122BE" w:rsidRDefault="00A122BE" w:rsidP="00A728DA">
      <w:pPr>
        <w:pStyle w:val="ListeParagraf"/>
        <w:spacing w:line="240" w:lineRule="auto"/>
        <w:ind w:left="360"/>
        <w:rPr>
          <w:rFonts w:ascii="Times New Roman" w:hAnsi="Times New Roman" w:cs="Times New Roman"/>
        </w:rPr>
      </w:pPr>
    </w:p>
    <w:p w14:paraId="6BBA4B0B" w14:textId="43AE9AE2" w:rsidR="0016530F" w:rsidRPr="00CD6B8F" w:rsidRDefault="00E536D9" w:rsidP="00A728DA">
      <w:pPr>
        <w:pStyle w:val="ListeParagraf"/>
        <w:numPr>
          <w:ilvl w:val="0"/>
          <w:numId w:val="2"/>
        </w:numPr>
        <w:spacing w:line="240" w:lineRule="auto"/>
        <w:rPr>
          <w:rFonts w:ascii="Times New Roman" w:hAnsi="Times New Roman" w:cs="Times New Roman"/>
        </w:rPr>
      </w:pPr>
      <w:r>
        <w:rPr>
          <w:rFonts w:ascii="Times New Roman" w:hAnsi="Times New Roman" w:cs="Times New Roman"/>
        </w:rPr>
        <w:t>2023-2024</w:t>
      </w:r>
      <w:r w:rsidR="0016530F" w:rsidRPr="00CD6B8F">
        <w:rPr>
          <w:rFonts w:ascii="Times New Roman" w:hAnsi="Times New Roman" w:cs="Times New Roman"/>
        </w:rPr>
        <w:t xml:space="preserve">  Eğitim-Öğretim Yılında okul zümresinde ve il zümresinde alınan kararlar Kimya Öğretmeni ……………………..tarafından okundu. Kararların uygulandığı ve bazı kararların bu yılda da  uygulanması gerektiğine karar verildi</w:t>
      </w:r>
    </w:p>
    <w:p w14:paraId="64DDD0E4" w14:textId="2758ABAF" w:rsidR="0016530F" w:rsidRDefault="00E536D9" w:rsidP="00A728DA">
      <w:pPr>
        <w:pStyle w:val="Default"/>
        <w:numPr>
          <w:ilvl w:val="0"/>
          <w:numId w:val="2"/>
        </w:numPr>
        <w:rPr>
          <w:sz w:val="22"/>
          <w:szCs w:val="22"/>
        </w:rPr>
      </w:pPr>
      <w:r>
        <w:rPr>
          <w:sz w:val="22"/>
          <w:szCs w:val="22"/>
        </w:rPr>
        <w:t>2024-2025</w:t>
      </w:r>
      <w:r w:rsidR="0016530F" w:rsidRPr="00CD6B8F">
        <w:rPr>
          <w:sz w:val="22"/>
          <w:szCs w:val="22"/>
        </w:rPr>
        <w:t xml:space="preserve"> eğitim ve öğretim yılında </w:t>
      </w:r>
      <w:r w:rsidR="00F40035">
        <w:rPr>
          <w:sz w:val="22"/>
          <w:szCs w:val="22"/>
        </w:rPr>
        <w:t xml:space="preserve">olabilecek </w:t>
      </w:r>
      <w:r w:rsidR="0016530F" w:rsidRPr="00CD6B8F">
        <w:rPr>
          <w:sz w:val="22"/>
          <w:szCs w:val="22"/>
        </w:rPr>
        <w:t xml:space="preserve">uzaktan öğretim etkinliklerinin planlanması ile ilgili temel konular görüşüldü Kimya Öğretmeni …………..; Canlı derslerde EBA materyallerinin kullanılması gerektiğini vurguladı.Gerektiğinde ek olarak daha görsel power point  sunuları yapılabilir.Özellikle online derslerde ödevlendirmenin öğrencileri derse çekme anlamında yarar sağlayabileceği ni düşünüyorum.EBA üzerinden ödevler ve testler göndermemiz gerekir. </w:t>
      </w:r>
    </w:p>
    <w:p w14:paraId="2CA3AA3F" w14:textId="77777777" w:rsidR="00A122BE" w:rsidRPr="00CD6B8F" w:rsidRDefault="00A122BE" w:rsidP="00A728DA">
      <w:pPr>
        <w:pStyle w:val="Default"/>
        <w:ind w:left="360"/>
        <w:rPr>
          <w:sz w:val="22"/>
          <w:szCs w:val="22"/>
        </w:rPr>
      </w:pPr>
    </w:p>
    <w:p w14:paraId="1DC7108D" w14:textId="77777777" w:rsidR="00A122BE" w:rsidRPr="00CD6B8F" w:rsidRDefault="00A122BE" w:rsidP="00A728DA">
      <w:pPr>
        <w:pStyle w:val="Default"/>
        <w:rPr>
          <w:sz w:val="22"/>
          <w:szCs w:val="22"/>
        </w:rPr>
      </w:pPr>
    </w:p>
    <w:p w14:paraId="78D2A6A5" w14:textId="7F37A295" w:rsidR="0016530F" w:rsidRPr="00CD6B8F" w:rsidRDefault="00E536D9" w:rsidP="00A728DA">
      <w:pPr>
        <w:pStyle w:val="ListeParagraf"/>
        <w:numPr>
          <w:ilvl w:val="0"/>
          <w:numId w:val="2"/>
        </w:numPr>
        <w:spacing w:line="240" w:lineRule="auto"/>
        <w:rPr>
          <w:rFonts w:ascii="Times New Roman" w:hAnsi="Times New Roman" w:cs="Times New Roman"/>
        </w:rPr>
      </w:pPr>
      <w:r>
        <w:rPr>
          <w:rFonts w:ascii="Times New Roman" w:hAnsi="Times New Roman" w:cs="Times New Roman"/>
        </w:rPr>
        <w:t>2023-2024</w:t>
      </w:r>
      <w:r w:rsidR="00F40035">
        <w:rPr>
          <w:rFonts w:ascii="Times New Roman" w:hAnsi="Times New Roman" w:cs="Times New Roman"/>
        </w:rPr>
        <w:t xml:space="preserve"> </w:t>
      </w:r>
      <w:r w:rsidR="0016530F" w:rsidRPr="00CD6B8F">
        <w:rPr>
          <w:rFonts w:ascii="Times New Roman" w:hAnsi="Times New Roman" w:cs="Times New Roman"/>
        </w:rPr>
        <w:t xml:space="preserve">Eğitim öğretim yılı yıl sonu kararları değerlendirildi. </w:t>
      </w:r>
    </w:p>
    <w:p w14:paraId="444FF556"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Kimya Öğretmeni ………….</w:t>
      </w:r>
      <w:r w:rsidR="00B808CD">
        <w:rPr>
          <w:rFonts w:ascii="Times New Roman" w:hAnsi="Times New Roman" w:cs="Times New Roman"/>
        </w:rPr>
        <w:t>.; Geçen eğitim öğretim yılın</w:t>
      </w:r>
      <w:r w:rsidR="00F40035">
        <w:rPr>
          <w:rFonts w:ascii="Times New Roman" w:hAnsi="Times New Roman" w:cs="Times New Roman"/>
        </w:rPr>
        <w:t>da</w:t>
      </w:r>
      <w:r w:rsidRPr="00CD6B8F">
        <w:rPr>
          <w:rFonts w:ascii="Times New Roman" w:hAnsi="Times New Roman" w:cs="Times New Roman"/>
        </w:rPr>
        <w:t xml:space="preserve"> sorun yoktu.Kararlar uygulandı ve uygulamada bir sorun görünmedi. </w:t>
      </w:r>
    </w:p>
    <w:p w14:paraId="4A83C593"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Eğitim öğretim başladığında dersler</w:t>
      </w:r>
      <w:r w:rsidR="00B808CD">
        <w:rPr>
          <w:rFonts w:ascii="Times New Roman" w:hAnsi="Times New Roman" w:cs="Times New Roman"/>
        </w:rPr>
        <w:t>de eksiği olan</w:t>
      </w:r>
      <w:r w:rsidRPr="00CD6B8F">
        <w:rPr>
          <w:rFonts w:ascii="Times New Roman" w:hAnsi="Times New Roman" w:cs="Times New Roman"/>
        </w:rPr>
        <w:t>öğrencilerin tespit edilmesi ,derse katılan ve katılamayan öğrencilerin anlayamadığı konuların tekrarlanması gerekti</w:t>
      </w:r>
      <w:r w:rsidR="00F40035">
        <w:rPr>
          <w:rFonts w:ascii="Times New Roman" w:hAnsi="Times New Roman" w:cs="Times New Roman"/>
        </w:rPr>
        <w:t xml:space="preserve">ği vurgulandı.Telafi eğitiminin derslerde ve olursa </w:t>
      </w:r>
      <w:r w:rsidRPr="00CD6B8F">
        <w:rPr>
          <w:rFonts w:ascii="Times New Roman" w:hAnsi="Times New Roman" w:cs="Times New Roman"/>
        </w:rPr>
        <w:t>DYK kuslarında yapılmasının daha uygun olacağı belirtildi.</w:t>
      </w:r>
    </w:p>
    <w:p w14:paraId="68227D17" w14:textId="77777777" w:rsidR="00A122BE" w:rsidRPr="00CD6B8F" w:rsidRDefault="00A122BE" w:rsidP="00A728DA">
      <w:pPr>
        <w:pStyle w:val="Default"/>
        <w:ind w:left="360"/>
        <w:rPr>
          <w:sz w:val="22"/>
          <w:szCs w:val="22"/>
        </w:rPr>
      </w:pPr>
    </w:p>
    <w:p w14:paraId="0E25B7BF"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Türk Mili Eğitiminin Genel Amaçları Kimya Öğretmeni ………………..  tarafından okundu. </w:t>
      </w:r>
    </w:p>
    <w:p w14:paraId="5806CC7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Genel Amaçlar;</w:t>
      </w:r>
    </w:p>
    <w:p w14:paraId="17DDCB6B" w14:textId="77777777"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Türk devrim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yetiştirmek</w:t>
      </w:r>
    </w:p>
    <w:p w14:paraId="32D17C79" w14:textId="77777777" w:rsidR="007D4938" w:rsidRPr="00CD6B8F" w:rsidRDefault="007D4938" w:rsidP="00A728DA">
      <w:pPr>
        <w:pStyle w:val="ListeParagraf"/>
        <w:spacing w:line="240" w:lineRule="auto"/>
        <w:rPr>
          <w:rFonts w:ascii="Times New Roman" w:hAnsi="Times New Roman" w:cs="Times New Roman"/>
        </w:rPr>
      </w:pPr>
    </w:p>
    <w:p w14:paraId="29A0F511" w14:textId="77777777"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Beden, zihin, ahlak, ruh ve duygu bakımından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1EE64F1D" w14:textId="77777777" w:rsidR="007D4938" w:rsidRPr="00CD6B8F" w:rsidRDefault="007D4938" w:rsidP="00A728DA">
      <w:pPr>
        <w:pStyle w:val="ListeParagraf"/>
        <w:rPr>
          <w:rFonts w:ascii="Times New Roman" w:hAnsi="Times New Roman" w:cs="Times New Roman"/>
        </w:rPr>
      </w:pPr>
    </w:p>
    <w:p w14:paraId="0475DF62" w14:textId="77777777"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lastRenderedPageBreak/>
        <w:t>İlgi, istidat ve yeteneklerini geliştirerek bilgi, beceri davranışlar ve birlikte iş görme alışkanlığı kazandırmak suretiyle hayata hazırlamak ve onların, kendilerini mutlu kılacak ve toplumun mutluluğuna katkıda bulunacak bir meslek sahibi olmalarını sağlamak.</w:t>
      </w:r>
    </w:p>
    <w:p w14:paraId="39076FE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Türk Milli Eğitimi’nin temel ilkeleri Zümre Başkanı Kimya Öğretmeni ………………………tarafından okundu.        </w:t>
      </w:r>
    </w:p>
    <w:p w14:paraId="6D5C6DF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Temel İlkeler;</w:t>
      </w:r>
    </w:p>
    <w:p w14:paraId="0DF4A64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1.Genellik ve Eşitlik</w:t>
      </w:r>
    </w:p>
    <w:p w14:paraId="7D9AE48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2.Ferdi ve Toplum İhtiyaçları</w:t>
      </w:r>
    </w:p>
    <w:p w14:paraId="3A3EE65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3.Yöneltme</w:t>
      </w:r>
    </w:p>
    <w:p w14:paraId="1A18626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4.Eğitim Hakkı</w:t>
      </w:r>
    </w:p>
    <w:p w14:paraId="3484542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5.Fırsat  Eşitliği</w:t>
      </w:r>
    </w:p>
    <w:p w14:paraId="539E09C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6.Süreklilik</w:t>
      </w:r>
    </w:p>
    <w:p w14:paraId="70E90EE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7.Atatürk İnkılâp ve İlkeleri ve Atatürk Milliyetçiliği</w:t>
      </w:r>
    </w:p>
    <w:p w14:paraId="37EE5D7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8.Demokrasi Eğitimi</w:t>
      </w:r>
    </w:p>
    <w:p w14:paraId="4E8436B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9.Laiklik</w:t>
      </w:r>
    </w:p>
    <w:p w14:paraId="41348CF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10.Bilimsellik</w:t>
      </w:r>
    </w:p>
    <w:p w14:paraId="18116C5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11.Planlılık</w:t>
      </w:r>
    </w:p>
    <w:p w14:paraId="6F76732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12.Karma Eğitim</w:t>
      </w:r>
    </w:p>
    <w:p w14:paraId="2E2BF9A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13.Okul ve Ailenin İşbirliği</w:t>
      </w:r>
    </w:p>
    <w:p w14:paraId="68146F5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14.Her yerde Eğitim</w:t>
      </w:r>
    </w:p>
    <w:p w14:paraId="72FFBB2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Bu amaç ve ilkeler günlük ve yıllık planlara konuların özelliğine göre dağıtılarak işlenecektir</w:t>
      </w:r>
    </w:p>
    <w:p w14:paraId="57BCF9D3"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M.E.B. Ortaöğretim Kurumları Yönetmeliğinin ve yeni değişikliklerin incelenmesi</w:t>
      </w:r>
    </w:p>
    <w:p w14:paraId="07C9085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01/09/2018 Tarihli ve 30522 Sayılı </w:t>
      </w:r>
      <w:proofErr w:type="gramStart"/>
      <w:r w:rsidRPr="00CD6B8F">
        <w:rPr>
          <w:rFonts w:ascii="Times New Roman" w:hAnsi="Times New Roman" w:cs="Times New Roman"/>
        </w:rPr>
        <w:t>Resmi</w:t>
      </w:r>
      <w:proofErr w:type="gramEnd"/>
      <w:r w:rsidRPr="00CD6B8F">
        <w:rPr>
          <w:rFonts w:ascii="Times New Roman" w:hAnsi="Times New Roman" w:cs="Times New Roman"/>
        </w:rPr>
        <w:t xml:space="preserve"> Gazete'de yayımlanan Milli Eğitim Bakanlığı Ortaöğretim Kurumları Yönetmeliğinin Yönetmeliğinde Değişiklik Yapılmasına Dair Yönetmelik Zümre Başkanı Kimya Öğretmeni ………………………tarafından okundu.  </w:t>
      </w:r>
    </w:p>
    <w:p w14:paraId="4650DE2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………………………özellikle ortak yazılılar konusundaki maddeyi incelememiz gerektiğini söyledi;</w:t>
      </w:r>
    </w:p>
    <w:p w14:paraId="27671FA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MADDE 19 – c fıkrası ‘’Yazılı sınavlar; gerektiğinde okul, eğitim bölgesi, ilçe, il ve ülke genelinde ortak sınavlar şeklinde yapılabilir. Bu sınavların uygulanmasına ilişkin iş ve işlemler Bakanlıkça hazırlanan yönerge ve/veya kılavuz ile belirlenir."</w:t>
      </w:r>
    </w:p>
    <w:p w14:paraId="3A3677A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Bu yazıya göre okulların ortak sınavlarda karar alabileceklerini bu karara  göre</w:t>
      </w:r>
      <w:r w:rsidR="00B808CD">
        <w:rPr>
          <w:rFonts w:ascii="Times New Roman" w:hAnsi="Times New Roman" w:cs="Times New Roman"/>
        </w:rPr>
        <w:t xml:space="preserve"> </w:t>
      </w:r>
      <w:r w:rsidRPr="00CD6B8F">
        <w:rPr>
          <w:rFonts w:ascii="Times New Roman" w:hAnsi="Times New Roman" w:cs="Times New Roman"/>
        </w:rPr>
        <w:t>haraket edilmesi gerektiği belirtildi.</w:t>
      </w:r>
    </w:p>
    <w:p w14:paraId="569912AA"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Öğretim programlarında yer alması gereken 2104–2212–2488 sayılı T.D. ve 27.04.1998 tarih ve 64 sayılı Talim Terbiye Komisyonu Atatürkçülükle ilgili konular üzerinde durularak çalışmaların buna göre planlanması,</w:t>
      </w:r>
    </w:p>
    <w:p w14:paraId="496DEB2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Atatürkçülükle ilgili konular  ;Kimya Öğretmeni …………..; “ Kimya dersi ile ilgili Atatürkçülük konuları 2104 nolu tebliğler dergisinde bulunmaktadır. Yıllık planlarda yeri geldikçe veya önemli gün ve haftalarda bu konuları anlatmalıyız.  </w:t>
      </w:r>
    </w:p>
    <w:p w14:paraId="18E350D9" w14:textId="474305EF"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Yeni Ortaöğretim Kimya Dersi Öğretim Programının incelenmesi </w:t>
      </w:r>
    </w:p>
    <w:p w14:paraId="63A15D3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Zümre başkanı ..............................;Yeni Öğretim programında belirtilen kazanım ve davranışlar dikkate alınarak derslerin  işlenişinde uygulanacak öğretim yöntem ve teknikleri ile bunların uygulama şeklinin belirlenmesi konusunda bazı temel başlıkları aşağıdaki alt başlıklarla inceledi.</w:t>
      </w:r>
    </w:p>
    <w:p w14:paraId="4081CC4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A)ÖĞRENME ÖĞRETME YAKLAŞIMI </w:t>
      </w:r>
    </w:p>
    <w:p w14:paraId="4E870D6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Öğrenme öğretme süreci öğrenci için anlamlı ve bütünleştirici olmalıdır. </w:t>
      </w:r>
    </w:p>
    <w:p w14:paraId="2E19C5B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 Öğrenme öğretme süreci değer odaklı olmalıdır. </w:t>
      </w:r>
    </w:p>
    <w:p w14:paraId="2DC2D82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Öğrenme öğretme süreci motive edici olmalıdır. </w:t>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p>
    <w:p w14:paraId="26EAD50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Farklı öğretim yaklaşımları ve stratejileri bir arada ve dengeli şekilde kullanılmalıdır. </w:t>
      </w:r>
    </w:p>
    <w:p w14:paraId="19FBB30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 Öğrenme öğretme sürecinde bilgi ve iletişim teknolojileri aktif şekilde kullanılmalıdır. </w:t>
      </w:r>
    </w:p>
    <w:p w14:paraId="6810F26E" w14:textId="77777777" w:rsidR="007D4938" w:rsidRPr="00CD6B8F" w:rsidRDefault="007D4938" w:rsidP="00A728DA">
      <w:pPr>
        <w:spacing w:line="240" w:lineRule="auto"/>
        <w:rPr>
          <w:rFonts w:ascii="Times New Roman" w:hAnsi="Times New Roman" w:cs="Times New Roman"/>
        </w:rPr>
      </w:pPr>
    </w:p>
    <w:p w14:paraId="6D3157B3"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B)  ÖLÇME VE DEĞERLENDİRME YAKLAŞIMI </w:t>
      </w:r>
    </w:p>
    <w:p w14:paraId="18FE63E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Öğrenme öğretme sürecinin ayrılmaz bir parçası olan ölçme ve değerlendirme uygulamaları yapılandırılırken aşağıdaki hususlar dikkate alınmalıdır:</w:t>
      </w:r>
    </w:p>
    <w:p w14:paraId="724AF10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 Değerlendirme amacıyla kullanılacak ölçme araçları, öğretim programı kazanımlarının bilgi ve beceri boyutunun yanı sıra öğretim programıyla öğrencilere kazandırılması hedeflenen yeterlilik ve beceriler ile tutarlı olmalıdır. Ölçme araçları yapılandırılırken kazanımların ve kazanım açıklamalarının belirlediği sınırlar göz önünde bulundurulmalıdır.</w:t>
      </w:r>
    </w:p>
    <w:p w14:paraId="400D732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14:paraId="5F07A8A9"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C) YETERLİLİK VE BECERİLER </w:t>
      </w:r>
    </w:p>
    <w:p w14:paraId="43DE412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Öğrencilere Kazandırılması Hedeflenen Yeterlilikler ve Bu Yeterliliklrle İlgili Bilgi, Beceri ve Tutumlar ;</w:t>
      </w:r>
    </w:p>
    <w:p w14:paraId="40761BE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w:t>
      </w:r>
      <w:r w:rsidRPr="00CD6B8F">
        <w:rPr>
          <w:rFonts w:ascii="Times New Roman" w:hAnsi="Times New Roman" w:cs="Times New Roman"/>
        </w:rPr>
        <w:tab/>
        <w:t xml:space="preserve">Ana dilde iletişim </w:t>
      </w:r>
    </w:p>
    <w:p w14:paraId="0E19699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w:t>
      </w:r>
      <w:r w:rsidRPr="00CD6B8F">
        <w:rPr>
          <w:rFonts w:ascii="Times New Roman" w:hAnsi="Times New Roman" w:cs="Times New Roman"/>
        </w:rPr>
        <w:tab/>
        <w:t xml:space="preserve">Yabancı dillerde iletişim </w:t>
      </w:r>
    </w:p>
    <w:p w14:paraId="7FF4F60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w:t>
      </w:r>
      <w:r w:rsidRPr="00CD6B8F">
        <w:rPr>
          <w:rFonts w:ascii="Times New Roman" w:hAnsi="Times New Roman" w:cs="Times New Roman"/>
        </w:rPr>
        <w:tab/>
        <w:t xml:space="preserve">Matematik yeterliliği </w:t>
      </w:r>
    </w:p>
    <w:p w14:paraId="738EAC5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w:t>
      </w:r>
      <w:r w:rsidRPr="00CD6B8F">
        <w:rPr>
          <w:rFonts w:ascii="Times New Roman" w:hAnsi="Times New Roman" w:cs="Times New Roman"/>
        </w:rPr>
        <w:tab/>
        <w:t xml:space="preserve">Bilim ve teknoloji yeterliliği </w:t>
      </w:r>
    </w:p>
    <w:p w14:paraId="4376DBD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w:t>
      </w:r>
      <w:r w:rsidRPr="00CD6B8F">
        <w:rPr>
          <w:rFonts w:ascii="Times New Roman" w:hAnsi="Times New Roman" w:cs="Times New Roman"/>
        </w:rPr>
        <w:tab/>
        <w:t xml:space="preserve">Dijital yeterlilik </w:t>
      </w:r>
    </w:p>
    <w:p w14:paraId="41DC137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f)</w:t>
      </w:r>
      <w:r w:rsidRPr="00CD6B8F">
        <w:rPr>
          <w:rFonts w:ascii="Times New Roman" w:hAnsi="Times New Roman" w:cs="Times New Roman"/>
        </w:rPr>
        <w:tab/>
        <w:t xml:space="preserve">Öğrenmeyi öğrenme </w:t>
      </w:r>
    </w:p>
    <w:p w14:paraId="32E429C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w:t>
      </w:r>
      <w:r w:rsidRPr="00CD6B8F">
        <w:rPr>
          <w:rFonts w:ascii="Times New Roman" w:hAnsi="Times New Roman" w:cs="Times New Roman"/>
        </w:rPr>
        <w:tab/>
        <w:t xml:space="preserve">Sosyal yeterlilikler </w:t>
      </w:r>
    </w:p>
    <w:p w14:paraId="7622A34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h)</w:t>
      </w:r>
      <w:r w:rsidRPr="00CD6B8F">
        <w:rPr>
          <w:rFonts w:ascii="Times New Roman" w:hAnsi="Times New Roman" w:cs="Times New Roman"/>
        </w:rPr>
        <w:tab/>
        <w:t>Kültürel farkındalık ve ifade</w:t>
      </w:r>
    </w:p>
    <w:p w14:paraId="29DFF181" w14:textId="77777777" w:rsidR="007D4938" w:rsidRPr="00CD6B8F" w:rsidRDefault="007D4938" w:rsidP="00A728DA">
      <w:pPr>
        <w:spacing w:line="240" w:lineRule="auto"/>
        <w:rPr>
          <w:rFonts w:ascii="Times New Roman" w:hAnsi="Times New Roman" w:cs="Times New Roman"/>
        </w:rPr>
      </w:pPr>
    </w:p>
    <w:p w14:paraId="0F40B99C"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D) DEĞER EĞİTİMİ</w:t>
      </w:r>
    </w:p>
    <w:p w14:paraId="411D3DA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Değerlerle ilgili temel esaslar;</w:t>
      </w:r>
    </w:p>
    <w:p w14:paraId="19D43C4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Değer eğitimi, öğretim programlarındaki ifadelerden fazlasıdır. </w:t>
      </w:r>
    </w:p>
    <w:p w14:paraId="7E18C06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 Değerler, konu anlatımı şeklinde aktarılmamalı ve öğretim programı kazanımlarından kopuk olmamalıdır. </w:t>
      </w:r>
    </w:p>
    <w:p w14:paraId="169B6A5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 xml:space="preserve">c) Öğrencilerin kendilerini güvende hissedecekleri, destekleyici bir öğrenme ortamı oluşturulmalıdır. </w:t>
      </w:r>
    </w:p>
    <w:p w14:paraId="634A995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Değerler aktarılırken bütüncül bir bakış açısı benimsenmelidir. </w:t>
      </w:r>
    </w:p>
    <w:p w14:paraId="3FE9785F"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u w:val="single"/>
        </w:rPr>
        <w:t>Öğrencilere Kazandırılması Hedeflenen Değerler ile Bunlara İlişkin Tutum ve Davranışlar</w:t>
      </w:r>
    </w:p>
    <w:p w14:paraId="7ABB9F3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Adalet </w:t>
      </w:r>
    </w:p>
    <w:p w14:paraId="0AD7DE7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 Dostluk</w:t>
      </w:r>
    </w:p>
    <w:p w14:paraId="167F55A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Dürüstlük </w:t>
      </w:r>
    </w:p>
    <w:p w14:paraId="2E04AA6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Öz Denetim </w:t>
      </w:r>
    </w:p>
    <w:p w14:paraId="0409EBA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 Sabır </w:t>
      </w:r>
    </w:p>
    <w:p w14:paraId="0BA1AB3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f) Saygı </w:t>
      </w:r>
    </w:p>
    <w:p w14:paraId="54328FD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g) Sevgi </w:t>
      </w:r>
    </w:p>
    <w:p w14:paraId="32C4CE5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h) Sorumluluk </w:t>
      </w:r>
    </w:p>
    <w:p w14:paraId="432C07D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i) Vatanseverlik</w:t>
      </w:r>
    </w:p>
    <w:p w14:paraId="0B368E9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j) Yardımseverlik </w:t>
      </w:r>
    </w:p>
    <w:p w14:paraId="4709008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Özetle ;   9,10, 11 ve 12. sınıflarda ;  Talim ve Terbiye kurulunun 13/01/2018 tarih ve  ve 30 sayılı  kararı ile kabul edilen Orta Öğretim  Kimya Dersi Öğretim Programı ile devam edilecek.</w:t>
      </w:r>
    </w:p>
    <w:p w14:paraId="3F656A45" w14:textId="77777777" w:rsidR="007D4938" w:rsidRDefault="007D4938" w:rsidP="00A728DA">
      <w:pPr>
        <w:spacing w:line="240" w:lineRule="auto"/>
        <w:rPr>
          <w:rFonts w:ascii="Times New Roman" w:hAnsi="Times New Roman" w:cs="Times New Roman"/>
        </w:rPr>
      </w:pPr>
      <w:r w:rsidRPr="00CD6B8F">
        <w:rPr>
          <w:rFonts w:ascii="Times New Roman" w:hAnsi="Times New Roman" w:cs="Times New Roman"/>
        </w:rPr>
        <w:t>bu yıl yeni müfredat yalnızca 11 ve 12.sınıflarda il kez uygulanacak</w:t>
      </w:r>
    </w:p>
    <w:p w14:paraId="30AABA40" w14:textId="77777777" w:rsidR="00213B86" w:rsidRPr="00CD6B8F" w:rsidRDefault="00213B86" w:rsidP="00A728DA">
      <w:pPr>
        <w:spacing w:line="240" w:lineRule="auto"/>
        <w:rPr>
          <w:rFonts w:ascii="Times New Roman" w:hAnsi="Times New Roman" w:cs="Times New Roman"/>
        </w:rPr>
      </w:pPr>
    </w:p>
    <w:p w14:paraId="20B7F348"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Ünitelendirilmiş yıllık planlar ve ders planlarının hazırlanması, uygulanması ve değerlendirilmesine ilişkin hususların görüşülmesi,</w:t>
      </w:r>
    </w:p>
    <w:p w14:paraId="4BFCD651" w14:textId="77777777" w:rsidR="007D4938" w:rsidRPr="00CD6B8F" w:rsidRDefault="007D4938" w:rsidP="00A728DA">
      <w:pPr>
        <w:pStyle w:val="ListeParagraf"/>
        <w:spacing w:line="240" w:lineRule="auto"/>
        <w:ind w:left="360"/>
        <w:rPr>
          <w:rFonts w:ascii="Times New Roman" w:hAnsi="Times New Roman" w:cs="Times New Roman"/>
        </w:rPr>
      </w:pPr>
      <w:r w:rsidRPr="00CD6B8F">
        <w:rPr>
          <w:rFonts w:ascii="Times New Roman" w:hAnsi="Times New Roman" w:cs="Times New Roman"/>
        </w:rPr>
        <w:t>17/07/2017</w:t>
      </w:r>
      <w:r w:rsidR="00F40035">
        <w:rPr>
          <w:rFonts w:ascii="Times New Roman" w:hAnsi="Times New Roman" w:cs="Times New Roman"/>
        </w:rPr>
        <w:t xml:space="preserve"> </w:t>
      </w:r>
      <w:r w:rsidRPr="00CD6B8F">
        <w:rPr>
          <w:rFonts w:ascii="Times New Roman" w:hAnsi="Times New Roman" w:cs="Times New Roman"/>
        </w:rPr>
        <w:t>tarih ve  ve 91 sayılı Ortaöğretim Kimya Dersi Öğretim Programı incelendi  ve değerlendirildi. Ünite veya konu ağırlıklarına göre zamanlama yapıldı</w:t>
      </w:r>
    </w:p>
    <w:p w14:paraId="3DB6AE01"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u w:val="single"/>
        </w:rPr>
        <w:t>Yıllık planlar yapılırken Kimya Dersi Öğretim Programı doğrultusunda konular aşağıdaki gibi olacak.</w:t>
      </w:r>
    </w:p>
    <w:p w14:paraId="243E2845" w14:textId="77777777" w:rsidR="00213B86" w:rsidRDefault="00213B86" w:rsidP="00A728DA">
      <w:pPr>
        <w:spacing w:line="240" w:lineRule="auto"/>
        <w:rPr>
          <w:rFonts w:ascii="Times New Roman" w:hAnsi="Times New Roman" w:cs="Times New Roman"/>
          <w:b/>
        </w:rPr>
      </w:pPr>
    </w:p>
    <w:p w14:paraId="7F9B929D" w14:textId="77777777" w:rsidR="00213B86"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9.SINIF</w:t>
      </w:r>
    </w:p>
    <w:p w14:paraId="76A2FE24" w14:textId="2D48F41E" w:rsidR="007D4938" w:rsidRPr="00CD6B8F" w:rsidRDefault="00E536D9" w:rsidP="00A728DA">
      <w:pPr>
        <w:spacing w:line="240" w:lineRule="auto"/>
        <w:rPr>
          <w:rFonts w:ascii="Times New Roman" w:hAnsi="Times New Roman" w:cs="Times New Roman"/>
          <w:b/>
        </w:rPr>
      </w:pPr>
      <w:r>
        <w:rPr>
          <w:rFonts w:ascii="Times New Roman" w:hAnsi="Times New Roman" w:cs="Times New Roman"/>
          <w:b/>
          <w:noProof/>
        </w:rPr>
        <w:drawing>
          <wp:inline distT="0" distB="0" distL="0" distR="0" wp14:anchorId="62C9DBB1" wp14:editId="0EE3A9E0">
            <wp:extent cx="6348010" cy="2453853"/>
            <wp:effectExtent l="0" t="0" r="0" b="3810"/>
            <wp:docPr id="10387348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734862" name="Resim 1038734862"/>
                    <pic:cNvPicPr/>
                  </pic:nvPicPr>
                  <pic:blipFill>
                    <a:blip r:embed="rId5">
                      <a:extLst>
                        <a:ext uri="{28A0092B-C50C-407E-A947-70E740481C1C}">
                          <a14:useLocalDpi xmlns:a14="http://schemas.microsoft.com/office/drawing/2010/main" val="0"/>
                        </a:ext>
                      </a:extLst>
                    </a:blip>
                    <a:stretch>
                      <a:fillRect/>
                    </a:stretch>
                  </pic:blipFill>
                  <pic:spPr>
                    <a:xfrm>
                      <a:off x="0" y="0"/>
                      <a:ext cx="6348010" cy="2453853"/>
                    </a:xfrm>
                    <a:prstGeom prst="rect">
                      <a:avLst/>
                    </a:prstGeom>
                  </pic:spPr>
                </pic:pic>
              </a:graphicData>
            </a:graphic>
          </wp:inline>
        </w:drawing>
      </w:r>
    </w:p>
    <w:p w14:paraId="5D2F4823" w14:textId="77777777" w:rsidR="00E536D9" w:rsidRDefault="00E536D9" w:rsidP="00A728DA">
      <w:pPr>
        <w:spacing w:line="240" w:lineRule="auto"/>
        <w:rPr>
          <w:rFonts w:ascii="Times New Roman" w:hAnsi="Times New Roman" w:cs="Times New Roman"/>
          <w:b/>
        </w:rPr>
      </w:pPr>
    </w:p>
    <w:p w14:paraId="35427A3D" w14:textId="77777777" w:rsidR="00E536D9" w:rsidRDefault="00E536D9" w:rsidP="00A728DA">
      <w:pPr>
        <w:spacing w:line="240" w:lineRule="auto"/>
        <w:rPr>
          <w:rFonts w:ascii="Times New Roman" w:hAnsi="Times New Roman" w:cs="Times New Roman"/>
          <w:b/>
        </w:rPr>
      </w:pPr>
    </w:p>
    <w:p w14:paraId="65FCA416" w14:textId="714773B8" w:rsidR="007D4938" w:rsidRDefault="007D4938" w:rsidP="00A728DA">
      <w:pPr>
        <w:spacing w:line="240" w:lineRule="auto"/>
        <w:rPr>
          <w:rFonts w:ascii="Times New Roman" w:hAnsi="Times New Roman" w:cs="Times New Roman"/>
          <w:b/>
        </w:rPr>
      </w:pPr>
      <w:r w:rsidRPr="00CD6B8F">
        <w:rPr>
          <w:rFonts w:ascii="Times New Roman" w:hAnsi="Times New Roman" w:cs="Times New Roman"/>
          <w:b/>
        </w:rPr>
        <w:lastRenderedPageBreak/>
        <w:t>10.SINIF</w:t>
      </w:r>
    </w:p>
    <w:p w14:paraId="282FC752" w14:textId="77777777" w:rsidR="00213B86" w:rsidRPr="00CD6B8F" w:rsidRDefault="00213B86" w:rsidP="00A728DA">
      <w:pPr>
        <w:spacing w:line="240" w:lineRule="auto"/>
        <w:rPr>
          <w:rFonts w:ascii="Times New Roman" w:hAnsi="Times New Roman"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4"/>
        <w:gridCol w:w="3236"/>
        <w:gridCol w:w="1126"/>
        <w:gridCol w:w="1970"/>
        <w:gridCol w:w="2392"/>
      </w:tblGrid>
      <w:tr w:rsidR="007D4938" w:rsidRPr="00CD6B8F" w14:paraId="2EB8BD0A" w14:textId="77777777" w:rsidTr="00F40035">
        <w:trPr>
          <w:trHeight w:val="386"/>
        </w:trPr>
        <w:tc>
          <w:tcPr>
            <w:tcW w:w="1374" w:type="dxa"/>
          </w:tcPr>
          <w:p w14:paraId="4BFE5AC6" w14:textId="77777777"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bCs/>
              </w:rPr>
              <w:t xml:space="preserve">Ünite No </w:t>
            </w:r>
          </w:p>
        </w:tc>
        <w:tc>
          <w:tcPr>
            <w:tcW w:w="3236" w:type="dxa"/>
          </w:tcPr>
          <w:p w14:paraId="77ED2A6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126" w:type="dxa"/>
          </w:tcPr>
          <w:p w14:paraId="6081A94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970" w:type="dxa"/>
          </w:tcPr>
          <w:p w14:paraId="69472702" w14:textId="77777777"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bCs/>
              </w:rPr>
              <w:t>Önerilen Süre</w:t>
            </w:r>
          </w:p>
          <w:p w14:paraId="69B0765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 (Ders Saati) </w:t>
            </w:r>
          </w:p>
        </w:tc>
        <w:tc>
          <w:tcPr>
            <w:tcW w:w="2392" w:type="dxa"/>
          </w:tcPr>
          <w:p w14:paraId="31B959D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0425925C" w14:textId="77777777" w:rsidTr="00F40035">
        <w:trPr>
          <w:trHeight w:val="417"/>
        </w:trPr>
        <w:tc>
          <w:tcPr>
            <w:tcW w:w="1374" w:type="dxa"/>
          </w:tcPr>
          <w:p w14:paraId="0038EEF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236" w:type="dxa"/>
          </w:tcPr>
          <w:p w14:paraId="23354F4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Kimyanın Temel Kanunları ve Kimyasal Hesaplamalar </w:t>
            </w:r>
          </w:p>
        </w:tc>
        <w:tc>
          <w:tcPr>
            <w:tcW w:w="1126" w:type="dxa"/>
          </w:tcPr>
          <w:p w14:paraId="4F2E474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1970" w:type="dxa"/>
          </w:tcPr>
          <w:p w14:paraId="3D7269A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c>
          <w:tcPr>
            <w:tcW w:w="2392" w:type="dxa"/>
          </w:tcPr>
          <w:p w14:paraId="694B2DB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39 </w:t>
            </w:r>
          </w:p>
        </w:tc>
      </w:tr>
      <w:tr w:rsidR="007D4938" w:rsidRPr="00CD6B8F" w14:paraId="15865C9C" w14:textId="77777777" w:rsidTr="00F40035">
        <w:trPr>
          <w:trHeight w:val="174"/>
        </w:trPr>
        <w:tc>
          <w:tcPr>
            <w:tcW w:w="1374" w:type="dxa"/>
          </w:tcPr>
          <w:p w14:paraId="306C94D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236" w:type="dxa"/>
          </w:tcPr>
          <w:p w14:paraId="50969F2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Karışımlar </w:t>
            </w:r>
          </w:p>
        </w:tc>
        <w:tc>
          <w:tcPr>
            <w:tcW w:w="1126" w:type="dxa"/>
          </w:tcPr>
          <w:p w14:paraId="3D65352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970" w:type="dxa"/>
          </w:tcPr>
          <w:p w14:paraId="6EB3D3C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c>
          <w:tcPr>
            <w:tcW w:w="2392" w:type="dxa"/>
          </w:tcPr>
          <w:p w14:paraId="03D1751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25 </w:t>
            </w:r>
          </w:p>
        </w:tc>
      </w:tr>
      <w:tr w:rsidR="007D4938" w:rsidRPr="00CD6B8F" w14:paraId="28BE39A2" w14:textId="77777777" w:rsidTr="00F40035">
        <w:trPr>
          <w:trHeight w:val="174"/>
        </w:trPr>
        <w:tc>
          <w:tcPr>
            <w:tcW w:w="1374" w:type="dxa"/>
          </w:tcPr>
          <w:p w14:paraId="5E9B914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236" w:type="dxa"/>
          </w:tcPr>
          <w:p w14:paraId="112245D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Asitler, Bazlar ve Tuzlar </w:t>
            </w:r>
          </w:p>
        </w:tc>
        <w:tc>
          <w:tcPr>
            <w:tcW w:w="1126" w:type="dxa"/>
          </w:tcPr>
          <w:p w14:paraId="6ADEF1A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970" w:type="dxa"/>
          </w:tcPr>
          <w:p w14:paraId="05EA2AC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14 </w:t>
            </w:r>
          </w:p>
        </w:tc>
        <w:tc>
          <w:tcPr>
            <w:tcW w:w="2392" w:type="dxa"/>
          </w:tcPr>
          <w:p w14:paraId="0377DF4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19 </w:t>
            </w:r>
          </w:p>
        </w:tc>
      </w:tr>
      <w:tr w:rsidR="007D4938" w:rsidRPr="00CD6B8F" w14:paraId="1A23756C" w14:textId="77777777" w:rsidTr="00F40035">
        <w:trPr>
          <w:trHeight w:val="174"/>
        </w:trPr>
        <w:tc>
          <w:tcPr>
            <w:tcW w:w="1374" w:type="dxa"/>
          </w:tcPr>
          <w:p w14:paraId="24B5B93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236" w:type="dxa"/>
          </w:tcPr>
          <w:p w14:paraId="6A8F6A1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Her Yerde </w:t>
            </w:r>
          </w:p>
        </w:tc>
        <w:tc>
          <w:tcPr>
            <w:tcW w:w="1126" w:type="dxa"/>
          </w:tcPr>
          <w:p w14:paraId="1AE6D36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970" w:type="dxa"/>
          </w:tcPr>
          <w:p w14:paraId="2448A30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12 </w:t>
            </w:r>
          </w:p>
        </w:tc>
        <w:tc>
          <w:tcPr>
            <w:tcW w:w="2392" w:type="dxa"/>
          </w:tcPr>
          <w:p w14:paraId="11A24AF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17 </w:t>
            </w:r>
          </w:p>
        </w:tc>
      </w:tr>
      <w:tr w:rsidR="007D4938" w:rsidRPr="00CD6B8F" w14:paraId="317222C2" w14:textId="77777777" w:rsidTr="00F40035">
        <w:trPr>
          <w:trHeight w:val="174"/>
        </w:trPr>
        <w:tc>
          <w:tcPr>
            <w:tcW w:w="1374" w:type="dxa"/>
          </w:tcPr>
          <w:p w14:paraId="5D5C7BD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3236" w:type="dxa"/>
          </w:tcPr>
          <w:p w14:paraId="4007A525" w14:textId="77777777" w:rsidR="007D4938" w:rsidRPr="00CD6B8F" w:rsidRDefault="007D4938" w:rsidP="00A728DA">
            <w:pPr>
              <w:spacing w:line="240" w:lineRule="auto"/>
              <w:rPr>
                <w:rFonts w:ascii="Times New Roman" w:hAnsi="Times New Roman" w:cs="Times New Roman"/>
              </w:rPr>
            </w:pPr>
          </w:p>
        </w:tc>
        <w:tc>
          <w:tcPr>
            <w:tcW w:w="1126" w:type="dxa"/>
          </w:tcPr>
          <w:p w14:paraId="0057659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23</w:t>
            </w:r>
          </w:p>
        </w:tc>
        <w:tc>
          <w:tcPr>
            <w:tcW w:w="1970" w:type="dxa"/>
          </w:tcPr>
          <w:p w14:paraId="33E03F7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72 </w:t>
            </w:r>
          </w:p>
        </w:tc>
        <w:tc>
          <w:tcPr>
            <w:tcW w:w="2392" w:type="dxa"/>
          </w:tcPr>
          <w:p w14:paraId="3CEED51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14:paraId="02AC3DED" w14:textId="77777777" w:rsidR="007D4938" w:rsidRPr="00CD6B8F" w:rsidRDefault="007D4938" w:rsidP="00A728DA">
      <w:pPr>
        <w:spacing w:line="240" w:lineRule="auto"/>
        <w:rPr>
          <w:rFonts w:ascii="Times New Roman" w:hAnsi="Times New Roman" w:cs="Times New Roman"/>
          <w:b/>
        </w:rPr>
      </w:pPr>
    </w:p>
    <w:p w14:paraId="24D07196" w14:textId="77777777" w:rsidR="00213B86" w:rsidRDefault="00213B86" w:rsidP="00A728DA">
      <w:pPr>
        <w:spacing w:line="240" w:lineRule="auto"/>
        <w:rPr>
          <w:rFonts w:ascii="Times New Roman" w:hAnsi="Times New Roman" w:cs="Times New Roman"/>
          <w:b/>
        </w:rPr>
      </w:pPr>
    </w:p>
    <w:p w14:paraId="6BA23BB8" w14:textId="77777777"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rPr>
        <w:t>11.SINIF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3182"/>
        <w:gridCol w:w="1760"/>
        <w:gridCol w:w="1830"/>
        <w:gridCol w:w="21"/>
        <w:gridCol w:w="1627"/>
      </w:tblGrid>
      <w:tr w:rsidR="007D4938" w:rsidRPr="00CD6B8F" w14:paraId="697EDFA7" w14:textId="77777777" w:rsidTr="00F40035">
        <w:trPr>
          <w:trHeight w:val="239"/>
        </w:trPr>
        <w:tc>
          <w:tcPr>
            <w:tcW w:w="1602" w:type="dxa"/>
          </w:tcPr>
          <w:p w14:paraId="49D9E37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181" w:type="dxa"/>
          </w:tcPr>
          <w:p w14:paraId="46F88CD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760" w:type="dxa"/>
          </w:tcPr>
          <w:p w14:paraId="484120C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851" w:type="dxa"/>
            <w:gridSpan w:val="2"/>
          </w:tcPr>
          <w:p w14:paraId="05933D0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1627" w:type="dxa"/>
          </w:tcPr>
          <w:p w14:paraId="7C97E02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4B1BAF71" w14:textId="77777777" w:rsidTr="00F40035">
        <w:trPr>
          <w:trHeight w:val="109"/>
        </w:trPr>
        <w:tc>
          <w:tcPr>
            <w:tcW w:w="1602" w:type="dxa"/>
          </w:tcPr>
          <w:p w14:paraId="4356FF6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181" w:type="dxa"/>
          </w:tcPr>
          <w:p w14:paraId="7B9013C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Modern Atom Teorisi </w:t>
            </w:r>
          </w:p>
        </w:tc>
        <w:tc>
          <w:tcPr>
            <w:tcW w:w="1760" w:type="dxa"/>
          </w:tcPr>
          <w:p w14:paraId="6154074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51" w:type="dxa"/>
            <w:gridSpan w:val="2"/>
          </w:tcPr>
          <w:p w14:paraId="6FA7C8A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627" w:type="dxa"/>
          </w:tcPr>
          <w:p w14:paraId="12C92EF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14:paraId="7B3BB5F7" w14:textId="77777777" w:rsidTr="00F40035">
        <w:trPr>
          <w:trHeight w:val="109"/>
        </w:trPr>
        <w:tc>
          <w:tcPr>
            <w:tcW w:w="1602" w:type="dxa"/>
          </w:tcPr>
          <w:p w14:paraId="0026699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181" w:type="dxa"/>
          </w:tcPr>
          <w:p w14:paraId="5CAE13D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Gazlar </w:t>
            </w:r>
          </w:p>
        </w:tc>
        <w:tc>
          <w:tcPr>
            <w:tcW w:w="1760" w:type="dxa"/>
          </w:tcPr>
          <w:p w14:paraId="1D3BB8E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851" w:type="dxa"/>
            <w:gridSpan w:val="2"/>
          </w:tcPr>
          <w:p w14:paraId="17308A8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30 </w:t>
            </w:r>
          </w:p>
        </w:tc>
        <w:tc>
          <w:tcPr>
            <w:tcW w:w="1627" w:type="dxa"/>
          </w:tcPr>
          <w:p w14:paraId="3C3FEB8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21 </w:t>
            </w:r>
          </w:p>
        </w:tc>
      </w:tr>
      <w:tr w:rsidR="007D4938" w:rsidRPr="00CD6B8F" w14:paraId="5CB1018C" w14:textId="77777777" w:rsidTr="00F40035">
        <w:trPr>
          <w:trHeight w:val="109"/>
        </w:trPr>
        <w:tc>
          <w:tcPr>
            <w:tcW w:w="1602" w:type="dxa"/>
          </w:tcPr>
          <w:p w14:paraId="3CC0C4B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181" w:type="dxa"/>
          </w:tcPr>
          <w:p w14:paraId="4A4736E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Sıvı Çözeltiler ve Çözünürlük </w:t>
            </w:r>
          </w:p>
        </w:tc>
        <w:tc>
          <w:tcPr>
            <w:tcW w:w="1760" w:type="dxa"/>
          </w:tcPr>
          <w:p w14:paraId="291161D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851" w:type="dxa"/>
            <w:gridSpan w:val="2"/>
          </w:tcPr>
          <w:p w14:paraId="1AE3DBA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627" w:type="dxa"/>
          </w:tcPr>
          <w:p w14:paraId="326EB8B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14:paraId="1B3B62F2" w14:textId="77777777" w:rsidTr="00F40035">
        <w:trPr>
          <w:trHeight w:val="109"/>
        </w:trPr>
        <w:tc>
          <w:tcPr>
            <w:tcW w:w="1602" w:type="dxa"/>
          </w:tcPr>
          <w:p w14:paraId="0D95332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181" w:type="dxa"/>
          </w:tcPr>
          <w:p w14:paraId="2FD70F3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Enerji </w:t>
            </w:r>
          </w:p>
        </w:tc>
        <w:tc>
          <w:tcPr>
            <w:tcW w:w="1760" w:type="dxa"/>
          </w:tcPr>
          <w:p w14:paraId="6870955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1851" w:type="dxa"/>
            <w:gridSpan w:val="2"/>
          </w:tcPr>
          <w:p w14:paraId="421DFFF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16 </w:t>
            </w:r>
          </w:p>
        </w:tc>
        <w:tc>
          <w:tcPr>
            <w:tcW w:w="1627" w:type="dxa"/>
          </w:tcPr>
          <w:p w14:paraId="13F0E2D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r>
      <w:tr w:rsidR="007D4938" w:rsidRPr="00CD6B8F" w14:paraId="7A87E43F" w14:textId="77777777" w:rsidTr="00F40035">
        <w:trPr>
          <w:trHeight w:val="109"/>
        </w:trPr>
        <w:tc>
          <w:tcPr>
            <w:tcW w:w="1602" w:type="dxa"/>
          </w:tcPr>
          <w:p w14:paraId="504F95A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3181" w:type="dxa"/>
          </w:tcPr>
          <w:p w14:paraId="182D53A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Hız </w:t>
            </w:r>
          </w:p>
        </w:tc>
        <w:tc>
          <w:tcPr>
            <w:tcW w:w="1760" w:type="dxa"/>
          </w:tcPr>
          <w:p w14:paraId="1DEE1C2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1851" w:type="dxa"/>
            <w:gridSpan w:val="2"/>
          </w:tcPr>
          <w:p w14:paraId="52BB0E1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14 </w:t>
            </w:r>
          </w:p>
        </w:tc>
        <w:tc>
          <w:tcPr>
            <w:tcW w:w="1627" w:type="dxa"/>
          </w:tcPr>
          <w:p w14:paraId="6D19315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10 </w:t>
            </w:r>
          </w:p>
        </w:tc>
      </w:tr>
      <w:tr w:rsidR="007D4938" w:rsidRPr="00CD6B8F" w14:paraId="52204BF2" w14:textId="77777777" w:rsidTr="00F40035">
        <w:trPr>
          <w:trHeight w:val="109"/>
        </w:trPr>
        <w:tc>
          <w:tcPr>
            <w:tcW w:w="1602" w:type="dxa"/>
          </w:tcPr>
          <w:p w14:paraId="4A4C43E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3181" w:type="dxa"/>
          </w:tcPr>
          <w:p w14:paraId="6AD5572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Denge </w:t>
            </w:r>
          </w:p>
        </w:tc>
        <w:tc>
          <w:tcPr>
            <w:tcW w:w="1760" w:type="dxa"/>
          </w:tcPr>
          <w:p w14:paraId="157E088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851" w:type="dxa"/>
            <w:gridSpan w:val="2"/>
          </w:tcPr>
          <w:p w14:paraId="1F1AF3D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32 </w:t>
            </w:r>
          </w:p>
        </w:tc>
        <w:tc>
          <w:tcPr>
            <w:tcW w:w="1627" w:type="dxa"/>
          </w:tcPr>
          <w:p w14:paraId="6809918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r>
      <w:tr w:rsidR="007D4938" w:rsidRPr="00CD6B8F" w14:paraId="78EE0C7E" w14:textId="77777777" w:rsidTr="00F40035">
        <w:trPr>
          <w:trHeight w:val="109"/>
        </w:trPr>
        <w:tc>
          <w:tcPr>
            <w:tcW w:w="4784" w:type="dxa"/>
            <w:gridSpan w:val="2"/>
          </w:tcPr>
          <w:p w14:paraId="3C0E585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760" w:type="dxa"/>
          </w:tcPr>
          <w:p w14:paraId="0D5F916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35 </w:t>
            </w:r>
          </w:p>
        </w:tc>
        <w:tc>
          <w:tcPr>
            <w:tcW w:w="1830" w:type="dxa"/>
          </w:tcPr>
          <w:p w14:paraId="265A75D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144 </w:t>
            </w:r>
          </w:p>
        </w:tc>
        <w:tc>
          <w:tcPr>
            <w:tcW w:w="1648" w:type="dxa"/>
            <w:gridSpan w:val="2"/>
          </w:tcPr>
          <w:p w14:paraId="7768576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14:paraId="5F622433" w14:textId="77777777" w:rsidR="00213B86" w:rsidRDefault="00213B86" w:rsidP="00A728DA">
      <w:pPr>
        <w:spacing w:line="240" w:lineRule="auto"/>
        <w:rPr>
          <w:rFonts w:ascii="Times New Roman" w:hAnsi="Times New Roman" w:cs="Times New Roman"/>
          <w:b/>
        </w:rPr>
      </w:pPr>
    </w:p>
    <w:p w14:paraId="53139E0E" w14:textId="77777777" w:rsidR="00213B86" w:rsidRPr="00213B86" w:rsidRDefault="007D4938" w:rsidP="00A728DA">
      <w:pPr>
        <w:spacing w:line="240" w:lineRule="auto"/>
        <w:rPr>
          <w:rFonts w:ascii="Times New Roman" w:hAnsi="Times New Roman" w:cs="Times New Roman"/>
          <w:b/>
        </w:rPr>
      </w:pPr>
      <w:r w:rsidRPr="00CD6B8F">
        <w:rPr>
          <w:rFonts w:ascii="Times New Roman" w:hAnsi="Times New Roman" w:cs="Times New Roman"/>
          <w:b/>
        </w:rPr>
        <w:t>12.SINIF</w:t>
      </w: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005"/>
        <w:gridCol w:w="1769"/>
        <w:gridCol w:w="1768"/>
        <w:gridCol w:w="1944"/>
      </w:tblGrid>
      <w:tr w:rsidR="007D4938" w:rsidRPr="00CD6B8F" w14:paraId="2323CB86" w14:textId="77777777" w:rsidTr="007D4938">
        <w:trPr>
          <w:trHeight w:val="510"/>
        </w:trPr>
        <w:tc>
          <w:tcPr>
            <w:tcW w:w="1548" w:type="dxa"/>
          </w:tcPr>
          <w:p w14:paraId="32A35DA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005" w:type="dxa"/>
          </w:tcPr>
          <w:p w14:paraId="404C659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769" w:type="dxa"/>
          </w:tcPr>
          <w:p w14:paraId="4DE3671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768" w:type="dxa"/>
          </w:tcPr>
          <w:p w14:paraId="27F5DD0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1944" w:type="dxa"/>
          </w:tcPr>
          <w:p w14:paraId="1E2C436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58723798" w14:textId="77777777" w:rsidTr="007D4938">
        <w:trPr>
          <w:trHeight w:val="230"/>
        </w:trPr>
        <w:tc>
          <w:tcPr>
            <w:tcW w:w="1548" w:type="dxa"/>
          </w:tcPr>
          <w:p w14:paraId="2F43911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005" w:type="dxa"/>
          </w:tcPr>
          <w:p w14:paraId="4E232A0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ve Elektrik </w:t>
            </w:r>
          </w:p>
        </w:tc>
        <w:tc>
          <w:tcPr>
            <w:tcW w:w="1769" w:type="dxa"/>
          </w:tcPr>
          <w:p w14:paraId="360F36B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9 </w:t>
            </w:r>
          </w:p>
        </w:tc>
        <w:tc>
          <w:tcPr>
            <w:tcW w:w="1768" w:type="dxa"/>
          </w:tcPr>
          <w:p w14:paraId="00B3CA5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42 </w:t>
            </w:r>
          </w:p>
        </w:tc>
        <w:tc>
          <w:tcPr>
            <w:tcW w:w="1944" w:type="dxa"/>
          </w:tcPr>
          <w:p w14:paraId="0C66A26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29 </w:t>
            </w:r>
          </w:p>
        </w:tc>
      </w:tr>
      <w:tr w:rsidR="007D4938" w:rsidRPr="00CD6B8F" w14:paraId="2DC005C9" w14:textId="77777777" w:rsidTr="007D4938">
        <w:trPr>
          <w:trHeight w:val="230"/>
        </w:trPr>
        <w:tc>
          <w:tcPr>
            <w:tcW w:w="1548" w:type="dxa"/>
          </w:tcPr>
          <w:p w14:paraId="30CB9B3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005" w:type="dxa"/>
          </w:tcPr>
          <w:p w14:paraId="0E0DAE9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Karbon Kimyasına Giriş </w:t>
            </w:r>
          </w:p>
        </w:tc>
        <w:tc>
          <w:tcPr>
            <w:tcW w:w="1769" w:type="dxa"/>
          </w:tcPr>
          <w:p w14:paraId="3DEEF5F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768" w:type="dxa"/>
          </w:tcPr>
          <w:p w14:paraId="135F309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36 </w:t>
            </w:r>
          </w:p>
        </w:tc>
        <w:tc>
          <w:tcPr>
            <w:tcW w:w="1944" w:type="dxa"/>
          </w:tcPr>
          <w:p w14:paraId="45D8EB1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25 </w:t>
            </w:r>
          </w:p>
        </w:tc>
      </w:tr>
      <w:tr w:rsidR="007D4938" w:rsidRPr="00CD6B8F" w14:paraId="6C9CDADD" w14:textId="77777777" w:rsidTr="007D4938">
        <w:trPr>
          <w:trHeight w:val="230"/>
        </w:trPr>
        <w:tc>
          <w:tcPr>
            <w:tcW w:w="1548" w:type="dxa"/>
          </w:tcPr>
          <w:p w14:paraId="3AAAB27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005" w:type="dxa"/>
          </w:tcPr>
          <w:p w14:paraId="418DF6F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Organik Bileşikler </w:t>
            </w:r>
          </w:p>
        </w:tc>
        <w:tc>
          <w:tcPr>
            <w:tcW w:w="1769" w:type="dxa"/>
          </w:tcPr>
          <w:p w14:paraId="7E4768B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768" w:type="dxa"/>
          </w:tcPr>
          <w:p w14:paraId="14894DA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40 </w:t>
            </w:r>
          </w:p>
        </w:tc>
        <w:tc>
          <w:tcPr>
            <w:tcW w:w="1944" w:type="dxa"/>
          </w:tcPr>
          <w:p w14:paraId="7274242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r>
      <w:tr w:rsidR="007D4938" w:rsidRPr="00CD6B8F" w14:paraId="66E3D657" w14:textId="77777777" w:rsidTr="007D4938">
        <w:trPr>
          <w:trHeight w:val="264"/>
        </w:trPr>
        <w:tc>
          <w:tcPr>
            <w:tcW w:w="1548" w:type="dxa"/>
          </w:tcPr>
          <w:p w14:paraId="58854EB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005" w:type="dxa"/>
          </w:tcPr>
          <w:p w14:paraId="0D28A04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Enerji Kaynakları ve Bilimsel Gelişmeler </w:t>
            </w:r>
          </w:p>
        </w:tc>
        <w:tc>
          <w:tcPr>
            <w:tcW w:w="1769" w:type="dxa"/>
          </w:tcPr>
          <w:p w14:paraId="6A98FA8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768" w:type="dxa"/>
          </w:tcPr>
          <w:p w14:paraId="09CF5B1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944" w:type="dxa"/>
          </w:tcPr>
          <w:p w14:paraId="72E56F1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14:paraId="599F20AC" w14:textId="77777777" w:rsidTr="007D4938">
        <w:trPr>
          <w:trHeight w:val="230"/>
        </w:trPr>
        <w:tc>
          <w:tcPr>
            <w:tcW w:w="4553" w:type="dxa"/>
            <w:gridSpan w:val="2"/>
          </w:tcPr>
          <w:p w14:paraId="4DA2B3B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769" w:type="dxa"/>
          </w:tcPr>
          <w:p w14:paraId="75D5C48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31 </w:t>
            </w:r>
          </w:p>
        </w:tc>
        <w:tc>
          <w:tcPr>
            <w:tcW w:w="1768" w:type="dxa"/>
          </w:tcPr>
          <w:p w14:paraId="24E166B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144 </w:t>
            </w:r>
          </w:p>
        </w:tc>
        <w:tc>
          <w:tcPr>
            <w:tcW w:w="1944" w:type="dxa"/>
          </w:tcPr>
          <w:p w14:paraId="762DE46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14:paraId="48B5529B" w14:textId="77777777" w:rsidR="00213B86" w:rsidRDefault="00213B86" w:rsidP="00213B86">
      <w:pPr>
        <w:pStyle w:val="ListeParagraf"/>
        <w:ind w:left="360"/>
        <w:rPr>
          <w:rFonts w:ascii="Times New Roman" w:hAnsi="Times New Roman" w:cs="Times New Roman"/>
        </w:rPr>
      </w:pPr>
    </w:p>
    <w:p w14:paraId="6F2EE244" w14:textId="77777777" w:rsidR="007D4938" w:rsidRPr="00CD6B8F" w:rsidRDefault="007D4938" w:rsidP="00A728DA">
      <w:pPr>
        <w:pStyle w:val="ListeParagraf"/>
        <w:numPr>
          <w:ilvl w:val="0"/>
          <w:numId w:val="2"/>
        </w:numPr>
        <w:rPr>
          <w:rFonts w:ascii="Times New Roman" w:hAnsi="Times New Roman" w:cs="Times New Roman"/>
        </w:rPr>
      </w:pPr>
      <w:r w:rsidRPr="00CD6B8F">
        <w:rPr>
          <w:rFonts w:ascii="Times New Roman" w:hAnsi="Times New Roman" w:cs="Times New Roman"/>
        </w:rPr>
        <w:t>Yazılılar,Projeler ve Performans ödevlerinin görüşülmesi ve yeni yönetmeliğe göre düzenlenmesi</w:t>
      </w:r>
    </w:p>
    <w:p w14:paraId="74AB425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 xml:space="preserve">Zümre Başkanı Kimya Öğretmeni ………………………; 01/09/2018 Tarihli ve 30522 Sayılı </w:t>
      </w:r>
      <w:proofErr w:type="gramStart"/>
      <w:r w:rsidRPr="00CD6B8F">
        <w:rPr>
          <w:rFonts w:ascii="Times New Roman" w:hAnsi="Times New Roman" w:cs="Times New Roman"/>
        </w:rPr>
        <w:t>Resmi</w:t>
      </w:r>
      <w:proofErr w:type="gramEnd"/>
      <w:r w:rsidRPr="00CD6B8F">
        <w:rPr>
          <w:rFonts w:ascii="Times New Roman" w:hAnsi="Times New Roman" w:cs="Times New Roman"/>
        </w:rPr>
        <w:t xml:space="preserve"> Gazete'de yayımlanan Milli Eğitim Bakanlığı Ortaöğretim Kurumları Yönetmeliğinin Yönetmeliğinde Değişiklik Yapılmasına Dair Yönetmelik gereği ortak yazılıların esnediğini artık ortak yazılıların  alınan kararlar doğrultusunda yapılabileceğini belirtti Ama her ihtimale karşı yazılı arihlerini belirlememiz gerektiğine karar verildi;       </w:t>
      </w:r>
    </w:p>
    <w:p w14:paraId="691DC6C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Tüm sınıflarda iki yazılı bir de ortalamasını yükseltmek isteyen öğrenciler için sınav yapılması gerekmektedir.</w:t>
      </w:r>
      <w:r w:rsidRPr="00CD6B8F">
        <w:rPr>
          <w:rFonts w:ascii="Times New Roman" w:hAnsi="Times New Roman" w:cs="Times New Roman"/>
        </w:rPr>
        <w:tab/>
      </w:r>
    </w:p>
    <w:p w14:paraId="365F5D71" w14:textId="77777777" w:rsidR="00213B86" w:rsidRDefault="00213B86" w:rsidP="00A728DA">
      <w:pPr>
        <w:spacing w:line="240" w:lineRule="auto"/>
        <w:rPr>
          <w:rFonts w:ascii="Times New Roman" w:hAnsi="Times New Roman" w:cs="Times New Roman"/>
          <w:b/>
        </w:rPr>
      </w:pPr>
    </w:p>
    <w:p w14:paraId="039084C8" w14:textId="77777777" w:rsidR="007D4938" w:rsidRDefault="007D4938" w:rsidP="00A728DA">
      <w:pPr>
        <w:spacing w:line="240" w:lineRule="auto"/>
        <w:rPr>
          <w:rFonts w:ascii="Times New Roman" w:hAnsi="Times New Roman" w:cs="Times New Roman"/>
          <w:b/>
        </w:rPr>
      </w:pPr>
      <w:r w:rsidRPr="00CD6B8F">
        <w:rPr>
          <w:rFonts w:ascii="Times New Roman" w:hAnsi="Times New Roman" w:cs="Times New Roman"/>
          <w:b/>
        </w:rPr>
        <w:t>Yazılı sınavlar ve Performans Ödevleri</w:t>
      </w:r>
    </w:p>
    <w:p w14:paraId="5A42A021" w14:textId="77777777" w:rsidR="00213B86" w:rsidRPr="00CD6B8F" w:rsidRDefault="00213B86" w:rsidP="00A728DA">
      <w:pPr>
        <w:spacing w:line="240" w:lineRule="auto"/>
        <w:rPr>
          <w:rFonts w:ascii="Times New Roman" w:hAnsi="Times New Roman" w:cs="Times New Roman"/>
          <w:b/>
        </w:rPr>
      </w:pPr>
    </w:p>
    <w:p w14:paraId="49060A0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Tebliğler Dergisinden Sınıf Geçme ve Sınav Yönetmeliği okundu ve değerlendirildi. Yazılı ve performanslar  ile ilgili aşağıdaki kararlar alındı. Haftalık ders saatine göre aşağıdaki gibi olmasına karar verildi.</w:t>
      </w:r>
    </w:p>
    <w:p w14:paraId="07BB619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rPr>
        <w:t>9. 10. 11. ve 12. Sınıflarda</w:t>
      </w:r>
      <w:r w:rsidRPr="00CD6B8F">
        <w:rPr>
          <w:rFonts w:ascii="Times New Roman" w:hAnsi="Times New Roman" w:cs="Times New Roman"/>
        </w:rPr>
        <w:t xml:space="preserve">     1. Dönem için 2 ortak sınav ve 2 performans </w:t>
      </w:r>
    </w:p>
    <w:p w14:paraId="3A9AEC44" w14:textId="77777777" w:rsidR="007D4938" w:rsidRDefault="007D4938" w:rsidP="00A728DA">
      <w:pPr>
        <w:spacing w:line="240" w:lineRule="auto"/>
        <w:rPr>
          <w:rFonts w:ascii="Times New Roman" w:hAnsi="Times New Roman" w:cs="Times New Roman"/>
        </w:rPr>
      </w:pPr>
      <w:r w:rsidRPr="00CD6B8F">
        <w:rPr>
          <w:rFonts w:ascii="Times New Roman" w:hAnsi="Times New Roman" w:cs="Times New Roman"/>
        </w:rPr>
        <w:t>2. Dönem için 2 ortak sınav ve 2 performans</w:t>
      </w:r>
    </w:p>
    <w:p w14:paraId="6466B874" w14:textId="77777777" w:rsidR="00213B86" w:rsidRPr="00CD6B8F" w:rsidRDefault="00213B86" w:rsidP="00A728DA">
      <w:pPr>
        <w:spacing w:line="240" w:lineRule="auto"/>
        <w:rPr>
          <w:rFonts w:ascii="Times New Roman" w:hAnsi="Times New Roman" w:cs="Times New Roman"/>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7"/>
        <w:gridCol w:w="3260"/>
        <w:gridCol w:w="3370"/>
      </w:tblGrid>
      <w:tr w:rsidR="007D4938" w:rsidRPr="00CD6B8F" w14:paraId="32E029CF" w14:textId="77777777" w:rsidTr="00F40035">
        <w:tc>
          <w:tcPr>
            <w:tcW w:w="2867" w:type="dxa"/>
          </w:tcPr>
          <w:p w14:paraId="53BF2C7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1.DÖNEM</w:t>
            </w:r>
          </w:p>
        </w:tc>
        <w:tc>
          <w:tcPr>
            <w:tcW w:w="3260" w:type="dxa"/>
          </w:tcPr>
          <w:p w14:paraId="681A4B9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1.yazılı </w:t>
            </w:r>
          </w:p>
        </w:tc>
        <w:tc>
          <w:tcPr>
            <w:tcW w:w="3370" w:type="dxa"/>
          </w:tcPr>
          <w:p w14:paraId="53D1CE3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2.yazılı </w:t>
            </w:r>
          </w:p>
        </w:tc>
      </w:tr>
      <w:tr w:rsidR="00B808CD" w:rsidRPr="00CD6B8F" w14:paraId="414D27DA" w14:textId="77777777" w:rsidTr="00F40035">
        <w:tc>
          <w:tcPr>
            <w:tcW w:w="2867" w:type="dxa"/>
          </w:tcPr>
          <w:p w14:paraId="5CB0B547" w14:textId="77777777" w:rsidR="00B808CD" w:rsidRPr="00CD6B8F" w:rsidRDefault="00B808CD" w:rsidP="00A728DA">
            <w:pPr>
              <w:spacing w:line="240" w:lineRule="auto"/>
              <w:rPr>
                <w:rFonts w:ascii="Times New Roman" w:hAnsi="Times New Roman" w:cs="Times New Roman"/>
              </w:rPr>
            </w:pPr>
            <w:r w:rsidRPr="00CD6B8F">
              <w:rPr>
                <w:rFonts w:ascii="Times New Roman" w:hAnsi="Times New Roman" w:cs="Times New Roman"/>
              </w:rPr>
              <w:t>9.sınıf</w:t>
            </w:r>
          </w:p>
        </w:tc>
        <w:tc>
          <w:tcPr>
            <w:tcW w:w="3260" w:type="dxa"/>
          </w:tcPr>
          <w:p w14:paraId="02273EC9" w14:textId="77777777" w:rsidR="00B808CD" w:rsidRPr="00CD6B8F" w:rsidRDefault="00B808CD" w:rsidP="00A93F91">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36A05E44" w14:textId="77777777" w:rsidR="00B808CD" w:rsidRPr="00CD6B8F" w:rsidRDefault="00B808CD" w:rsidP="00A93F91">
            <w:pPr>
              <w:spacing w:line="240" w:lineRule="auto"/>
              <w:rPr>
                <w:rFonts w:ascii="Times New Roman" w:hAnsi="Times New Roman" w:cs="Times New Roman"/>
              </w:rPr>
            </w:pPr>
            <w:r>
              <w:rPr>
                <w:rFonts w:ascii="Times New Roman" w:hAnsi="Times New Roman" w:cs="Times New Roman"/>
              </w:rPr>
              <w:t>Ocak</w:t>
            </w:r>
            <w:r w:rsidRPr="00CD6B8F">
              <w:rPr>
                <w:rFonts w:ascii="Times New Roman" w:hAnsi="Times New Roman" w:cs="Times New Roman"/>
              </w:rPr>
              <w:t xml:space="preserve"> Ayının </w:t>
            </w:r>
            <w:r>
              <w:rPr>
                <w:rFonts w:ascii="Times New Roman" w:hAnsi="Times New Roman" w:cs="Times New Roman"/>
              </w:rPr>
              <w:t>1</w:t>
            </w:r>
            <w:r w:rsidRPr="00CD6B8F">
              <w:rPr>
                <w:rFonts w:ascii="Times New Roman" w:hAnsi="Times New Roman" w:cs="Times New Roman"/>
              </w:rPr>
              <w:t>.haftası</w:t>
            </w:r>
          </w:p>
        </w:tc>
      </w:tr>
      <w:tr w:rsidR="00B808CD" w:rsidRPr="00CD6B8F" w14:paraId="516374A0" w14:textId="77777777" w:rsidTr="00F40035">
        <w:tc>
          <w:tcPr>
            <w:tcW w:w="2867" w:type="dxa"/>
          </w:tcPr>
          <w:p w14:paraId="47FEBC2C" w14:textId="77777777" w:rsidR="00B808CD" w:rsidRPr="00CD6B8F" w:rsidRDefault="00B808CD" w:rsidP="00A728DA">
            <w:pPr>
              <w:spacing w:line="240" w:lineRule="auto"/>
              <w:rPr>
                <w:rFonts w:ascii="Times New Roman" w:hAnsi="Times New Roman" w:cs="Times New Roman"/>
              </w:rPr>
            </w:pPr>
            <w:r w:rsidRPr="00CD6B8F">
              <w:rPr>
                <w:rFonts w:ascii="Times New Roman" w:hAnsi="Times New Roman" w:cs="Times New Roman"/>
              </w:rPr>
              <w:t>10.sınıf</w:t>
            </w:r>
          </w:p>
        </w:tc>
        <w:tc>
          <w:tcPr>
            <w:tcW w:w="3260" w:type="dxa"/>
          </w:tcPr>
          <w:p w14:paraId="1285C5FE" w14:textId="77777777" w:rsidR="00B808CD" w:rsidRPr="00CD6B8F" w:rsidRDefault="00B808CD" w:rsidP="00A93F91">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31096B3B" w14:textId="77777777" w:rsidR="00B808CD" w:rsidRPr="00CD6B8F" w:rsidRDefault="00B808CD" w:rsidP="00A93F91">
            <w:pPr>
              <w:spacing w:line="240" w:lineRule="auto"/>
              <w:rPr>
                <w:rFonts w:ascii="Times New Roman" w:hAnsi="Times New Roman" w:cs="Times New Roman"/>
              </w:rPr>
            </w:pPr>
            <w:r>
              <w:rPr>
                <w:rFonts w:ascii="Times New Roman" w:hAnsi="Times New Roman" w:cs="Times New Roman"/>
              </w:rPr>
              <w:t>Ocak</w:t>
            </w:r>
            <w:r w:rsidRPr="00CD6B8F">
              <w:rPr>
                <w:rFonts w:ascii="Times New Roman" w:hAnsi="Times New Roman" w:cs="Times New Roman"/>
              </w:rPr>
              <w:t xml:space="preserve"> Ayının </w:t>
            </w:r>
            <w:r>
              <w:rPr>
                <w:rFonts w:ascii="Times New Roman" w:hAnsi="Times New Roman" w:cs="Times New Roman"/>
              </w:rPr>
              <w:t>1</w:t>
            </w:r>
            <w:r w:rsidRPr="00CD6B8F">
              <w:rPr>
                <w:rFonts w:ascii="Times New Roman" w:hAnsi="Times New Roman" w:cs="Times New Roman"/>
              </w:rPr>
              <w:t>.haftası</w:t>
            </w:r>
          </w:p>
        </w:tc>
      </w:tr>
      <w:tr w:rsidR="00B808CD" w:rsidRPr="00CD6B8F" w14:paraId="4F92D2B0" w14:textId="77777777" w:rsidTr="00F40035">
        <w:tc>
          <w:tcPr>
            <w:tcW w:w="2867" w:type="dxa"/>
          </w:tcPr>
          <w:p w14:paraId="6F7DEED2" w14:textId="77777777" w:rsidR="00B808CD" w:rsidRPr="00CD6B8F" w:rsidRDefault="00B808CD" w:rsidP="00A728DA">
            <w:pPr>
              <w:spacing w:line="240" w:lineRule="auto"/>
              <w:rPr>
                <w:rFonts w:ascii="Times New Roman" w:hAnsi="Times New Roman" w:cs="Times New Roman"/>
              </w:rPr>
            </w:pPr>
            <w:r w:rsidRPr="00CD6B8F">
              <w:rPr>
                <w:rFonts w:ascii="Times New Roman" w:hAnsi="Times New Roman" w:cs="Times New Roman"/>
              </w:rPr>
              <w:t>11.sınıf</w:t>
            </w:r>
          </w:p>
        </w:tc>
        <w:tc>
          <w:tcPr>
            <w:tcW w:w="3260" w:type="dxa"/>
          </w:tcPr>
          <w:p w14:paraId="4D3FE02E" w14:textId="77777777" w:rsidR="00B808CD" w:rsidRPr="00CD6B8F" w:rsidRDefault="00B808CD" w:rsidP="00A93F91">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26882226" w14:textId="77777777" w:rsidR="00B808CD" w:rsidRPr="00CD6B8F" w:rsidRDefault="00B808CD" w:rsidP="00A93F91">
            <w:pPr>
              <w:spacing w:line="240" w:lineRule="auto"/>
              <w:rPr>
                <w:rFonts w:ascii="Times New Roman" w:hAnsi="Times New Roman" w:cs="Times New Roman"/>
              </w:rPr>
            </w:pPr>
            <w:r>
              <w:rPr>
                <w:rFonts w:ascii="Times New Roman" w:hAnsi="Times New Roman" w:cs="Times New Roman"/>
              </w:rPr>
              <w:t>Ocak</w:t>
            </w:r>
            <w:r w:rsidRPr="00CD6B8F">
              <w:rPr>
                <w:rFonts w:ascii="Times New Roman" w:hAnsi="Times New Roman" w:cs="Times New Roman"/>
              </w:rPr>
              <w:t xml:space="preserve"> Ayının </w:t>
            </w:r>
            <w:r>
              <w:rPr>
                <w:rFonts w:ascii="Times New Roman" w:hAnsi="Times New Roman" w:cs="Times New Roman"/>
              </w:rPr>
              <w:t>1</w:t>
            </w:r>
            <w:r w:rsidRPr="00CD6B8F">
              <w:rPr>
                <w:rFonts w:ascii="Times New Roman" w:hAnsi="Times New Roman" w:cs="Times New Roman"/>
              </w:rPr>
              <w:t>.haftası</w:t>
            </w:r>
          </w:p>
        </w:tc>
      </w:tr>
      <w:tr w:rsidR="00B808CD" w:rsidRPr="00CD6B8F" w14:paraId="23D2550D" w14:textId="77777777" w:rsidTr="00F40035">
        <w:tc>
          <w:tcPr>
            <w:tcW w:w="2867" w:type="dxa"/>
          </w:tcPr>
          <w:p w14:paraId="4EA97D55" w14:textId="77777777" w:rsidR="00B808CD" w:rsidRPr="00CD6B8F" w:rsidRDefault="00B808CD" w:rsidP="00A728DA">
            <w:pPr>
              <w:spacing w:line="240" w:lineRule="auto"/>
              <w:rPr>
                <w:rFonts w:ascii="Times New Roman" w:hAnsi="Times New Roman" w:cs="Times New Roman"/>
              </w:rPr>
            </w:pPr>
            <w:r w:rsidRPr="00CD6B8F">
              <w:rPr>
                <w:rFonts w:ascii="Times New Roman" w:hAnsi="Times New Roman" w:cs="Times New Roman"/>
              </w:rPr>
              <w:t>12.sınıf</w:t>
            </w:r>
          </w:p>
        </w:tc>
        <w:tc>
          <w:tcPr>
            <w:tcW w:w="3260" w:type="dxa"/>
          </w:tcPr>
          <w:p w14:paraId="573A0616" w14:textId="77777777" w:rsidR="00B808CD" w:rsidRPr="00CD6B8F" w:rsidRDefault="00B808CD" w:rsidP="00A93F91">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68085C85" w14:textId="77777777" w:rsidR="00B808CD" w:rsidRPr="00CD6B8F" w:rsidRDefault="00B808CD" w:rsidP="00A93F91">
            <w:pPr>
              <w:spacing w:line="240" w:lineRule="auto"/>
              <w:rPr>
                <w:rFonts w:ascii="Times New Roman" w:hAnsi="Times New Roman" w:cs="Times New Roman"/>
              </w:rPr>
            </w:pPr>
            <w:r>
              <w:rPr>
                <w:rFonts w:ascii="Times New Roman" w:hAnsi="Times New Roman" w:cs="Times New Roman"/>
              </w:rPr>
              <w:t>Ocak</w:t>
            </w:r>
            <w:r w:rsidRPr="00CD6B8F">
              <w:rPr>
                <w:rFonts w:ascii="Times New Roman" w:hAnsi="Times New Roman" w:cs="Times New Roman"/>
              </w:rPr>
              <w:t xml:space="preserve"> Ayının </w:t>
            </w:r>
            <w:r>
              <w:rPr>
                <w:rFonts w:ascii="Times New Roman" w:hAnsi="Times New Roman" w:cs="Times New Roman"/>
              </w:rPr>
              <w:t>1</w:t>
            </w:r>
            <w:r w:rsidRPr="00CD6B8F">
              <w:rPr>
                <w:rFonts w:ascii="Times New Roman" w:hAnsi="Times New Roman" w:cs="Times New Roman"/>
              </w:rPr>
              <w:t>.haftası</w:t>
            </w:r>
          </w:p>
        </w:tc>
      </w:tr>
    </w:tbl>
    <w:p w14:paraId="57159B6E" w14:textId="77777777" w:rsidR="007D4938" w:rsidRPr="00CD6B8F" w:rsidRDefault="007D4938" w:rsidP="00A728DA">
      <w:pPr>
        <w:spacing w:line="240" w:lineRule="auto"/>
        <w:rPr>
          <w:rFonts w:ascii="Times New Roman" w:hAnsi="Times New Roman" w:cs="Times New Roman"/>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3"/>
        <w:gridCol w:w="3544"/>
        <w:gridCol w:w="3260"/>
      </w:tblGrid>
      <w:tr w:rsidR="007D4938" w:rsidRPr="00CD6B8F" w14:paraId="27D339D6" w14:textId="77777777" w:rsidTr="00F40035">
        <w:tc>
          <w:tcPr>
            <w:tcW w:w="2693" w:type="dxa"/>
          </w:tcPr>
          <w:p w14:paraId="72F89E4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2.DÖNEM</w:t>
            </w:r>
          </w:p>
        </w:tc>
        <w:tc>
          <w:tcPr>
            <w:tcW w:w="3544" w:type="dxa"/>
          </w:tcPr>
          <w:p w14:paraId="46DD0965"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rPr>
              <w:t xml:space="preserve">1.yazılı </w:t>
            </w:r>
          </w:p>
        </w:tc>
        <w:tc>
          <w:tcPr>
            <w:tcW w:w="3260" w:type="dxa"/>
          </w:tcPr>
          <w:p w14:paraId="28BE4E6B"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rPr>
              <w:t xml:space="preserve">2.yazılı </w:t>
            </w:r>
          </w:p>
        </w:tc>
      </w:tr>
      <w:tr w:rsidR="007D4938" w:rsidRPr="00CD6B8F" w14:paraId="04C373D3" w14:textId="77777777" w:rsidTr="00F40035">
        <w:tc>
          <w:tcPr>
            <w:tcW w:w="2693" w:type="dxa"/>
          </w:tcPr>
          <w:p w14:paraId="6D5E8DD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9.sınıf</w:t>
            </w:r>
          </w:p>
        </w:tc>
        <w:tc>
          <w:tcPr>
            <w:tcW w:w="3544" w:type="dxa"/>
          </w:tcPr>
          <w:p w14:paraId="5F74A621" w14:textId="77777777" w:rsidR="007D4938" w:rsidRPr="00CD6B8F" w:rsidRDefault="007D4938" w:rsidP="00487F3D">
            <w:pPr>
              <w:spacing w:line="240" w:lineRule="auto"/>
              <w:rPr>
                <w:rFonts w:ascii="Times New Roman" w:hAnsi="Times New Roman" w:cs="Times New Roman"/>
              </w:rPr>
            </w:pPr>
            <w:r w:rsidRPr="00CD6B8F">
              <w:rPr>
                <w:rFonts w:ascii="Times New Roman" w:hAnsi="Times New Roman" w:cs="Times New Roman"/>
              </w:rPr>
              <w:t xml:space="preserve">Mart Ayının </w:t>
            </w:r>
            <w:r w:rsidR="00487F3D">
              <w:rPr>
                <w:rFonts w:ascii="Times New Roman" w:hAnsi="Times New Roman" w:cs="Times New Roman"/>
              </w:rPr>
              <w:t>2</w:t>
            </w:r>
            <w:r w:rsidRPr="00CD6B8F">
              <w:rPr>
                <w:rFonts w:ascii="Times New Roman" w:hAnsi="Times New Roman" w:cs="Times New Roman"/>
              </w:rPr>
              <w:t>.haftası</w:t>
            </w:r>
          </w:p>
        </w:tc>
        <w:tc>
          <w:tcPr>
            <w:tcW w:w="3260" w:type="dxa"/>
          </w:tcPr>
          <w:p w14:paraId="19163A33" w14:textId="77777777" w:rsidR="007D4938" w:rsidRPr="00CD6B8F" w:rsidRDefault="007D4938" w:rsidP="00487F3D">
            <w:pPr>
              <w:spacing w:line="240" w:lineRule="auto"/>
              <w:rPr>
                <w:rFonts w:ascii="Times New Roman" w:hAnsi="Times New Roman" w:cs="Times New Roman"/>
              </w:rPr>
            </w:pPr>
            <w:r w:rsidRPr="00CD6B8F">
              <w:rPr>
                <w:rFonts w:ascii="Times New Roman" w:hAnsi="Times New Roman" w:cs="Times New Roman"/>
              </w:rPr>
              <w:t xml:space="preserve">Mayıs Ayının </w:t>
            </w:r>
            <w:r w:rsidR="00487F3D">
              <w:rPr>
                <w:rFonts w:ascii="Times New Roman" w:hAnsi="Times New Roman" w:cs="Times New Roman"/>
              </w:rPr>
              <w:t>4</w:t>
            </w:r>
            <w:r w:rsidRPr="00CD6B8F">
              <w:rPr>
                <w:rFonts w:ascii="Times New Roman" w:hAnsi="Times New Roman" w:cs="Times New Roman"/>
              </w:rPr>
              <w:t>.haftası</w:t>
            </w:r>
          </w:p>
        </w:tc>
      </w:tr>
      <w:tr w:rsidR="007D4938" w:rsidRPr="00CD6B8F" w14:paraId="607275DA" w14:textId="77777777" w:rsidTr="00F40035">
        <w:tc>
          <w:tcPr>
            <w:tcW w:w="2693" w:type="dxa"/>
          </w:tcPr>
          <w:p w14:paraId="593F091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10.sınıf</w:t>
            </w:r>
          </w:p>
        </w:tc>
        <w:tc>
          <w:tcPr>
            <w:tcW w:w="3544" w:type="dxa"/>
          </w:tcPr>
          <w:p w14:paraId="624CB456" w14:textId="77777777" w:rsidR="007D4938" w:rsidRPr="00CD6B8F" w:rsidRDefault="007D4938" w:rsidP="00487F3D">
            <w:pPr>
              <w:spacing w:line="240" w:lineRule="auto"/>
              <w:rPr>
                <w:rFonts w:ascii="Times New Roman" w:hAnsi="Times New Roman" w:cs="Times New Roman"/>
              </w:rPr>
            </w:pPr>
            <w:r w:rsidRPr="00CD6B8F">
              <w:rPr>
                <w:rFonts w:ascii="Times New Roman" w:hAnsi="Times New Roman" w:cs="Times New Roman"/>
              </w:rPr>
              <w:t xml:space="preserve">Mart Ayının </w:t>
            </w:r>
            <w:r w:rsidR="00487F3D">
              <w:rPr>
                <w:rFonts w:ascii="Times New Roman" w:hAnsi="Times New Roman" w:cs="Times New Roman"/>
              </w:rPr>
              <w:t>2</w:t>
            </w:r>
            <w:r w:rsidRPr="00CD6B8F">
              <w:rPr>
                <w:rFonts w:ascii="Times New Roman" w:hAnsi="Times New Roman" w:cs="Times New Roman"/>
              </w:rPr>
              <w:t>.haftası</w:t>
            </w:r>
          </w:p>
        </w:tc>
        <w:tc>
          <w:tcPr>
            <w:tcW w:w="3260" w:type="dxa"/>
          </w:tcPr>
          <w:p w14:paraId="33AF202F" w14:textId="77777777" w:rsidR="007D4938" w:rsidRPr="00CD6B8F" w:rsidRDefault="007D4938" w:rsidP="00487F3D">
            <w:pPr>
              <w:spacing w:line="240" w:lineRule="auto"/>
              <w:rPr>
                <w:rFonts w:ascii="Times New Roman" w:hAnsi="Times New Roman" w:cs="Times New Roman"/>
              </w:rPr>
            </w:pPr>
            <w:r w:rsidRPr="00CD6B8F">
              <w:rPr>
                <w:rFonts w:ascii="Times New Roman" w:hAnsi="Times New Roman" w:cs="Times New Roman"/>
              </w:rPr>
              <w:t xml:space="preserve">Mayıs Ayının </w:t>
            </w:r>
            <w:r w:rsidR="00487F3D">
              <w:rPr>
                <w:rFonts w:ascii="Times New Roman" w:hAnsi="Times New Roman" w:cs="Times New Roman"/>
              </w:rPr>
              <w:t>4</w:t>
            </w:r>
            <w:r w:rsidRPr="00CD6B8F">
              <w:rPr>
                <w:rFonts w:ascii="Times New Roman" w:hAnsi="Times New Roman" w:cs="Times New Roman"/>
              </w:rPr>
              <w:t>.haftası</w:t>
            </w:r>
          </w:p>
        </w:tc>
      </w:tr>
      <w:tr w:rsidR="007D4938" w:rsidRPr="00CD6B8F" w14:paraId="3F43DE92" w14:textId="77777777" w:rsidTr="00F40035">
        <w:tc>
          <w:tcPr>
            <w:tcW w:w="2693" w:type="dxa"/>
          </w:tcPr>
          <w:p w14:paraId="222010A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11.sınıf</w:t>
            </w:r>
          </w:p>
        </w:tc>
        <w:tc>
          <w:tcPr>
            <w:tcW w:w="3544" w:type="dxa"/>
          </w:tcPr>
          <w:p w14:paraId="432C8694" w14:textId="77777777" w:rsidR="007D4938" w:rsidRPr="00CD6B8F" w:rsidRDefault="007D4938" w:rsidP="00487F3D">
            <w:pPr>
              <w:spacing w:line="240" w:lineRule="auto"/>
              <w:rPr>
                <w:rFonts w:ascii="Times New Roman" w:hAnsi="Times New Roman" w:cs="Times New Roman"/>
              </w:rPr>
            </w:pPr>
            <w:r w:rsidRPr="00CD6B8F">
              <w:rPr>
                <w:rFonts w:ascii="Times New Roman" w:hAnsi="Times New Roman" w:cs="Times New Roman"/>
              </w:rPr>
              <w:t xml:space="preserve">Mart Ayının </w:t>
            </w:r>
            <w:r w:rsidR="00487F3D">
              <w:rPr>
                <w:rFonts w:ascii="Times New Roman" w:hAnsi="Times New Roman" w:cs="Times New Roman"/>
              </w:rPr>
              <w:t>2</w:t>
            </w:r>
            <w:r w:rsidRPr="00CD6B8F">
              <w:rPr>
                <w:rFonts w:ascii="Times New Roman" w:hAnsi="Times New Roman" w:cs="Times New Roman"/>
              </w:rPr>
              <w:t>.haftası</w:t>
            </w:r>
          </w:p>
        </w:tc>
        <w:tc>
          <w:tcPr>
            <w:tcW w:w="3260" w:type="dxa"/>
          </w:tcPr>
          <w:p w14:paraId="1E33AB6B" w14:textId="77777777" w:rsidR="007D4938" w:rsidRPr="00CD6B8F" w:rsidRDefault="007D4938" w:rsidP="00487F3D">
            <w:pPr>
              <w:spacing w:line="240" w:lineRule="auto"/>
              <w:rPr>
                <w:rFonts w:ascii="Times New Roman" w:hAnsi="Times New Roman" w:cs="Times New Roman"/>
              </w:rPr>
            </w:pPr>
            <w:r w:rsidRPr="00CD6B8F">
              <w:rPr>
                <w:rFonts w:ascii="Times New Roman" w:hAnsi="Times New Roman" w:cs="Times New Roman"/>
              </w:rPr>
              <w:t xml:space="preserve">Mayıs Ayının </w:t>
            </w:r>
            <w:r w:rsidR="00487F3D">
              <w:rPr>
                <w:rFonts w:ascii="Times New Roman" w:hAnsi="Times New Roman" w:cs="Times New Roman"/>
              </w:rPr>
              <w:t>4</w:t>
            </w:r>
            <w:r w:rsidRPr="00CD6B8F">
              <w:rPr>
                <w:rFonts w:ascii="Times New Roman" w:hAnsi="Times New Roman" w:cs="Times New Roman"/>
              </w:rPr>
              <w:t>.haftası</w:t>
            </w:r>
          </w:p>
        </w:tc>
      </w:tr>
      <w:tr w:rsidR="007D4938" w:rsidRPr="00CD6B8F" w14:paraId="209F5E3A" w14:textId="77777777" w:rsidTr="00F40035">
        <w:tc>
          <w:tcPr>
            <w:tcW w:w="2693" w:type="dxa"/>
          </w:tcPr>
          <w:p w14:paraId="29BE517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12.sınıf</w:t>
            </w:r>
          </w:p>
        </w:tc>
        <w:tc>
          <w:tcPr>
            <w:tcW w:w="3544" w:type="dxa"/>
          </w:tcPr>
          <w:p w14:paraId="0547440E" w14:textId="77777777" w:rsidR="007D4938" w:rsidRPr="00CD6B8F" w:rsidRDefault="007D4938" w:rsidP="00487F3D">
            <w:pPr>
              <w:spacing w:line="240" w:lineRule="auto"/>
              <w:rPr>
                <w:rFonts w:ascii="Times New Roman" w:hAnsi="Times New Roman" w:cs="Times New Roman"/>
              </w:rPr>
            </w:pPr>
            <w:r w:rsidRPr="00CD6B8F">
              <w:rPr>
                <w:rFonts w:ascii="Times New Roman" w:hAnsi="Times New Roman" w:cs="Times New Roman"/>
              </w:rPr>
              <w:t xml:space="preserve">Mart Ayının </w:t>
            </w:r>
            <w:r w:rsidR="00487F3D">
              <w:rPr>
                <w:rFonts w:ascii="Times New Roman" w:hAnsi="Times New Roman" w:cs="Times New Roman"/>
              </w:rPr>
              <w:t>2</w:t>
            </w:r>
            <w:r w:rsidRPr="00CD6B8F">
              <w:rPr>
                <w:rFonts w:ascii="Times New Roman" w:hAnsi="Times New Roman" w:cs="Times New Roman"/>
              </w:rPr>
              <w:t>.haftası</w:t>
            </w:r>
          </w:p>
        </w:tc>
        <w:tc>
          <w:tcPr>
            <w:tcW w:w="3260" w:type="dxa"/>
          </w:tcPr>
          <w:p w14:paraId="1A0A850F" w14:textId="77777777" w:rsidR="007D4938" w:rsidRPr="00CD6B8F" w:rsidRDefault="007D4938" w:rsidP="00487F3D">
            <w:pPr>
              <w:spacing w:line="240" w:lineRule="auto"/>
              <w:rPr>
                <w:rFonts w:ascii="Times New Roman" w:hAnsi="Times New Roman" w:cs="Times New Roman"/>
              </w:rPr>
            </w:pPr>
            <w:r w:rsidRPr="00CD6B8F">
              <w:rPr>
                <w:rFonts w:ascii="Times New Roman" w:hAnsi="Times New Roman" w:cs="Times New Roman"/>
              </w:rPr>
              <w:t xml:space="preserve">Mayıs Ayının </w:t>
            </w:r>
            <w:r w:rsidR="00487F3D">
              <w:rPr>
                <w:rFonts w:ascii="Times New Roman" w:hAnsi="Times New Roman" w:cs="Times New Roman"/>
              </w:rPr>
              <w:t>4</w:t>
            </w:r>
            <w:r w:rsidRPr="00CD6B8F">
              <w:rPr>
                <w:rFonts w:ascii="Times New Roman" w:hAnsi="Times New Roman" w:cs="Times New Roman"/>
              </w:rPr>
              <w:t>.haftası</w:t>
            </w:r>
          </w:p>
        </w:tc>
      </w:tr>
    </w:tbl>
    <w:p w14:paraId="1CEE9F6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Yazılılar ve sınavlar konusunda dikkat etmemiz gereken unsurlar;</w:t>
      </w:r>
    </w:p>
    <w:p w14:paraId="09650A9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a)Cevap anahtarlarını sınavı uygulamadan önce çıkarmalıyız, sürenin uygun olup olmadığını kontrol etmeliyiz. </w:t>
      </w:r>
    </w:p>
    <w:p w14:paraId="0453AE6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b)Sınavdan hemen sonra cevap anahtarlarını öğrencilerin görebilecekleri panolara asmalıyız. </w:t>
      </w:r>
    </w:p>
    <w:p w14:paraId="195668B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c)Öğrenciler bu vesileyle yanlışlarını görüp sonraki sınavlarda aynı hataları yapmamalı. </w:t>
      </w:r>
    </w:p>
    <w:p w14:paraId="22FB9F9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d)Sınavı değerlendirdikten sonra öğrencilere hemen duyurmalıyız. </w:t>
      </w:r>
    </w:p>
    <w:p w14:paraId="2A25B09B" w14:textId="2D0ADF08"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 Öğrencilerin zorlandıkları konularda zaman zaman tekrarlar yapmalıyız. .............................. ;  sınav </w:t>
      </w:r>
      <w:r w:rsidR="00E536D9">
        <w:rPr>
          <w:rFonts w:ascii="Times New Roman" w:hAnsi="Times New Roman" w:cs="Times New Roman"/>
        </w:rPr>
        <w:t>açık uçlu şekilde yapılacak.</w:t>
      </w:r>
    </w:p>
    <w:p w14:paraId="02F4FAD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Öğretmeni ……………… ;ödevleri 4 kısımda değerlendirebiliriz;   </w:t>
      </w:r>
    </w:p>
    <w:p w14:paraId="0B48878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 Öğretici olmalı.</w:t>
      </w:r>
    </w:p>
    <w:p w14:paraId="7883924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 Araştırmaya yöneltecek nitelikte olmalı.</w:t>
      </w:r>
    </w:p>
    <w:p w14:paraId="6A8F3E3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3. İşlenen konu ile ilgili olmalı.</w:t>
      </w:r>
    </w:p>
    <w:p w14:paraId="1451C65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4. Yapabileceği, gerçekleştirebileceği zorlukta olmalı.dedi</w:t>
      </w:r>
    </w:p>
    <w:p w14:paraId="203246E8" w14:textId="77777777" w:rsidR="007D4938" w:rsidRPr="00CD6B8F" w:rsidRDefault="007D4938" w:rsidP="00A728DA">
      <w:pPr>
        <w:spacing w:line="240" w:lineRule="auto"/>
        <w:rPr>
          <w:rFonts w:ascii="Times New Roman" w:hAnsi="Times New Roman" w:cs="Times New Roman"/>
        </w:rPr>
      </w:pPr>
    </w:p>
    <w:p w14:paraId="43D6E336"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Yönetmeliklere uygun olarak belirlenen konulardan projelerin yılda bir kere, </w:t>
      </w:r>
    </w:p>
    <w:p w14:paraId="25D7598C" w14:textId="77777777" w:rsidR="007D4938" w:rsidRPr="00CD6B8F" w:rsidRDefault="007D4938" w:rsidP="00A728DA">
      <w:pPr>
        <w:spacing w:line="240" w:lineRule="auto"/>
        <w:rPr>
          <w:rFonts w:ascii="Times New Roman" w:hAnsi="Times New Roman" w:cs="Times New Roman"/>
          <w:b/>
        </w:rPr>
      </w:pPr>
    </w:p>
    <w:p w14:paraId="51931BE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Kasım  ayının ilk haftasında verilmesi, </w:t>
      </w:r>
    </w:p>
    <w:p w14:paraId="13A2A18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Nisan ayının ikinci haftasında toplanması, </w:t>
      </w:r>
    </w:p>
    <w:p w14:paraId="611A558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değerlendirmedeki puanlamanın aşağıdaki şekilde yapılması kararlaştırıldı.</w:t>
      </w:r>
    </w:p>
    <w:p w14:paraId="4A503EC9" w14:textId="77777777" w:rsidR="007D4938" w:rsidRPr="00CD6B8F" w:rsidRDefault="007D4938" w:rsidP="00A728DA">
      <w:pPr>
        <w:spacing w:line="240" w:lineRule="auto"/>
        <w:rPr>
          <w:rFonts w:ascii="Times New Roman" w:hAnsi="Times New Roman" w:cs="Times New Roman"/>
        </w:rPr>
      </w:pPr>
    </w:p>
    <w:p w14:paraId="038592F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 hazırlama planı yapması ve uygulama başarısı …………………………………10 Puan</w:t>
      </w:r>
    </w:p>
    <w:p w14:paraId="3662ECE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 için gerekli bilgi, döküman, araç, gereç toplaması ve kullanması…                     10 Puan</w:t>
      </w:r>
    </w:p>
    <w:p w14:paraId="0C286E4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Kendini geliştirmek amacı ile ödevi bizzat yapması ve çabası………………..            10 Puan</w:t>
      </w:r>
    </w:p>
    <w:p w14:paraId="061C8C3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 hazırlama sırasında ders öğretmeni ile diyalog kurması……………...                 10 Puan</w:t>
      </w:r>
    </w:p>
    <w:p w14:paraId="103CDB3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Kaynak kişilere, varsa gurup ile iletişim kurabilme yeteneği……………….…            10 Puan</w:t>
      </w:r>
    </w:p>
    <w:p w14:paraId="09B2019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doğruluk ve kullanılabilirlik derecesi………………………………………    10 Puan</w:t>
      </w:r>
    </w:p>
    <w:p w14:paraId="0CF4552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yazım kurallarına ve dersin özel kurallarına uygunluğu……………………...10 Puan</w:t>
      </w:r>
    </w:p>
    <w:p w14:paraId="147280D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Düzgün ifade kullanma ve anlaşılabilir olması………………………………………..10 Puan</w:t>
      </w:r>
    </w:p>
    <w:p w14:paraId="07C5BE9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özenle yapılması tertip, temizlik ve estetik görünümü………………………..10 Puan</w:t>
      </w:r>
    </w:p>
    <w:p w14:paraId="482DF58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zamanında teslim edilmesi……………………………………………………10 Puan</w:t>
      </w:r>
    </w:p>
    <w:p w14:paraId="263054B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Toplam: 100 ( yüz ) puan</w:t>
      </w:r>
    </w:p>
    <w:p w14:paraId="272EDE2D" w14:textId="77777777" w:rsidR="007D4938" w:rsidRPr="00CD6B8F" w:rsidRDefault="007D4938" w:rsidP="00A728DA">
      <w:pPr>
        <w:pStyle w:val="ListeParagraf"/>
        <w:numPr>
          <w:ilvl w:val="0"/>
          <w:numId w:val="2"/>
        </w:numPr>
        <w:rPr>
          <w:rFonts w:ascii="Times New Roman" w:hAnsi="Times New Roman" w:cs="Times New Roman"/>
        </w:rPr>
      </w:pPr>
      <w:r w:rsidRPr="00CD6B8F">
        <w:rPr>
          <w:rFonts w:ascii="Times New Roman" w:hAnsi="Times New Roman" w:cs="Times New Roman"/>
        </w:rPr>
        <w:t>Okulda tasarruf tedbirleri kapsamında elektrik, su, temizlik malzemelerinin tasarruflu kullanılmasına dair uygulamaların yapılması, bu konuda gerekirse yazılı ve görsel levhaların hazırlanarak gerekli yerlere asılması,</w:t>
      </w:r>
    </w:p>
    <w:p w14:paraId="4C0E3B3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Sınıf prizlerine çocuk güvenlik kilitleri veya priz kapaklarınının takılması, dolapların duvara sabitlenmesi, sınıf ortamlarında teknolojik ürünlerin fişlerinin kullanılmadığı zamanlarda çekilmesi gerektiği vurgulandı. Okulumuzda alınması gereken tedbirler belirlendi.</w:t>
      </w:r>
    </w:p>
    <w:p w14:paraId="59018E48"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Öğrencilere verilecek proje ve performans  konularının tespiti</w:t>
      </w:r>
    </w:p>
    <w:p w14:paraId="2BBC44F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Öğrencinin bir konuda inceleme ve araştırma yaparak onunla ilgili hazırlayacağı proje konularına örnekler aşağıda çıkarılmıştır. Öğretmenlerin bu konulara bağlı kalması zorunlu değildir. Bunlar öğrencinin sınıf ve seviyesi dikkate alınarak seçilmelidir.Ayrıca öğrenci dersle ilgili ilgi duyduğu herhangi bir konuyla ilgili bu konuların dışında proje hazırlayabilir.</w:t>
      </w:r>
    </w:p>
    <w:p w14:paraId="70AD6A6D" w14:textId="77777777" w:rsidR="007D4938" w:rsidRPr="00CD6B8F" w:rsidRDefault="007D4938" w:rsidP="00A728DA">
      <w:pPr>
        <w:spacing w:line="240" w:lineRule="auto"/>
        <w:rPr>
          <w:rFonts w:ascii="Times New Roman" w:hAnsi="Times New Roman" w:cs="Times New Roman"/>
        </w:rPr>
      </w:pPr>
    </w:p>
    <w:p w14:paraId="47D8BD20" w14:textId="77777777" w:rsidR="007D4938" w:rsidRPr="00CD6B8F" w:rsidRDefault="007D4938" w:rsidP="00A728DA">
      <w:pPr>
        <w:spacing w:line="240" w:lineRule="auto"/>
        <w:rPr>
          <w:rFonts w:ascii="Times New Roman" w:hAnsi="Times New Roman" w:cs="Times New Roman"/>
          <w:b/>
          <w:u w:val="single"/>
        </w:rPr>
      </w:pPr>
      <w:r w:rsidRPr="00CD6B8F">
        <w:rPr>
          <w:rFonts w:ascii="Times New Roman" w:hAnsi="Times New Roman" w:cs="Times New Roman"/>
          <w:b/>
          <w:u w:val="single"/>
        </w:rPr>
        <w:t>9.SINIF KİMYA DÖNEM PROJE  KONULARI</w:t>
      </w:r>
    </w:p>
    <w:p w14:paraId="60DC534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Simya nedir. Tarihteki önemli simyacılar ve çalışmaları</w:t>
      </w:r>
    </w:p>
    <w:p w14:paraId="7F72F49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Analitik kimya hakkında bilgi</w:t>
      </w:r>
    </w:p>
    <w:p w14:paraId="781F7C4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Biyokimya hakkında bilgi</w:t>
      </w:r>
    </w:p>
    <w:p w14:paraId="6AF0C8F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Termokimya hakkında bilgi</w:t>
      </w:r>
    </w:p>
    <w:p w14:paraId="325AF66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lastRenderedPageBreak/>
        <w:t>Polimer kimya hakkında bilgi</w:t>
      </w:r>
    </w:p>
    <w:p w14:paraId="66AC010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Bileşiklerin kimyasal yol ile ayırma yöntemleri</w:t>
      </w:r>
    </w:p>
    <w:p w14:paraId="6FB005B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Elementlerin özellikleri hakkında bilgi</w:t>
      </w:r>
    </w:p>
    <w:p w14:paraId="4ED822B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Bileşiklerin özellikleri hakkında bilgi</w:t>
      </w:r>
    </w:p>
    <w:p w14:paraId="54B862E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Soygazlar hakkında bilgi</w:t>
      </w:r>
    </w:p>
    <w:p w14:paraId="40B6258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Atomda bulunan tanecikler ( atom altı tanecikleri )  hakkında bilgi</w:t>
      </w:r>
    </w:p>
    <w:p w14:paraId="26C9C8E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Dalton atom modeli hakkında bilgi</w:t>
      </w:r>
    </w:p>
    <w:p w14:paraId="262D86E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Thomson atom modeli hakkında bilgi</w:t>
      </w:r>
    </w:p>
    <w:p w14:paraId="3B9E551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Rutherford atom modeli hakkında bilgi</w:t>
      </w:r>
    </w:p>
    <w:p w14:paraId="443249A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Bohr atom modeli hakkında bilgi</w:t>
      </w:r>
    </w:p>
    <w:p w14:paraId="583FD19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Modern atom modeli hakkında bilgi</w:t>
      </w:r>
    </w:p>
    <w:p w14:paraId="2358BD3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İzotop atomlar ve özellikleri</w:t>
      </w:r>
    </w:p>
    <w:p w14:paraId="1E5EB5C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cetvelin periyotları hakkında  bilgi</w:t>
      </w:r>
    </w:p>
    <w:p w14:paraId="327056E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cetvelin grupları hakkında  bilgi</w:t>
      </w:r>
    </w:p>
    <w:p w14:paraId="1AC1C97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atom çapı ve elektronegatiflik) hakkında bilgi</w:t>
      </w:r>
    </w:p>
    <w:p w14:paraId="17597D0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iyonlaşma enerjisi ) hakkında bilgi</w:t>
      </w:r>
    </w:p>
    <w:p w14:paraId="5F1EE10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metalik ve ametalik özellik) hakkında bilgi</w:t>
      </w:r>
    </w:p>
    <w:p w14:paraId="3EAC38D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Gazların kinetik teorisi hakkında bilgi</w:t>
      </w:r>
    </w:p>
    <w:p w14:paraId="700E564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Gaz Kanunları  ( Boyle-Mariotte  veGay-lussac Kanunu) hakkında bilgi</w:t>
      </w:r>
    </w:p>
    <w:p w14:paraId="711062B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İdeal gaz denkleminin oluşumu ve gaz sabiti hakkında bilgi</w:t>
      </w:r>
    </w:p>
    <w:p w14:paraId="1CA7010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Sıvıların akışkanlığı hakkında bilgi</w:t>
      </w:r>
    </w:p>
    <w:p w14:paraId="4DDF7CE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Atom fikrinin tarihi</w:t>
      </w:r>
    </w:p>
    <w:p w14:paraId="11C874F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Atom modelleri ve gelişimi</w:t>
      </w:r>
    </w:p>
    <w:p w14:paraId="523B7AD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 kanunları</w:t>
      </w:r>
    </w:p>
    <w:p w14:paraId="4EE4B83D" w14:textId="77777777" w:rsidR="007D4938" w:rsidRPr="00213B86" w:rsidRDefault="007D4938" w:rsidP="00A728DA">
      <w:pPr>
        <w:rPr>
          <w:rFonts w:ascii="Times New Roman" w:hAnsi="Times New Roman" w:cs="Times New Roman"/>
        </w:rPr>
      </w:pPr>
      <w:r w:rsidRPr="00CD6B8F">
        <w:rPr>
          <w:rFonts w:ascii="Times New Roman" w:hAnsi="Times New Roman" w:cs="Times New Roman"/>
        </w:rPr>
        <w:t>Kimyasal bağlar</w:t>
      </w:r>
    </w:p>
    <w:p w14:paraId="377CDB18" w14:textId="77777777"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10. SINIF KİMYA DÖNEM ÖDEVİ KONULARI</w:t>
      </w:r>
    </w:p>
    <w:p w14:paraId="4BEE06E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Kimyasal Hesaplamalar</w:t>
      </w:r>
    </w:p>
    <w:p w14:paraId="058AB37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Mol Kavramı</w:t>
      </w:r>
    </w:p>
    <w:p w14:paraId="3512B76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Asitlerin özellikleri</w:t>
      </w:r>
    </w:p>
    <w:p w14:paraId="2A1239C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Bazların özellikleri</w:t>
      </w:r>
    </w:p>
    <w:p w14:paraId="183FD8A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Tuzun oluşumu ve özellikleri</w:t>
      </w:r>
    </w:p>
    <w:p w14:paraId="6466F8B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lastRenderedPageBreak/>
        <w:t>Asit baz tepkimeleri</w:t>
      </w:r>
    </w:p>
    <w:p w14:paraId="5D61AA2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Hayatımızda asit ve bazlar</w:t>
      </w:r>
    </w:p>
    <w:p w14:paraId="06CA64AE"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Yaygın olarak kullanılan tuzlar ve kullanım alanlarının incelenmesi.</w:t>
      </w:r>
    </w:p>
    <w:p w14:paraId="1D85230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 yağmurları ve etkileri</w:t>
      </w:r>
    </w:p>
    <w:p w14:paraId="179CB54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Günlük yaşamda karşılaşılan  bazı  maddelerin pH değerlerinin incelenmesi.</w:t>
      </w:r>
    </w:p>
    <w:p w14:paraId="71E25AE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Sülfirik ve nitrik asidin kullanım alanları.</w:t>
      </w:r>
    </w:p>
    <w:p w14:paraId="13C7078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Laboratuvar çalışmalarında bilinmesi gereken tehlike işaret ve sembolleri.</w:t>
      </w:r>
    </w:p>
    <w:p w14:paraId="55794A6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Karışımlar ve sınıflandırılması</w:t>
      </w:r>
    </w:p>
    <w:p w14:paraId="2928CC6E"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Çözeltiler ve özellikleri</w:t>
      </w:r>
    </w:p>
    <w:p w14:paraId="1D375E7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Karışımların ayrılması</w:t>
      </w:r>
    </w:p>
    <w:p w14:paraId="702FF88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Karışımların ayrılma yöntemleri.</w:t>
      </w:r>
    </w:p>
    <w:p w14:paraId="7B5D880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 yağmurlarının toprak kimyasına, canlılara ve tarihi eserlere etkisini araştırınız.</w:t>
      </w:r>
    </w:p>
    <w:p w14:paraId="4E38C85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İnsan vücudunda bulunan tampon çözeltiler nelerdir?</w:t>
      </w:r>
    </w:p>
    <w:p w14:paraId="736B84CE" w14:textId="77777777"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11. SINIF KİMYA DÖNEM ÖDEVİ KONULARI</w:t>
      </w:r>
    </w:p>
    <w:p w14:paraId="7ED2B7B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 Atom modelleri </w:t>
      </w:r>
    </w:p>
    <w:p w14:paraId="74DDC7A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Modern atom modeli   </w:t>
      </w:r>
    </w:p>
    <w:p w14:paraId="7B41677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Elektromanyetik dalga spektrumu   </w:t>
      </w:r>
    </w:p>
    <w:p w14:paraId="172A848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Kuantum sayıları   </w:t>
      </w:r>
    </w:p>
    <w:p w14:paraId="552A786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cetvelin gelişimi   </w:t>
      </w:r>
    </w:p>
    <w:p w14:paraId="595A911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özellikler </w:t>
      </w:r>
    </w:p>
    <w:p w14:paraId="027DE32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İzotop, izoton ve izobar atomlar   </w:t>
      </w:r>
    </w:p>
    <w:p w14:paraId="327EF11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cetvelin grupları ve özellikleri   </w:t>
      </w:r>
    </w:p>
    <w:p w14:paraId="4AF37DC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İdeal gaz kanunları   </w:t>
      </w:r>
    </w:p>
    <w:p w14:paraId="7A2D599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Gaz kanunları   </w:t>
      </w:r>
    </w:p>
    <w:p w14:paraId="38D3D4D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Gazların kinetik teorisi   </w:t>
      </w:r>
    </w:p>
    <w:p w14:paraId="31984EA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Kaynama noktasının yükselmesi</w:t>
      </w:r>
    </w:p>
    <w:p w14:paraId="3B0D8E9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Donma noktasının düşmesi  </w:t>
      </w:r>
    </w:p>
    <w:p w14:paraId="12242CB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Ozmos ve Ozmotik basınç   </w:t>
      </w:r>
    </w:p>
    <w:p w14:paraId="10D45DF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Çözünürlük </w:t>
      </w:r>
    </w:p>
    <w:p w14:paraId="3E25C5B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Çözünürlüğe etki eden faktörler</w:t>
      </w:r>
    </w:p>
    <w:p w14:paraId="4A1FCAE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Karışımları ayırma yöntemleri   </w:t>
      </w:r>
    </w:p>
    <w:p w14:paraId="40B83206"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lastRenderedPageBreak/>
        <w:t xml:space="preserve">Tepkime hızına etki eden faktörler   </w:t>
      </w:r>
    </w:p>
    <w:p w14:paraId="7563E0C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Kimyasal dengeye etki eden faktörler   </w:t>
      </w:r>
    </w:p>
    <w:p w14:paraId="13B40366"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Tampon çözeltiler ve günlük hayatta kullanım alanları</w:t>
      </w:r>
    </w:p>
    <w:p w14:paraId="7BF31B52" w14:textId="77777777"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12. SINIF KİMYA DÖNEM ÖDEVİ KONULARI</w:t>
      </w:r>
    </w:p>
    <w:p w14:paraId="386C0CA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 ve Elektrik</w:t>
      </w:r>
    </w:p>
    <w:p w14:paraId="242D4F7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Elektrotlar ve Elektrokimyasal Hücreler</w:t>
      </w:r>
    </w:p>
    <w:p w14:paraId="794D321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Kimyasallardan Elektrik Üretimi</w:t>
      </w:r>
    </w:p>
    <w:p w14:paraId="21874AE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Elektroliz</w:t>
      </w:r>
    </w:p>
    <w:p w14:paraId="5E50B8A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Korozyon</w:t>
      </w:r>
    </w:p>
    <w:p w14:paraId="59C90F3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Karbonun bağ yapma özelliği</w:t>
      </w:r>
    </w:p>
    <w:p w14:paraId="1158EF46"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Karbonun allotropları</w:t>
      </w:r>
    </w:p>
    <w:p w14:paraId="1BDFF87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Kovalent bileşiklerin Lewis formülleri</w:t>
      </w:r>
    </w:p>
    <w:p w14:paraId="7A4AE0B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Hibritleşme ve Molekül Geometrisi</w:t>
      </w:r>
    </w:p>
    <w:p w14:paraId="259C9CC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Hidrokarbonlar</w:t>
      </w:r>
    </w:p>
    <w:p w14:paraId="0436A01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Alkoller</w:t>
      </w:r>
    </w:p>
    <w:p w14:paraId="3EA91FA6"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Eterler</w:t>
      </w:r>
    </w:p>
    <w:p w14:paraId="792FF61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Karbonil Bileşikleri</w:t>
      </w:r>
    </w:p>
    <w:p w14:paraId="4001124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Karboksilik Asitler</w:t>
      </w:r>
    </w:p>
    <w:p w14:paraId="0426BE3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Sabunlar</w:t>
      </w:r>
    </w:p>
    <w:p w14:paraId="5D5BA243" w14:textId="77777777" w:rsidR="007D4938" w:rsidRDefault="007D4938" w:rsidP="00A728DA">
      <w:pPr>
        <w:rPr>
          <w:rFonts w:ascii="Times New Roman" w:hAnsi="Times New Roman" w:cs="Times New Roman"/>
        </w:rPr>
      </w:pPr>
      <w:r w:rsidRPr="00CD6B8F">
        <w:rPr>
          <w:rFonts w:ascii="Times New Roman" w:hAnsi="Times New Roman" w:cs="Times New Roman"/>
        </w:rPr>
        <w:t>Esterler</w:t>
      </w:r>
    </w:p>
    <w:p w14:paraId="1F6CC839" w14:textId="77777777" w:rsidR="00213B86" w:rsidRPr="00CD6B8F" w:rsidRDefault="00213B86" w:rsidP="00A728DA">
      <w:pPr>
        <w:rPr>
          <w:rFonts w:ascii="Times New Roman" w:hAnsi="Times New Roman" w:cs="Times New Roman"/>
        </w:rPr>
      </w:pPr>
    </w:p>
    <w:p w14:paraId="2B49EB0E"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yöntem ve tekniklerin belirlenmesi için ortaöğretim kimya programında kimya eğitiminden umulan çıktılar dört ana grupta mütalâa edilmiştir:</w:t>
      </w:r>
    </w:p>
    <w:p w14:paraId="4DCB425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 İçerik Kazanımları, </w:t>
      </w:r>
    </w:p>
    <w:p w14:paraId="09BCDDA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Bilimsel Süreç Becerileri (BSB), </w:t>
      </w:r>
    </w:p>
    <w:p w14:paraId="2D90CFB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Kimya-Teknoloji-Toplum-Çevre İlişkisi Kazanımları (KTTÇ), </w:t>
      </w:r>
    </w:p>
    <w:p w14:paraId="277CD30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İletişim, Tutum ve Değer Becerileri (İTD), </w:t>
      </w:r>
    </w:p>
    <w:p w14:paraId="7AB98F6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Konulara göre Kimya Öğretmeni ……………..; genel olarak ders işleme metot ve tekniklerini,</w:t>
      </w:r>
    </w:p>
    <w:p w14:paraId="3BC07CE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w:t>
      </w:r>
      <w:r w:rsidRPr="00CD6B8F">
        <w:rPr>
          <w:rFonts w:ascii="Times New Roman" w:hAnsi="Times New Roman" w:cs="Times New Roman"/>
        </w:rPr>
        <w:tab/>
        <w:t>Anlatım</w:t>
      </w:r>
    </w:p>
    <w:p w14:paraId="6283786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w:t>
      </w:r>
      <w:r w:rsidRPr="00CD6B8F">
        <w:rPr>
          <w:rFonts w:ascii="Times New Roman" w:hAnsi="Times New Roman" w:cs="Times New Roman"/>
        </w:rPr>
        <w:tab/>
        <w:t>Soru-cevap</w:t>
      </w:r>
    </w:p>
    <w:p w14:paraId="68AF489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w:t>
      </w:r>
      <w:r w:rsidRPr="00CD6B8F">
        <w:rPr>
          <w:rFonts w:ascii="Times New Roman" w:hAnsi="Times New Roman" w:cs="Times New Roman"/>
        </w:rPr>
        <w:tab/>
        <w:t>Gösteri</w:t>
      </w:r>
    </w:p>
    <w:p w14:paraId="2780604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w:t>
      </w:r>
      <w:r w:rsidRPr="00CD6B8F">
        <w:rPr>
          <w:rFonts w:ascii="Times New Roman" w:hAnsi="Times New Roman" w:cs="Times New Roman"/>
        </w:rPr>
        <w:tab/>
        <w:t>Deney, gezi, gözlem</w:t>
      </w:r>
    </w:p>
    <w:p w14:paraId="02FB8AE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e)</w:t>
      </w:r>
      <w:r w:rsidRPr="00CD6B8F">
        <w:rPr>
          <w:rFonts w:ascii="Times New Roman" w:hAnsi="Times New Roman" w:cs="Times New Roman"/>
        </w:rPr>
        <w:tab/>
        <w:t>İnceleme, araştırma</w:t>
      </w:r>
    </w:p>
    <w:p w14:paraId="070D398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f)</w:t>
      </w:r>
      <w:r w:rsidRPr="00CD6B8F">
        <w:rPr>
          <w:rFonts w:ascii="Times New Roman" w:hAnsi="Times New Roman" w:cs="Times New Roman"/>
        </w:rPr>
        <w:tab/>
        <w:t xml:space="preserve">Problem çözme </w:t>
      </w:r>
    </w:p>
    <w:p w14:paraId="2163E56E" w14:textId="77777777" w:rsidR="007D4938" w:rsidRDefault="007D4938" w:rsidP="00A728DA">
      <w:pPr>
        <w:spacing w:line="240" w:lineRule="auto"/>
        <w:rPr>
          <w:rFonts w:ascii="Times New Roman" w:hAnsi="Times New Roman" w:cs="Times New Roman"/>
        </w:rPr>
      </w:pPr>
      <w:r w:rsidRPr="00CD6B8F">
        <w:rPr>
          <w:rFonts w:ascii="Times New Roman" w:hAnsi="Times New Roman" w:cs="Times New Roman"/>
        </w:rPr>
        <w:t>g)</w:t>
      </w:r>
      <w:r w:rsidRPr="00CD6B8F">
        <w:rPr>
          <w:rFonts w:ascii="Times New Roman" w:hAnsi="Times New Roman" w:cs="Times New Roman"/>
        </w:rPr>
        <w:tab/>
        <w:t>Görsel yayınlardan (Akıllı tahta uygulamaları.) yararlanma şeklinde sıraladı.</w:t>
      </w:r>
    </w:p>
    <w:p w14:paraId="10657616" w14:textId="77777777" w:rsidR="00213B86" w:rsidRPr="00CD6B8F" w:rsidRDefault="00213B86" w:rsidP="00A728DA">
      <w:pPr>
        <w:spacing w:line="240" w:lineRule="auto"/>
        <w:rPr>
          <w:rFonts w:ascii="Times New Roman" w:hAnsi="Times New Roman" w:cs="Times New Roman"/>
        </w:rPr>
      </w:pPr>
    </w:p>
    <w:p w14:paraId="1F6FD903"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Diğer zümre veya bölüm öğretmenleriyle aşağıdaki konularda işbirliği yapılacaktır:</w:t>
      </w:r>
    </w:p>
    <w:p w14:paraId="20E50DF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..............................;Elektro kimyada elektroliz ve piller konusunda elektrik devresi kurulması ile iletkenlik ölçümleri deneylerinde, optik izomeri konusunda, maddenin ayırt edici özellikleri konularında Fizik öğretmenleri ile, mol kavramı ve kimyasal hesaplamalar konusunda, logaritma, birim çevirmeleri konularında Matematik öğretmenler ile, PH, karbonhidratlar katalizör azotlu bileşikler konularında biyoloji öğretmenleri ile,Atatürkçülük konularında Tarih öğretmenleri ile, doğru ve olumlu cümle ve imla kuralları konusunda Edebiyat öğretmenleri ile işbirliği yapabiliriz. Bu konular ilgili öğretmenlerin zümre başkanlarına iletilerek planlama yapmaları kararlaştırıldı.</w:t>
      </w:r>
    </w:p>
    <w:p w14:paraId="0E556B9A" w14:textId="77777777" w:rsidR="007D4938" w:rsidRPr="00CD6B8F" w:rsidRDefault="007D4938" w:rsidP="00A728DA">
      <w:pPr>
        <w:spacing w:line="240" w:lineRule="auto"/>
        <w:rPr>
          <w:rFonts w:ascii="Times New Roman" w:hAnsi="Times New Roman" w:cs="Times New Roman"/>
        </w:rPr>
      </w:pPr>
    </w:p>
    <w:p w14:paraId="7E0DAAE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YÖNTEM VE TEKNİKLER</w:t>
      </w:r>
    </w:p>
    <w:p w14:paraId="6D61573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yöntem ve tekniklerin belirlenmesi için ortaöğretim kimya programında kimya eğitiminden umulan çıktılar dört ana grupta mütalâa edilmiştir:</w:t>
      </w:r>
    </w:p>
    <w:p w14:paraId="4A5B903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 İçerik Kazanımları, </w:t>
      </w:r>
    </w:p>
    <w:p w14:paraId="35B7EFC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Bilimsel Süreç Becerileri (BSB), </w:t>
      </w:r>
    </w:p>
    <w:p w14:paraId="6C76C42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Kimya-Teknoloji-Toplum-Çevre İlişkisi Kazanımları (KTTÇ), </w:t>
      </w:r>
    </w:p>
    <w:p w14:paraId="234F75E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İletişim, Tutum ve Değer Becerileri (İTD), </w:t>
      </w:r>
    </w:p>
    <w:p w14:paraId="3A6B6DF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Konulara göre Kimya Öğretmeni ……………..; genel olarak ders işleme metot ve tekniklerini,</w:t>
      </w:r>
    </w:p>
    <w:p w14:paraId="4665B1E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a)Anlatım</w:t>
      </w:r>
    </w:p>
    <w:p w14:paraId="4666043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b)Soru-cevap</w:t>
      </w:r>
    </w:p>
    <w:p w14:paraId="52BBA48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c)Gösteri</w:t>
      </w:r>
    </w:p>
    <w:p w14:paraId="03A3383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d)Deney, gezi, gözlem</w:t>
      </w:r>
    </w:p>
    <w:p w14:paraId="27AF7A4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e)İnceleme, araştırma</w:t>
      </w:r>
    </w:p>
    <w:p w14:paraId="11F2E4C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f)Problem çözme </w:t>
      </w:r>
    </w:p>
    <w:p w14:paraId="2E3EE70E" w14:textId="77777777" w:rsidR="0016530F"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g)Görsel yayınlardan (Akıllı tahta uygulamaları.) yararlanma şeklinde sıraladı</w:t>
      </w:r>
    </w:p>
    <w:p w14:paraId="3E32D23D"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Sınavlar ve EBA testleri</w:t>
      </w:r>
    </w:p>
    <w:p w14:paraId="3EB832F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 “öğrencilerin üniversite giriş sınavlarında hedefledikleri bölümleri kazanabilmeleri için kimya dersine ait ne gibi çalışmalar yapabiliriz. Öğrencilerimize bu zorlu yarışta elimizden gelen yardımı yapmalıyız.</w:t>
      </w:r>
    </w:p>
    <w:p w14:paraId="3B873E03" w14:textId="77777777" w:rsidR="00B808CD" w:rsidRDefault="007D4938" w:rsidP="00B808CD">
      <w:pPr>
        <w:spacing w:line="240" w:lineRule="auto"/>
        <w:rPr>
          <w:rFonts w:ascii="Times New Roman" w:hAnsi="Times New Roman" w:cs="Times New Roman"/>
        </w:rPr>
      </w:pPr>
      <w:r w:rsidRPr="00CD6B8F">
        <w:rPr>
          <w:rFonts w:ascii="Times New Roman" w:hAnsi="Times New Roman" w:cs="Times New Roman"/>
        </w:rPr>
        <w:t>Kimya Öğretmeni   ..............................; Öncelikle Eba testleri olmadan bu işin yürümeyeceğini hatırlattı,gerekirse okul imkanları ile çoğaltılıp verilmesi gerektiğini belirtti</w:t>
      </w:r>
    </w:p>
    <w:p w14:paraId="4E62D999" w14:textId="77777777" w:rsidR="0016530F" w:rsidRPr="00B808CD" w:rsidRDefault="00B808CD" w:rsidP="00B808CD">
      <w:pPr>
        <w:spacing w:line="240" w:lineRule="auto"/>
        <w:rPr>
          <w:rFonts w:ascii="Times New Roman" w:hAnsi="Times New Roman" w:cs="Times New Roman"/>
        </w:rPr>
      </w:pPr>
      <w:r>
        <w:rPr>
          <w:rFonts w:ascii="Times New Roman" w:hAnsi="Times New Roman" w:cs="Times New Roman"/>
        </w:rPr>
        <w:t xml:space="preserve">     </w:t>
      </w:r>
      <w:r w:rsidR="007D4938" w:rsidRPr="00B808CD">
        <w:rPr>
          <w:rFonts w:ascii="Times New Roman" w:hAnsi="Times New Roman" w:cs="Times New Roman"/>
        </w:rPr>
        <w:t>Öğrencilerin geçmiş yıllara ait konularda eksikleri varsa bunlar tespit edilerek telafi edilebilir.Böylece konu eksiklerini hızlı bir şekilde tamamlayabiliriz. Ayrıca derslerde konu ile ilgili çıkmış soruları çözerek pratik kazanmalarına yardımcı olabiliriz.Okulda açılacak   kurslarda da eksikliklere göre ek çalışmalar imkanlar ve zaman dahilinde  yapılabilir</w:t>
      </w:r>
    </w:p>
    <w:p w14:paraId="41429A9F"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Dilek ve temennilere geçildi, söz alan olmadı.</w:t>
      </w:r>
    </w:p>
    <w:p w14:paraId="3332B00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 xml:space="preserve">Zümre Başkanı  …………….’’ başarılı bir yıl geçirmemizi diliyorum. Toplantıyı sona erdiriyorum. “ diyerek toplantıyı kapattı.                                                                                                                                                     </w:t>
      </w:r>
    </w:p>
    <w:p w14:paraId="3A972C4C" w14:textId="77777777" w:rsidR="00A728DA" w:rsidRPr="000B3679" w:rsidRDefault="00A728DA"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noProof/>
          <w:sz w:val="24"/>
          <w:szCs w:val="24"/>
        </w:rPr>
      </w:pPr>
      <w:r w:rsidRPr="000B3679">
        <w:rPr>
          <w:rFonts w:ascii="Times New Roman" w:eastAsia="Courier New" w:hAnsi="Times New Roman"/>
          <w:noProof/>
          <w:sz w:val="24"/>
          <w:szCs w:val="24"/>
        </w:rPr>
        <w:t xml:space="preserve">            </w:t>
      </w:r>
      <w:r w:rsidR="00EC0629">
        <w:rPr>
          <w:rFonts w:ascii="Times New Roman" w:eastAsia="Courier New" w:hAnsi="Times New Roman"/>
          <w:noProof/>
          <w:sz w:val="24"/>
          <w:szCs w:val="24"/>
        </w:rPr>
        <w:t>……………..</w:t>
      </w:r>
      <w:r w:rsidRPr="000B3679">
        <w:rPr>
          <w:rFonts w:ascii="Times New Roman" w:eastAsia="Courier New" w:hAnsi="Times New Roman"/>
          <w:noProof/>
          <w:sz w:val="24"/>
          <w:szCs w:val="24"/>
        </w:rPr>
        <w:t xml:space="preserve">                         </w:t>
      </w:r>
      <w:r>
        <w:rPr>
          <w:rFonts w:ascii="Times New Roman" w:eastAsia="Courier New" w:hAnsi="Times New Roman"/>
          <w:noProof/>
          <w:sz w:val="24"/>
          <w:szCs w:val="24"/>
        </w:rPr>
        <w:t xml:space="preserve">     </w:t>
      </w:r>
      <w:r w:rsidRPr="000B3679">
        <w:rPr>
          <w:rFonts w:ascii="Times New Roman" w:eastAsia="Courier New" w:hAnsi="Times New Roman"/>
          <w:noProof/>
          <w:sz w:val="24"/>
          <w:szCs w:val="24"/>
        </w:rPr>
        <w:tab/>
        <w:t xml:space="preserve">   </w:t>
      </w:r>
      <w:r w:rsidR="00EC0629">
        <w:rPr>
          <w:rFonts w:ascii="Times New Roman" w:eastAsia="Courier New" w:hAnsi="Times New Roman"/>
          <w:noProof/>
          <w:sz w:val="24"/>
          <w:szCs w:val="24"/>
        </w:rPr>
        <w:t xml:space="preserve">  </w:t>
      </w:r>
      <w:r w:rsidRPr="000B3679">
        <w:rPr>
          <w:rFonts w:ascii="Times New Roman" w:eastAsia="Courier New" w:hAnsi="Times New Roman"/>
          <w:noProof/>
          <w:sz w:val="24"/>
          <w:szCs w:val="24"/>
        </w:rPr>
        <w:tab/>
        <w:t xml:space="preserve">   </w:t>
      </w:r>
      <w:r>
        <w:rPr>
          <w:rFonts w:ascii="Times New Roman" w:hAnsi="Times New Roman"/>
          <w:sz w:val="24"/>
          <w:szCs w:val="24"/>
        </w:rPr>
        <w:t>…………………….</w:t>
      </w:r>
      <w:r w:rsidRPr="000B3679">
        <w:rPr>
          <w:rFonts w:ascii="Times New Roman" w:eastAsia="Courier New" w:hAnsi="Times New Roman"/>
          <w:noProof/>
          <w:sz w:val="24"/>
          <w:szCs w:val="24"/>
        </w:rPr>
        <w:t xml:space="preserve"> </w:t>
      </w:r>
    </w:p>
    <w:p w14:paraId="548B24D8" w14:textId="77777777" w:rsidR="00A728DA" w:rsidRPr="000B3679" w:rsidRDefault="00A728DA"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noProof/>
          <w:sz w:val="24"/>
          <w:szCs w:val="24"/>
        </w:rPr>
      </w:pPr>
      <w:r w:rsidRPr="000B3679">
        <w:rPr>
          <w:rFonts w:ascii="Times New Roman" w:eastAsia="Courier New" w:hAnsi="Times New Roman"/>
          <w:noProof/>
          <w:sz w:val="24"/>
          <w:szCs w:val="24"/>
        </w:rPr>
        <w:t xml:space="preserve">             Kimya Öğretmeni                              </w:t>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t xml:space="preserve">    Kimya Öğretmeni</w:t>
      </w:r>
    </w:p>
    <w:p w14:paraId="79114603" w14:textId="77777777" w:rsidR="00A728DA" w:rsidRPr="000B3679" w:rsidRDefault="00A728DA" w:rsidP="00213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0B3679">
        <w:rPr>
          <w:rFonts w:ascii="Times New Roman" w:eastAsia="Courier New" w:hAnsi="Times New Roman"/>
          <w:noProof/>
          <w:sz w:val="24"/>
          <w:szCs w:val="24"/>
        </w:rPr>
        <w:t xml:space="preserve">             Zümre Başkanı </w:t>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r>
    </w:p>
    <w:p w14:paraId="26B7CF3C" w14:textId="77777777" w:rsidR="00A728DA" w:rsidRPr="000B3679" w:rsidRDefault="00A728DA" w:rsidP="00A728DA">
      <w:pPr>
        <w:rPr>
          <w:rFonts w:ascii="Times New Roman" w:hAnsi="Times New Roman"/>
          <w:sz w:val="24"/>
          <w:szCs w:val="24"/>
        </w:rPr>
      </w:pPr>
      <w:r w:rsidRPr="000B3679">
        <w:rPr>
          <w:rFonts w:ascii="Times New Roman" w:hAnsi="Times New Roman"/>
          <w:sz w:val="24"/>
          <w:szCs w:val="24"/>
        </w:rPr>
        <w:t xml:space="preserve">                                                               Uygundur</w:t>
      </w:r>
    </w:p>
    <w:p w14:paraId="74960B3C" w14:textId="483B1AF3" w:rsidR="00A728DA" w:rsidRPr="000B3679" w:rsidRDefault="00A728DA" w:rsidP="00F40035">
      <w:pPr>
        <w:rPr>
          <w:rFonts w:ascii="Times New Roman" w:hAnsi="Times New Roman"/>
          <w:sz w:val="24"/>
          <w:szCs w:val="24"/>
        </w:rPr>
      </w:pPr>
      <w:r w:rsidRPr="000B3679">
        <w:rPr>
          <w:rFonts w:ascii="Times New Roman" w:hAnsi="Times New Roman"/>
          <w:sz w:val="24"/>
          <w:szCs w:val="24"/>
        </w:rPr>
        <w:t xml:space="preserve">                                                               </w:t>
      </w:r>
      <w:r w:rsidR="00F40035">
        <w:rPr>
          <w:rFonts w:ascii="Times New Roman" w:hAnsi="Times New Roman"/>
          <w:sz w:val="24"/>
          <w:szCs w:val="24"/>
        </w:rPr>
        <w:t>0</w:t>
      </w:r>
      <w:r w:rsidR="00487F3D">
        <w:rPr>
          <w:rFonts w:ascii="Times New Roman" w:hAnsi="Times New Roman"/>
          <w:sz w:val="24"/>
          <w:szCs w:val="24"/>
        </w:rPr>
        <w:t>7</w:t>
      </w:r>
      <w:r w:rsidRPr="000B3679">
        <w:rPr>
          <w:rFonts w:ascii="Times New Roman" w:hAnsi="Times New Roman"/>
          <w:sz w:val="24"/>
          <w:szCs w:val="24"/>
        </w:rPr>
        <w:t>/0</w:t>
      </w:r>
      <w:r>
        <w:rPr>
          <w:rFonts w:ascii="Times New Roman" w:hAnsi="Times New Roman"/>
          <w:sz w:val="24"/>
          <w:szCs w:val="24"/>
        </w:rPr>
        <w:t>9/</w:t>
      </w:r>
      <w:r w:rsidR="00B808CD">
        <w:rPr>
          <w:rFonts w:ascii="Times New Roman" w:hAnsi="Times New Roman"/>
          <w:sz w:val="24"/>
          <w:szCs w:val="24"/>
        </w:rPr>
        <w:t>202</w:t>
      </w:r>
      <w:r w:rsidR="00E536D9">
        <w:rPr>
          <w:rFonts w:ascii="Times New Roman" w:hAnsi="Times New Roman"/>
          <w:sz w:val="24"/>
          <w:szCs w:val="24"/>
        </w:rPr>
        <w:t>4</w:t>
      </w:r>
    </w:p>
    <w:p w14:paraId="3B39DFDA" w14:textId="77777777" w:rsidR="00A728DA" w:rsidRPr="000B3679" w:rsidRDefault="00A728DA" w:rsidP="00A728DA">
      <w:pPr>
        <w:ind w:left="4956" w:firstLine="708"/>
        <w:rPr>
          <w:rFonts w:ascii="Times New Roman" w:hAnsi="Times New Roman"/>
          <w:sz w:val="24"/>
          <w:szCs w:val="24"/>
        </w:rPr>
      </w:pPr>
    </w:p>
    <w:p w14:paraId="364D8D21" w14:textId="77777777" w:rsidR="00A728DA" w:rsidRPr="000B3679" w:rsidRDefault="00A728DA" w:rsidP="00A728DA">
      <w:pPr>
        <w:rPr>
          <w:rFonts w:ascii="Times New Roman" w:hAnsi="Times New Roman"/>
          <w:sz w:val="24"/>
          <w:szCs w:val="24"/>
        </w:rPr>
      </w:pPr>
      <w:r w:rsidRPr="000B3679">
        <w:rPr>
          <w:rFonts w:ascii="Times New Roman" w:hAnsi="Times New Roman"/>
          <w:sz w:val="24"/>
          <w:szCs w:val="24"/>
        </w:rPr>
        <w:t xml:space="preserve">                                                               </w:t>
      </w:r>
      <w:r>
        <w:rPr>
          <w:rFonts w:ascii="Times New Roman" w:hAnsi="Times New Roman"/>
          <w:sz w:val="24"/>
          <w:szCs w:val="24"/>
        </w:rPr>
        <w:t>……………</w:t>
      </w:r>
    </w:p>
    <w:p w14:paraId="582C0A25" w14:textId="77777777" w:rsidR="0016530F" w:rsidRPr="00CD6B8F" w:rsidRDefault="00A728DA" w:rsidP="00A728DA">
      <w:pPr>
        <w:rPr>
          <w:rFonts w:ascii="Times New Roman" w:hAnsi="Times New Roman" w:cs="Times New Roman"/>
        </w:rPr>
      </w:pPr>
      <w:r w:rsidRPr="000B3679">
        <w:rPr>
          <w:rFonts w:ascii="Times New Roman" w:hAnsi="Times New Roman"/>
          <w:sz w:val="24"/>
          <w:szCs w:val="24"/>
        </w:rPr>
        <w:t xml:space="preserve">                                                              Okul Müdürü</w:t>
      </w:r>
    </w:p>
    <w:sectPr w:rsidR="0016530F" w:rsidRPr="00CD6B8F" w:rsidSect="00213B86">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531C5"/>
    <w:multiLevelType w:val="hybridMultilevel"/>
    <w:tmpl w:val="3D52FC6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F524E0"/>
    <w:multiLevelType w:val="hybridMultilevel"/>
    <w:tmpl w:val="3A0E7F40"/>
    <w:lvl w:ilvl="0" w:tplc="FF32D3B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5169D5"/>
    <w:multiLevelType w:val="hybridMultilevel"/>
    <w:tmpl w:val="A13E6BC0"/>
    <w:lvl w:ilvl="0" w:tplc="041F000D">
      <w:start w:val="1"/>
      <w:numFmt w:val="bullet"/>
      <w:lvlText w:val=""/>
      <w:lvlJc w:val="left"/>
      <w:pPr>
        <w:ind w:left="720" w:hanging="360"/>
      </w:pPr>
      <w:rPr>
        <w:rFonts w:ascii="Wingdings" w:hAnsi="Wingdings" w:hint="default"/>
      </w:rPr>
    </w:lvl>
    <w:lvl w:ilvl="1" w:tplc="FF40C00E">
      <w:start w:val="4"/>
      <w:numFmt w:val="bullet"/>
      <w:lvlText w:val="•"/>
      <w:lvlJc w:val="left"/>
      <w:pPr>
        <w:ind w:left="1785" w:hanging="705"/>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C3F172D"/>
    <w:multiLevelType w:val="hybridMultilevel"/>
    <w:tmpl w:val="8E9A1BDC"/>
    <w:lvl w:ilvl="0" w:tplc="FF32D3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6F4CCA"/>
    <w:multiLevelType w:val="hybridMultilevel"/>
    <w:tmpl w:val="CBA2B302"/>
    <w:lvl w:ilvl="0" w:tplc="041F0011">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30773DE"/>
    <w:multiLevelType w:val="hybridMultilevel"/>
    <w:tmpl w:val="6442B872"/>
    <w:lvl w:ilvl="0" w:tplc="7FC2CE68">
      <w:start w:val="7"/>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3EC5E01"/>
    <w:multiLevelType w:val="hybridMultilevel"/>
    <w:tmpl w:val="2AD6C480"/>
    <w:lvl w:ilvl="0" w:tplc="FF32D3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3E1C50"/>
    <w:multiLevelType w:val="hybridMultilevel"/>
    <w:tmpl w:val="ACD60368"/>
    <w:lvl w:ilvl="0" w:tplc="75D85B6C">
      <w:start w:val="7"/>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3DF0B76"/>
    <w:multiLevelType w:val="hybridMultilevel"/>
    <w:tmpl w:val="ACA83C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03324013">
    <w:abstractNumId w:val="1"/>
  </w:num>
  <w:num w:numId="2" w16cid:durableId="1322274468">
    <w:abstractNumId w:val="5"/>
  </w:num>
  <w:num w:numId="3" w16cid:durableId="610433194">
    <w:abstractNumId w:val="9"/>
  </w:num>
  <w:num w:numId="4" w16cid:durableId="1925458089">
    <w:abstractNumId w:val="3"/>
  </w:num>
  <w:num w:numId="5" w16cid:durableId="992219462">
    <w:abstractNumId w:val="8"/>
  </w:num>
  <w:num w:numId="6" w16cid:durableId="224803540">
    <w:abstractNumId w:val="4"/>
  </w:num>
  <w:num w:numId="7" w16cid:durableId="215550044">
    <w:abstractNumId w:val="0"/>
  </w:num>
  <w:num w:numId="8" w16cid:durableId="1932545948">
    <w:abstractNumId w:val="7"/>
  </w:num>
  <w:num w:numId="9" w16cid:durableId="525561245">
    <w:abstractNumId w:val="6"/>
  </w:num>
  <w:num w:numId="10" w16cid:durableId="634995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30F"/>
    <w:rsid w:val="000F51B2"/>
    <w:rsid w:val="0016530F"/>
    <w:rsid w:val="00204ACD"/>
    <w:rsid w:val="00213B86"/>
    <w:rsid w:val="00264F43"/>
    <w:rsid w:val="002947ED"/>
    <w:rsid w:val="00487F3D"/>
    <w:rsid w:val="0052392F"/>
    <w:rsid w:val="00594172"/>
    <w:rsid w:val="007932E5"/>
    <w:rsid w:val="007D4938"/>
    <w:rsid w:val="00A122BE"/>
    <w:rsid w:val="00A71374"/>
    <w:rsid w:val="00A728DA"/>
    <w:rsid w:val="00A93F91"/>
    <w:rsid w:val="00B808CD"/>
    <w:rsid w:val="00CD6B8F"/>
    <w:rsid w:val="00D6228D"/>
    <w:rsid w:val="00E536D9"/>
    <w:rsid w:val="00EC0629"/>
    <w:rsid w:val="00F40035"/>
    <w:rsid w:val="00FF11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53223"/>
  <w15:docId w15:val="{9A3B2577-1927-4995-817E-9271C58FA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3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530F"/>
    <w:pPr>
      <w:ind w:left="720"/>
      <w:contextualSpacing/>
    </w:pPr>
  </w:style>
  <w:style w:type="paragraph" w:customStyle="1" w:styleId="Default">
    <w:name w:val="Default"/>
    <w:rsid w:val="001653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3238</Words>
  <Characters>18461</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switch 3</dc:creator>
  <cp:lastModifiedBy>Burhan Demir</cp:lastModifiedBy>
  <cp:revision>3</cp:revision>
  <dcterms:created xsi:type="dcterms:W3CDTF">2023-09-05T18:50:00Z</dcterms:created>
  <dcterms:modified xsi:type="dcterms:W3CDTF">2024-08-08T18:44:00Z</dcterms:modified>
</cp:coreProperties>
</file>