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809F9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D2843A5" w:rsidR="00613A0E" w:rsidRPr="00205A70" w:rsidRDefault="00452B80" w:rsidP="00452B80">
                            <w:pPr>
                              <w:rPr>
                                <w:b/>
                                <w:sz w:val="24"/>
                                <w:szCs w:val="24"/>
                              </w:rPr>
                            </w:pPr>
                            <w:r>
                              <w:rPr>
                                <w:b/>
                                <w:sz w:val="24"/>
                                <w:szCs w:val="24"/>
                              </w:rPr>
                              <w:t xml:space="preserve">    </w:t>
                            </w:r>
                            <w:r w:rsidR="003679C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D2843A5" w:rsidR="00613A0E" w:rsidRPr="00205A70" w:rsidRDefault="00452B80" w:rsidP="00452B80">
                      <w:pPr>
                        <w:rPr>
                          <w:b/>
                          <w:sz w:val="24"/>
                          <w:szCs w:val="24"/>
                        </w:rPr>
                      </w:pPr>
                      <w:r>
                        <w:rPr>
                          <w:b/>
                          <w:sz w:val="24"/>
                          <w:szCs w:val="24"/>
                        </w:rPr>
                        <w:t xml:space="preserve">    </w:t>
                      </w:r>
                      <w:r w:rsidR="003679C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0A46B1">
        <w:rPr>
          <w:rFonts w:cstheme="minorHAnsi"/>
          <w:b/>
          <w:sz w:val="20"/>
          <w:szCs w:val="20"/>
        </w:rPr>
        <w:t xml:space="preserve"> </w:t>
      </w:r>
      <w:r w:rsidR="00476FB7">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5D5053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3679C2">
        <w:rPr>
          <w:rFonts w:cstheme="minorHAnsi"/>
          <w:sz w:val="20"/>
          <w:szCs w:val="20"/>
        </w:rPr>
        <w:t xml:space="preserve">                      </w:t>
      </w:r>
      <w:r w:rsidR="003679C2" w:rsidRPr="003679C2">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231A7" w14:paraId="5F4B3517" w14:textId="77777777" w:rsidTr="000231A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231A7" w:rsidRPr="00360852" w:rsidRDefault="000231A7" w:rsidP="0071183E">
            <w:pPr>
              <w:jc w:val="center"/>
              <w:rPr>
                <w:b w:val="0"/>
                <w:bCs w:val="0"/>
                <w:color w:val="FFFFFF" w:themeColor="background1"/>
                <w:sz w:val="18"/>
                <w:szCs w:val="18"/>
              </w:rPr>
            </w:pPr>
            <w:r w:rsidRPr="00360852">
              <w:rPr>
                <w:sz w:val="18"/>
                <w:szCs w:val="18"/>
              </w:rPr>
              <w:t>1. Soru</w:t>
            </w:r>
          </w:p>
          <w:p w14:paraId="33DCD0C1" w14:textId="77777777" w:rsidR="000231A7" w:rsidRPr="00360852" w:rsidRDefault="000231A7" w:rsidP="0071183E">
            <w:pPr>
              <w:jc w:val="center"/>
              <w:rPr>
                <w:sz w:val="18"/>
                <w:szCs w:val="18"/>
              </w:rPr>
            </w:pPr>
            <w:r w:rsidRPr="00360852">
              <w:rPr>
                <w:sz w:val="18"/>
                <w:szCs w:val="18"/>
              </w:rPr>
              <w:t>(10 Puan)</w:t>
            </w:r>
          </w:p>
        </w:tc>
        <w:tc>
          <w:tcPr>
            <w:tcW w:w="1297" w:type="dxa"/>
          </w:tcPr>
          <w:p w14:paraId="394139A1"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9A5E489"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6" w:type="dxa"/>
          </w:tcPr>
          <w:p w14:paraId="17A9D2C9"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43B67F6"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7" w:type="dxa"/>
          </w:tcPr>
          <w:p w14:paraId="7742A56B"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710B97E"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6" w:type="dxa"/>
          </w:tcPr>
          <w:p w14:paraId="342AF2B1"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942631"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7" w:type="dxa"/>
          </w:tcPr>
          <w:p w14:paraId="0550634D"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5E42870"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6" w:type="dxa"/>
          </w:tcPr>
          <w:p w14:paraId="70179B76"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DE7F484"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7" w:type="dxa"/>
          </w:tcPr>
          <w:p w14:paraId="319DC1CE"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231A7" w14:paraId="4025E7B9" w14:textId="77777777" w:rsidTr="000231A7">
        <w:trPr>
          <w:trHeight w:val="208"/>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231A7" w:rsidRPr="00360852" w:rsidRDefault="000231A7" w:rsidP="0071183E">
            <w:pPr>
              <w:jc w:val="center"/>
              <w:rPr>
                <w:sz w:val="18"/>
                <w:szCs w:val="18"/>
              </w:rPr>
            </w:pPr>
            <w:r w:rsidRPr="00421441">
              <w:rPr>
                <w:sz w:val="18"/>
                <w:szCs w:val="18"/>
              </w:rPr>
              <w:t>…………</w:t>
            </w:r>
          </w:p>
        </w:tc>
        <w:tc>
          <w:tcPr>
            <w:tcW w:w="1297" w:type="dxa"/>
          </w:tcPr>
          <w:p w14:paraId="40D40D8C"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231A7" w:rsidRPr="00421441"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3651173">
                <wp:simplePos x="0" y="0"/>
                <wp:positionH relativeFrom="column">
                  <wp:posOffset>-22860</wp:posOffset>
                </wp:positionH>
                <wp:positionV relativeFrom="paragraph">
                  <wp:posOffset>76835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6.0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9876"/>
        <w:gridCol w:w="18"/>
        <w:gridCol w:w="29"/>
      </w:tblGrid>
      <w:tr w:rsidR="00E22AB8" w:rsidRPr="00154A8C" w14:paraId="62884146" w14:textId="77777777" w:rsidTr="00747DFB">
        <w:tc>
          <w:tcPr>
            <w:tcW w:w="567"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3" w:type="dxa"/>
            <w:gridSpan w:val="3"/>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B4403F" w14:paraId="72BFACFB" w14:textId="77777777" w:rsidTr="00747DFB">
        <w:trPr>
          <w:gridAfter w:val="1"/>
          <w:wAfter w:w="29" w:type="dxa"/>
        </w:trPr>
        <w:tc>
          <w:tcPr>
            <w:tcW w:w="10461" w:type="dxa"/>
            <w:gridSpan w:val="3"/>
          </w:tcPr>
          <w:p w14:paraId="60BA229B" w14:textId="77777777" w:rsidR="003679C2" w:rsidRPr="003679C2" w:rsidRDefault="003679C2" w:rsidP="00A27FE3">
            <w:pPr>
              <w:rPr>
                <w:rFonts w:ascii="Times New Roman" w:hAnsi="Times New Roman" w:cs="Times New Roman"/>
                <w:noProof/>
                <w:sz w:val="24"/>
                <w:szCs w:val="24"/>
              </w:rPr>
            </w:pPr>
            <w:r w:rsidRPr="003679C2">
              <w:rPr>
                <w:rFonts w:ascii="Times New Roman" w:hAnsi="Times New Roman" w:cs="Times New Roman"/>
                <w:noProof/>
                <w:sz w:val="24"/>
                <w:szCs w:val="24"/>
              </w:rPr>
              <w:t xml:space="preserve">Tarihçi ve yazar Arnold Toynbee, "Bir toplum, geçmişi ne kadar derinlere inerse geleceği de o kadar yükseğe uzanır." demiştir. </w:t>
            </w:r>
          </w:p>
          <w:p w14:paraId="11843B60" w14:textId="287D6565" w:rsidR="00AC5B88" w:rsidRPr="003679C2" w:rsidRDefault="003679C2" w:rsidP="00A27FE3">
            <w:pPr>
              <w:rPr>
                <w:rFonts w:ascii="Times New Roman" w:hAnsi="Times New Roman" w:cs="Times New Roman"/>
                <w:b/>
                <w:bCs/>
                <w:noProof/>
                <w:sz w:val="24"/>
                <w:szCs w:val="24"/>
              </w:rPr>
            </w:pPr>
            <w:r w:rsidRPr="003679C2">
              <w:rPr>
                <w:rFonts w:ascii="Times New Roman" w:hAnsi="Times New Roman" w:cs="Times New Roman"/>
                <w:b/>
                <w:bCs/>
                <w:noProof/>
                <w:sz w:val="24"/>
                <w:szCs w:val="24"/>
              </w:rPr>
              <w:t xml:space="preserve">Bu sözü açıklayınız. Geçmiş bilgisine sahip olmanın toplumlar ve bireyler üzerindeki etkilerini </w:t>
            </w:r>
            <w:r>
              <w:rPr>
                <w:rFonts w:ascii="Times New Roman" w:hAnsi="Times New Roman" w:cs="Times New Roman"/>
                <w:b/>
                <w:bCs/>
                <w:noProof/>
                <w:sz w:val="24"/>
                <w:szCs w:val="24"/>
              </w:rPr>
              <w:t>yazınız</w:t>
            </w:r>
            <w:r w:rsidRPr="003679C2">
              <w:rPr>
                <w:rFonts w:ascii="Times New Roman" w:hAnsi="Times New Roman" w:cs="Times New Roman"/>
                <w:b/>
                <w:bCs/>
                <w:noProof/>
                <w:sz w:val="24"/>
                <w:szCs w:val="24"/>
              </w:rPr>
              <w:t>.</w:t>
            </w:r>
          </w:p>
          <w:p w14:paraId="250C5915" w14:textId="77777777" w:rsidR="003679C2" w:rsidRDefault="003679C2" w:rsidP="00A27FE3">
            <w:pPr>
              <w:rPr>
                <w:rFonts w:ascii="Times New Roman" w:hAnsi="Times New Roman" w:cs="Times New Roman"/>
                <w:noProof/>
              </w:rPr>
            </w:pPr>
          </w:p>
          <w:p w14:paraId="69CDC12C" w14:textId="77777777" w:rsidR="003679C2" w:rsidRDefault="003679C2" w:rsidP="00A27FE3">
            <w:pPr>
              <w:rPr>
                <w:rFonts w:ascii="Times New Roman" w:hAnsi="Times New Roman" w:cs="Times New Roman"/>
                <w:noProof/>
              </w:rPr>
            </w:pPr>
          </w:p>
          <w:p w14:paraId="4E341901" w14:textId="77777777" w:rsidR="003679C2" w:rsidRPr="00540EC9" w:rsidRDefault="003679C2" w:rsidP="00A27FE3">
            <w:pPr>
              <w:rPr>
                <w:rFonts w:ascii="Times New Roman" w:hAnsi="Times New Roman" w:cs="Times New Roman"/>
                <w:noProof/>
              </w:rPr>
            </w:pPr>
          </w:p>
          <w:p w14:paraId="32B2418F" w14:textId="77777777" w:rsidR="00AC5B88" w:rsidRPr="00540EC9" w:rsidRDefault="00AC5B88" w:rsidP="00A27FE3">
            <w:pPr>
              <w:rPr>
                <w:rFonts w:ascii="Times New Roman" w:hAnsi="Times New Roman" w:cs="Times New Roman"/>
                <w:noProof/>
              </w:rPr>
            </w:pPr>
          </w:p>
          <w:p w14:paraId="7282BD6B" w14:textId="77777777" w:rsidR="00540EC9" w:rsidRPr="00540EC9" w:rsidRDefault="00540EC9" w:rsidP="00A27FE3">
            <w:pPr>
              <w:rPr>
                <w:rFonts w:ascii="Times New Roman" w:hAnsi="Times New Roman" w:cs="Times New Roman"/>
                <w:noProof/>
              </w:rPr>
            </w:pPr>
          </w:p>
          <w:p w14:paraId="30C606D4" w14:textId="77777777" w:rsidR="00540EC9" w:rsidRPr="00540EC9" w:rsidRDefault="00540EC9" w:rsidP="00A27FE3">
            <w:pPr>
              <w:rPr>
                <w:rFonts w:ascii="Times New Roman" w:hAnsi="Times New Roman" w:cs="Times New Roman"/>
                <w:noProof/>
              </w:rPr>
            </w:pPr>
          </w:p>
          <w:p w14:paraId="10E26931" w14:textId="77777777" w:rsidR="00540EC9" w:rsidRPr="00540EC9" w:rsidRDefault="00540EC9" w:rsidP="00A27FE3">
            <w:pPr>
              <w:rPr>
                <w:rFonts w:ascii="Times New Roman" w:hAnsi="Times New Roman" w:cs="Times New Roman"/>
                <w:noProof/>
              </w:rPr>
            </w:pPr>
          </w:p>
          <w:p w14:paraId="4D3B307B" w14:textId="2B635161" w:rsidR="00540EC9" w:rsidRPr="00540EC9" w:rsidRDefault="00540EC9" w:rsidP="00A27FE3">
            <w:pPr>
              <w:rPr>
                <w:rFonts w:ascii="Times New Roman" w:hAnsi="Times New Roman" w:cs="Times New Roman"/>
                <w:noProof/>
              </w:rPr>
            </w:pPr>
          </w:p>
        </w:tc>
      </w:tr>
      <w:tr w:rsidR="00E22AB8" w:rsidRPr="00B4403F" w14:paraId="4BA3EE78" w14:textId="44169730" w:rsidTr="00747DFB">
        <w:trPr>
          <w:trHeight w:val="332"/>
        </w:trPr>
        <w:tc>
          <w:tcPr>
            <w:tcW w:w="567" w:type="dxa"/>
            <w:shd w:val="clear" w:color="auto" w:fill="002060"/>
          </w:tcPr>
          <w:p w14:paraId="2CBA73D9" w14:textId="61E78B54" w:rsidR="00E22AB8" w:rsidRPr="00540EC9" w:rsidRDefault="00E22AB8" w:rsidP="00B4403F">
            <w:pPr>
              <w:rPr>
                <w:rFonts w:ascii="Times New Roman" w:hAnsi="Times New Roman" w:cs="Times New Roman"/>
              </w:rPr>
            </w:pPr>
            <w:r w:rsidRPr="00540EC9">
              <w:rPr>
                <w:rFonts w:ascii="Times New Roman" w:hAnsi="Times New Roman" w:cs="Times New Roman"/>
              </w:rPr>
              <w:t>S2</w:t>
            </w:r>
          </w:p>
        </w:tc>
        <w:tc>
          <w:tcPr>
            <w:tcW w:w="9923" w:type="dxa"/>
            <w:gridSpan w:val="3"/>
            <w:shd w:val="clear" w:color="auto" w:fill="F2F2F2" w:themeFill="background1" w:themeFillShade="F2"/>
            <w:hideMark/>
          </w:tcPr>
          <w:p w14:paraId="31B2F08B" w14:textId="65991E52" w:rsidR="00E22AB8" w:rsidRPr="00540EC9" w:rsidRDefault="00E22AB8" w:rsidP="00B4403F">
            <w:pPr>
              <w:rPr>
                <w:rFonts w:ascii="Times New Roman" w:hAnsi="Times New Roman" w:cs="Times New Roman"/>
              </w:rPr>
            </w:pPr>
          </w:p>
        </w:tc>
      </w:tr>
      <w:tr w:rsidR="00E22AB8" w:rsidRPr="00B4403F" w14:paraId="7FA4D4DD" w14:textId="38C2D1BF" w:rsidTr="00747DFB">
        <w:trPr>
          <w:trHeight w:val="2303"/>
        </w:trPr>
        <w:tc>
          <w:tcPr>
            <w:tcW w:w="10490" w:type="dxa"/>
            <w:gridSpan w:val="4"/>
          </w:tcPr>
          <w:p w14:paraId="31C4E474" w14:textId="0D64B243" w:rsidR="000A46B1" w:rsidRPr="003679C2" w:rsidRDefault="003679C2" w:rsidP="0010565E">
            <w:pPr>
              <w:rPr>
                <w:rFonts w:ascii="Times New Roman" w:hAnsi="Times New Roman" w:cs="Times New Roman"/>
                <w:noProof/>
                <w:sz w:val="24"/>
                <w:szCs w:val="24"/>
              </w:rPr>
            </w:pPr>
            <w:r w:rsidRPr="003679C2">
              <w:rPr>
                <w:rFonts w:ascii="Times New Roman" w:hAnsi="Times New Roman" w:cs="Times New Roman"/>
                <w:noProof/>
                <w:sz w:val="24"/>
                <w:szCs w:val="24"/>
              </w:rPr>
              <w:t>Geçmişte yaşanmış sosyal adaletsizliklere ve ayrımcılığa karşı verilen mücadeleler, günümüz toplumsal sorunlarına nasıl rehberlik edebilir? Bu bağlamda tarih bilgisi, toplumsal adaletin sağlanmasına nasıl katkıda bulunabilir? Somut bir örnek vererek açıklayınız.</w:t>
            </w:r>
          </w:p>
          <w:p w14:paraId="7D6DA6C4" w14:textId="77777777" w:rsidR="000A46B1" w:rsidRPr="00540EC9" w:rsidRDefault="000A46B1" w:rsidP="0010565E">
            <w:pPr>
              <w:rPr>
                <w:rFonts w:ascii="Times New Roman" w:hAnsi="Times New Roman" w:cs="Times New Roman"/>
                <w:noProof/>
              </w:rPr>
            </w:pPr>
          </w:p>
          <w:p w14:paraId="7383DBF8" w14:textId="77777777" w:rsidR="000A46B1" w:rsidRPr="00540EC9" w:rsidRDefault="000A46B1" w:rsidP="0010565E">
            <w:pPr>
              <w:rPr>
                <w:rFonts w:ascii="Times New Roman" w:hAnsi="Times New Roman" w:cs="Times New Roman"/>
                <w:noProof/>
              </w:rPr>
            </w:pPr>
          </w:p>
          <w:p w14:paraId="324FED22" w14:textId="77777777" w:rsidR="00540EC9" w:rsidRDefault="00540EC9" w:rsidP="0010565E">
            <w:pPr>
              <w:rPr>
                <w:rFonts w:ascii="Times New Roman" w:hAnsi="Times New Roman" w:cs="Times New Roman"/>
                <w:noProof/>
              </w:rPr>
            </w:pPr>
          </w:p>
          <w:p w14:paraId="0B033BE1" w14:textId="77777777" w:rsidR="003679C2" w:rsidRDefault="003679C2" w:rsidP="0010565E">
            <w:pPr>
              <w:rPr>
                <w:rFonts w:ascii="Times New Roman" w:hAnsi="Times New Roman" w:cs="Times New Roman"/>
                <w:noProof/>
              </w:rPr>
            </w:pPr>
          </w:p>
          <w:p w14:paraId="6ADE0DCF" w14:textId="77777777" w:rsidR="003679C2" w:rsidRDefault="003679C2" w:rsidP="0010565E">
            <w:pPr>
              <w:rPr>
                <w:rFonts w:ascii="Times New Roman" w:hAnsi="Times New Roman" w:cs="Times New Roman"/>
                <w:noProof/>
              </w:rPr>
            </w:pPr>
          </w:p>
          <w:p w14:paraId="088803B1" w14:textId="77777777" w:rsidR="003679C2" w:rsidRPr="00540EC9" w:rsidRDefault="003679C2" w:rsidP="0010565E">
            <w:pPr>
              <w:rPr>
                <w:rFonts w:ascii="Times New Roman" w:hAnsi="Times New Roman" w:cs="Times New Roman"/>
                <w:noProof/>
              </w:rPr>
            </w:pPr>
          </w:p>
          <w:p w14:paraId="515B20D8" w14:textId="77777777" w:rsidR="00540EC9" w:rsidRPr="00540EC9" w:rsidRDefault="00540EC9" w:rsidP="0010565E">
            <w:pPr>
              <w:rPr>
                <w:rFonts w:ascii="Times New Roman" w:hAnsi="Times New Roman" w:cs="Times New Roman"/>
                <w:noProof/>
              </w:rPr>
            </w:pPr>
          </w:p>
          <w:p w14:paraId="6CAFF177" w14:textId="77777777" w:rsidR="00540EC9" w:rsidRPr="00540EC9" w:rsidRDefault="00540EC9" w:rsidP="0010565E">
            <w:pPr>
              <w:rPr>
                <w:rFonts w:ascii="Times New Roman" w:hAnsi="Times New Roman" w:cs="Times New Roman"/>
                <w:noProof/>
              </w:rPr>
            </w:pPr>
          </w:p>
          <w:p w14:paraId="24F570A5" w14:textId="1E1C5825" w:rsidR="0010565E" w:rsidRPr="00540EC9" w:rsidRDefault="0010565E" w:rsidP="0010565E">
            <w:pPr>
              <w:rPr>
                <w:rFonts w:ascii="Times New Roman" w:hAnsi="Times New Roman" w:cs="Times New Roman"/>
                <w:noProof/>
              </w:rPr>
            </w:pPr>
          </w:p>
        </w:tc>
      </w:tr>
      <w:tr w:rsidR="00E22AB8" w:rsidRPr="00B4403F" w14:paraId="476D8237" w14:textId="77777777" w:rsidTr="00747DFB">
        <w:trPr>
          <w:gridAfter w:val="1"/>
          <w:wAfter w:w="29" w:type="dxa"/>
          <w:trHeight w:val="325"/>
        </w:trPr>
        <w:tc>
          <w:tcPr>
            <w:tcW w:w="567"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894" w:type="dxa"/>
            <w:gridSpan w:val="2"/>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0A46B1" w:rsidRPr="00B4403F" w14:paraId="3C0077EB" w14:textId="6D8D44E6" w:rsidTr="00747DFB">
        <w:trPr>
          <w:gridAfter w:val="1"/>
          <w:wAfter w:w="29" w:type="dxa"/>
        </w:trPr>
        <w:tc>
          <w:tcPr>
            <w:tcW w:w="10461" w:type="dxa"/>
            <w:gridSpan w:val="3"/>
          </w:tcPr>
          <w:p w14:paraId="214EA293" w14:textId="77777777" w:rsidR="003679C2" w:rsidRPr="003679C2" w:rsidRDefault="003679C2" w:rsidP="00A62E4D">
            <w:pPr>
              <w:rPr>
                <w:rFonts w:ascii="Times New Roman" w:hAnsi="Times New Roman" w:cs="Times New Roman"/>
                <w:noProof/>
                <w:sz w:val="24"/>
                <w:szCs w:val="24"/>
              </w:rPr>
            </w:pPr>
            <w:r w:rsidRPr="003679C2">
              <w:rPr>
                <w:rFonts w:ascii="Times New Roman" w:hAnsi="Times New Roman" w:cs="Times New Roman"/>
                <w:noProof/>
                <w:sz w:val="24"/>
                <w:szCs w:val="24"/>
              </w:rPr>
              <w:t xml:space="preserve">Fransız tarihçi Marc Bloch, tarihin amacını "geçmişteki insanları ve olayları, onların yaşadığı dönemin koşulları içinde anlamak" olarak tanımlar. </w:t>
            </w:r>
          </w:p>
          <w:p w14:paraId="5B4B3264" w14:textId="5E9550EE" w:rsidR="000A46B1" w:rsidRPr="00540EC9" w:rsidRDefault="003679C2" w:rsidP="00A62E4D">
            <w:pPr>
              <w:rPr>
                <w:rFonts w:ascii="Times New Roman" w:hAnsi="Times New Roman" w:cs="Times New Roman"/>
                <w:b/>
                <w:bCs/>
                <w:noProof/>
                <w:sz w:val="24"/>
                <w:szCs w:val="24"/>
              </w:rPr>
            </w:pPr>
            <w:r w:rsidRPr="003679C2">
              <w:rPr>
                <w:rFonts w:ascii="Times New Roman" w:hAnsi="Times New Roman" w:cs="Times New Roman"/>
                <w:b/>
                <w:bCs/>
                <w:noProof/>
                <w:sz w:val="24"/>
                <w:szCs w:val="24"/>
              </w:rPr>
              <w:t>Bu bakış açısına göre, tarihçinin geçmişi değerlendirirken nasıl bir yaklaşım benimsemesi gerekmektedir? Açıklayınız.</w:t>
            </w:r>
          </w:p>
          <w:p w14:paraId="37C33B86" w14:textId="77777777" w:rsidR="000A46B1" w:rsidRDefault="000A46B1" w:rsidP="00A62E4D">
            <w:pPr>
              <w:rPr>
                <w:rFonts w:ascii="Times New Roman" w:hAnsi="Times New Roman" w:cs="Times New Roman"/>
                <w:noProof/>
                <w:sz w:val="24"/>
                <w:szCs w:val="24"/>
              </w:rPr>
            </w:pPr>
          </w:p>
          <w:p w14:paraId="45FC2EC0" w14:textId="77777777" w:rsidR="000A46B1" w:rsidRDefault="000A46B1" w:rsidP="00A62E4D">
            <w:pPr>
              <w:rPr>
                <w:rFonts w:ascii="Times New Roman" w:hAnsi="Times New Roman" w:cs="Times New Roman"/>
                <w:noProof/>
                <w:sz w:val="24"/>
                <w:szCs w:val="24"/>
              </w:rPr>
            </w:pPr>
          </w:p>
          <w:p w14:paraId="229021F4" w14:textId="77777777" w:rsidR="00035E62" w:rsidRDefault="00035E62" w:rsidP="00A62E4D">
            <w:pPr>
              <w:rPr>
                <w:rFonts w:ascii="Times New Roman" w:hAnsi="Times New Roman" w:cs="Times New Roman"/>
                <w:noProof/>
                <w:sz w:val="24"/>
                <w:szCs w:val="24"/>
              </w:rPr>
            </w:pPr>
          </w:p>
          <w:p w14:paraId="601812B9" w14:textId="77777777" w:rsidR="00540EC9" w:rsidRDefault="00540EC9" w:rsidP="00A62E4D">
            <w:pPr>
              <w:rPr>
                <w:rFonts w:ascii="Times New Roman" w:hAnsi="Times New Roman" w:cs="Times New Roman"/>
                <w:noProof/>
                <w:sz w:val="24"/>
                <w:szCs w:val="24"/>
              </w:rPr>
            </w:pPr>
          </w:p>
          <w:p w14:paraId="28AAFA8B" w14:textId="77777777" w:rsidR="00540EC9" w:rsidRDefault="00540EC9" w:rsidP="00A62E4D">
            <w:pPr>
              <w:rPr>
                <w:rFonts w:ascii="Times New Roman" w:hAnsi="Times New Roman" w:cs="Times New Roman"/>
                <w:noProof/>
                <w:sz w:val="24"/>
                <w:szCs w:val="24"/>
              </w:rPr>
            </w:pPr>
          </w:p>
          <w:p w14:paraId="1369BC3C" w14:textId="77777777" w:rsidR="003679C2" w:rsidRDefault="003679C2" w:rsidP="00A62E4D">
            <w:pPr>
              <w:rPr>
                <w:rFonts w:ascii="Times New Roman" w:hAnsi="Times New Roman" w:cs="Times New Roman"/>
                <w:noProof/>
                <w:sz w:val="24"/>
                <w:szCs w:val="24"/>
              </w:rPr>
            </w:pPr>
          </w:p>
          <w:p w14:paraId="3D318B0A" w14:textId="77777777" w:rsidR="003679C2" w:rsidRDefault="003679C2" w:rsidP="00A62E4D">
            <w:pPr>
              <w:rPr>
                <w:rFonts w:ascii="Times New Roman" w:hAnsi="Times New Roman" w:cs="Times New Roman"/>
                <w:noProof/>
                <w:sz w:val="24"/>
                <w:szCs w:val="24"/>
              </w:rPr>
            </w:pPr>
          </w:p>
          <w:p w14:paraId="65DC8272" w14:textId="77777777" w:rsidR="003679C2" w:rsidRDefault="003679C2" w:rsidP="00A62E4D">
            <w:pPr>
              <w:rPr>
                <w:rFonts w:ascii="Times New Roman" w:hAnsi="Times New Roman" w:cs="Times New Roman"/>
                <w:noProof/>
                <w:sz w:val="24"/>
                <w:szCs w:val="24"/>
              </w:rPr>
            </w:pPr>
          </w:p>
          <w:p w14:paraId="02BAC763" w14:textId="77777777" w:rsidR="003679C2" w:rsidRDefault="003679C2" w:rsidP="00A62E4D">
            <w:pPr>
              <w:rPr>
                <w:rFonts w:ascii="Times New Roman" w:hAnsi="Times New Roman" w:cs="Times New Roman"/>
                <w:noProof/>
                <w:sz w:val="24"/>
                <w:szCs w:val="24"/>
              </w:rPr>
            </w:pPr>
          </w:p>
          <w:p w14:paraId="5F9927A2" w14:textId="7A1A04D6" w:rsidR="000A46B1" w:rsidRPr="008F7197" w:rsidRDefault="000A46B1" w:rsidP="00A62E4D">
            <w:pPr>
              <w:rPr>
                <w:rFonts w:ascii="Times New Roman" w:hAnsi="Times New Roman" w:cs="Times New Roman"/>
                <w:noProof/>
                <w:sz w:val="24"/>
                <w:szCs w:val="24"/>
              </w:rPr>
            </w:pPr>
          </w:p>
        </w:tc>
      </w:tr>
      <w:tr w:rsidR="00E22AB8" w:rsidRPr="00B4403F" w14:paraId="7343182E" w14:textId="77777777" w:rsidTr="00747DFB">
        <w:trPr>
          <w:gridAfter w:val="1"/>
          <w:wAfter w:w="29" w:type="dxa"/>
        </w:trPr>
        <w:tc>
          <w:tcPr>
            <w:tcW w:w="567"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894" w:type="dxa"/>
            <w:gridSpan w:val="2"/>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747DFB">
        <w:trPr>
          <w:gridAfter w:val="1"/>
          <w:wAfter w:w="29" w:type="dxa"/>
        </w:trPr>
        <w:tc>
          <w:tcPr>
            <w:tcW w:w="10461" w:type="dxa"/>
            <w:gridSpan w:val="3"/>
          </w:tcPr>
          <w:p w14:paraId="118A9C71" w14:textId="5B83E695" w:rsidR="0010565E" w:rsidRDefault="003679C2" w:rsidP="003952F2">
            <w:pPr>
              <w:rPr>
                <w:rFonts w:ascii="Times New Roman" w:hAnsi="Times New Roman" w:cs="Times New Roman"/>
                <w:noProof/>
                <w:sz w:val="24"/>
                <w:szCs w:val="24"/>
              </w:rPr>
            </w:pPr>
            <w:r w:rsidRPr="003679C2">
              <w:rPr>
                <w:rFonts w:ascii="Times New Roman" w:hAnsi="Times New Roman" w:cs="Times New Roman"/>
                <w:noProof/>
                <w:sz w:val="24"/>
                <w:szCs w:val="24"/>
              </w:rPr>
              <w:t xml:space="preserve">İngiliz tarihçi E.H. Carr, tarih yazımında belgelerin önemine değinerek, tarihçinin görevinin belgeleri titizlikle inceleyip tarafsız bir biçimde yorumlamak olduğunu belirtir. </w:t>
            </w:r>
            <w:r w:rsidRPr="003679C2">
              <w:rPr>
                <w:rFonts w:ascii="Times New Roman" w:hAnsi="Times New Roman" w:cs="Times New Roman"/>
                <w:b/>
                <w:bCs/>
                <w:noProof/>
                <w:sz w:val="24"/>
                <w:szCs w:val="24"/>
              </w:rPr>
              <w:t>Bu yaklaşım doğrultusunda, bilimsel tarih yazıcılığının sağlanabilmesi için tarihçinin nasıl bir yöntem izlemesi gerektiğini açıklayınız.</w:t>
            </w:r>
          </w:p>
          <w:p w14:paraId="3E742C22" w14:textId="77777777" w:rsidR="000A46B1" w:rsidRDefault="000A46B1" w:rsidP="003952F2">
            <w:pPr>
              <w:rPr>
                <w:rFonts w:ascii="Times New Roman" w:hAnsi="Times New Roman" w:cs="Times New Roman"/>
                <w:noProof/>
                <w:sz w:val="24"/>
                <w:szCs w:val="24"/>
              </w:rPr>
            </w:pPr>
          </w:p>
          <w:p w14:paraId="3CBBF087" w14:textId="77777777" w:rsidR="000A46B1" w:rsidRDefault="000A46B1" w:rsidP="003952F2">
            <w:pPr>
              <w:rPr>
                <w:rFonts w:ascii="Times New Roman" w:hAnsi="Times New Roman" w:cs="Times New Roman"/>
                <w:noProof/>
                <w:sz w:val="24"/>
                <w:szCs w:val="24"/>
              </w:rPr>
            </w:pPr>
          </w:p>
          <w:p w14:paraId="276E369C" w14:textId="77777777" w:rsidR="003679C2" w:rsidRDefault="003679C2" w:rsidP="003952F2">
            <w:pPr>
              <w:rPr>
                <w:rFonts w:ascii="Times New Roman" w:hAnsi="Times New Roman" w:cs="Times New Roman"/>
                <w:noProof/>
                <w:sz w:val="24"/>
                <w:szCs w:val="24"/>
              </w:rPr>
            </w:pPr>
          </w:p>
          <w:p w14:paraId="73046583" w14:textId="77777777" w:rsidR="003679C2" w:rsidRDefault="003679C2" w:rsidP="003952F2">
            <w:pPr>
              <w:rPr>
                <w:rFonts w:ascii="Times New Roman" w:hAnsi="Times New Roman" w:cs="Times New Roman"/>
                <w:noProof/>
                <w:sz w:val="24"/>
                <w:szCs w:val="24"/>
              </w:rPr>
            </w:pPr>
          </w:p>
          <w:p w14:paraId="34C23526" w14:textId="77777777" w:rsidR="003679C2" w:rsidRDefault="003679C2" w:rsidP="003952F2">
            <w:pPr>
              <w:rPr>
                <w:rFonts w:ascii="Times New Roman" w:hAnsi="Times New Roman" w:cs="Times New Roman"/>
                <w:noProof/>
                <w:sz w:val="24"/>
                <w:szCs w:val="24"/>
              </w:rPr>
            </w:pPr>
          </w:p>
          <w:p w14:paraId="69AD17F0" w14:textId="77777777" w:rsidR="00035E62" w:rsidRDefault="00035E62" w:rsidP="003952F2">
            <w:pPr>
              <w:rPr>
                <w:rFonts w:ascii="Times New Roman" w:hAnsi="Times New Roman" w:cs="Times New Roman"/>
                <w:noProof/>
                <w:sz w:val="24"/>
                <w:szCs w:val="24"/>
              </w:rPr>
            </w:pPr>
          </w:p>
          <w:p w14:paraId="2CBC54A4" w14:textId="77777777" w:rsidR="00035E62" w:rsidRDefault="00035E62" w:rsidP="003952F2">
            <w:pPr>
              <w:rPr>
                <w:rFonts w:ascii="Times New Roman" w:hAnsi="Times New Roman" w:cs="Times New Roman"/>
                <w:noProof/>
                <w:sz w:val="24"/>
                <w:szCs w:val="24"/>
              </w:rPr>
            </w:pPr>
          </w:p>
          <w:p w14:paraId="41F26C18" w14:textId="2C62CBC1" w:rsidR="00BA202B" w:rsidRPr="008F7197" w:rsidRDefault="00BA202B" w:rsidP="003952F2">
            <w:pPr>
              <w:rPr>
                <w:rFonts w:ascii="Times New Roman" w:hAnsi="Times New Roman" w:cs="Times New Roman"/>
                <w:noProof/>
                <w:sz w:val="24"/>
                <w:szCs w:val="24"/>
              </w:rPr>
            </w:pPr>
          </w:p>
        </w:tc>
      </w:tr>
      <w:tr w:rsidR="00E22AB8" w:rsidRPr="00B4403F" w14:paraId="75090732" w14:textId="77777777" w:rsidTr="00747DFB">
        <w:trPr>
          <w:gridAfter w:val="2"/>
          <w:wAfter w:w="47" w:type="dxa"/>
        </w:trPr>
        <w:tc>
          <w:tcPr>
            <w:tcW w:w="567"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5</w:t>
            </w:r>
          </w:p>
        </w:tc>
        <w:tc>
          <w:tcPr>
            <w:tcW w:w="9876" w:type="dxa"/>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747DFB">
        <w:trPr>
          <w:gridAfter w:val="2"/>
          <w:wAfter w:w="47" w:type="dxa"/>
        </w:trPr>
        <w:tc>
          <w:tcPr>
            <w:tcW w:w="10443" w:type="dxa"/>
            <w:gridSpan w:val="2"/>
          </w:tcPr>
          <w:p w14:paraId="173A3064" w14:textId="77777777" w:rsidR="003679C2" w:rsidRDefault="003679C2" w:rsidP="009937B4">
            <w:pPr>
              <w:rPr>
                <w:rFonts w:ascii="Times New Roman" w:hAnsi="Times New Roman" w:cs="Times New Roman"/>
                <w:noProof/>
                <w:sz w:val="24"/>
                <w:szCs w:val="24"/>
              </w:rPr>
            </w:pPr>
            <w:r w:rsidRPr="003679C2">
              <w:rPr>
                <w:rFonts w:ascii="Times New Roman" w:hAnsi="Times New Roman" w:cs="Times New Roman"/>
                <w:noProof/>
                <w:sz w:val="24"/>
                <w:szCs w:val="24"/>
              </w:rPr>
              <w:t xml:space="preserve">Mustafa Kemal Atatürk, "Tarih, yazan ile yapan arasındaki sadakat bağı ile doğru bir biçimde aktarılabilir. Aksi takdirde gerçekler, insanları yanıltan bir hale gelir." sözüyle tarih yazıcılığında nelere dikkat edilmesi gerektiğini vurgulamaktadır. </w:t>
            </w:r>
          </w:p>
          <w:p w14:paraId="625B4A0B" w14:textId="11697F02" w:rsidR="00FC4E7D" w:rsidRPr="003679C2" w:rsidRDefault="003679C2" w:rsidP="009937B4">
            <w:pPr>
              <w:rPr>
                <w:rFonts w:ascii="Times New Roman" w:hAnsi="Times New Roman" w:cs="Times New Roman"/>
                <w:b/>
                <w:bCs/>
                <w:noProof/>
                <w:sz w:val="24"/>
                <w:szCs w:val="24"/>
              </w:rPr>
            </w:pPr>
            <w:r w:rsidRPr="003679C2">
              <w:rPr>
                <w:rFonts w:ascii="Times New Roman" w:hAnsi="Times New Roman" w:cs="Times New Roman"/>
                <w:b/>
                <w:bCs/>
                <w:noProof/>
                <w:sz w:val="24"/>
                <w:szCs w:val="24"/>
              </w:rPr>
              <w:t>Bu bakış açısına göre Atatürk'ün, tarih yazımında nasıl bir yaklaşımı savunduğunu açıklayınız.</w:t>
            </w:r>
          </w:p>
          <w:p w14:paraId="16AA6BA2" w14:textId="77777777" w:rsidR="00035E62" w:rsidRDefault="00035E62" w:rsidP="009937B4">
            <w:pPr>
              <w:rPr>
                <w:rFonts w:ascii="Times New Roman" w:hAnsi="Times New Roman" w:cs="Times New Roman"/>
                <w:noProof/>
                <w:sz w:val="24"/>
                <w:szCs w:val="24"/>
              </w:rPr>
            </w:pPr>
          </w:p>
          <w:p w14:paraId="58AC2444" w14:textId="77777777" w:rsidR="00FC4E7D" w:rsidRDefault="00FC4E7D" w:rsidP="009937B4">
            <w:pPr>
              <w:rPr>
                <w:rFonts w:ascii="Times New Roman" w:hAnsi="Times New Roman" w:cs="Times New Roman"/>
                <w:noProof/>
                <w:sz w:val="24"/>
                <w:szCs w:val="24"/>
              </w:rPr>
            </w:pPr>
          </w:p>
          <w:p w14:paraId="27B56BA3" w14:textId="77777777" w:rsidR="00FC4E7D" w:rsidRDefault="00FC4E7D" w:rsidP="009937B4">
            <w:pPr>
              <w:rPr>
                <w:rFonts w:ascii="Times New Roman" w:hAnsi="Times New Roman" w:cs="Times New Roman"/>
                <w:noProof/>
                <w:sz w:val="24"/>
                <w:szCs w:val="24"/>
              </w:rPr>
            </w:pPr>
          </w:p>
          <w:p w14:paraId="46B02811" w14:textId="300B955B" w:rsidR="00FC4E7D" w:rsidRPr="008F7197" w:rsidRDefault="00FC4E7D" w:rsidP="009937B4">
            <w:pPr>
              <w:rPr>
                <w:rFonts w:ascii="Times New Roman" w:hAnsi="Times New Roman" w:cs="Times New Roman"/>
                <w:noProof/>
                <w:sz w:val="24"/>
                <w:szCs w:val="24"/>
              </w:rPr>
            </w:pPr>
          </w:p>
        </w:tc>
      </w:tr>
      <w:tr w:rsidR="00E22AB8" w:rsidRPr="00DE6D66" w14:paraId="2FD701F6" w14:textId="77777777" w:rsidTr="00747DFB">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7" w:type="dxa"/>
            <w:shd w:val="clear" w:color="auto" w:fill="002060"/>
          </w:tcPr>
          <w:p w14:paraId="3D259F76" w14:textId="4DA7ECDC" w:rsidR="00E22AB8" w:rsidRPr="00DE6D66" w:rsidRDefault="00BA202B" w:rsidP="00864F95">
            <w:pPr>
              <w:spacing w:line="240" w:lineRule="auto"/>
              <w:rPr>
                <w:rFonts w:ascii="Times New Roman" w:hAnsi="Times New Roman" w:cs="Times New Roman"/>
                <w:sz w:val="24"/>
                <w:szCs w:val="24"/>
              </w:rPr>
            </w:pPr>
            <w:r>
              <w:rPr>
                <w:rFonts w:ascii="Times New Roman" w:hAnsi="Times New Roman" w:cs="Times New Roman"/>
                <w:sz w:val="24"/>
                <w:szCs w:val="24"/>
              </w:rPr>
              <w:t>S6</w:t>
            </w:r>
          </w:p>
        </w:tc>
        <w:tc>
          <w:tcPr>
            <w:tcW w:w="9894" w:type="dxa"/>
            <w:gridSpan w:val="2"/>
            <w:shd w:val="clear" w:color="auto" w:fill="F2F2F2" w:themeFill="background1" w:themeFillShade="F2"/>
          </w:tcPr>
          <w:p w14:paraId="646272B2" w14:textId="5878F318" w:rsidR="00E22AB8" w:rsidRPr="00DE6D66" w:rsidRDefault="00E22AB8" w:rsidP="00864F95">
            <w:pPr>
              <w:spacing w:line="240" w:lineRule="auto"/>
              <w:rPr>
                <w:rFonts w:ascii="Times New Roman" w:hAnsi="Times New Roman" w:cs="Times New Roman"/>
                <w:sz w:val="24"/>
                <w:szCs w:val="24"/>
              </w:rPr>
            </w:pPr>
          </w:p>
        </w:tc>
      </w:tr>
      <w:tr w:rsidR="00E22AB8" w:rsidRPr="00DE6D66" w14:paraId="402138D5" w14:textId="77777777" w:rsidTr="00747DFB">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61" w:type="dxa"/>
            <w:gridSpan w:val="3"/>
          </w:tcPr>
          <w:p w14:paraId="0BFBFB29" w14:textId="77777777" w:rsidR="003679C2" w:rsidRDefault="003679C2" w:rsidP="00AC5B88">
            <w:pPr>
              <w:shd w:val="clear" w:color="auto" w:fill="FFFFFF"/>
              <w:spacing w:line="240" w:lineRule="auto"/>
              <w:rPr>
                <w:rFonts w:ascii="Times New Roman" w:hAnsi="Times New Roman" w:cs="Times New Roman"/>
                <w:sz w:val="24"/>
                <w:szCs w:val="24"/>
              </w:rPr>
            </w:pPr>
            <w:r w:rsidRPr="003679C2">
              <w:rPr>
                <w:rFonts w:ascii="Times New Roman" w:hAnsi="Times New Roman" w:cs="Times New Roman"/>
                <w:sz w:val="24"/>
                <w:szCs w:val="24"/>
              </w:rPr>
              <w:t xml:space="preserve">İbn Haldun’a göre tarih; geçmişteki toplumların ahlakı, peygamberlerin yaşantısı, hükümdarların siyasetleri ve kurdukları devletler hakkında bilgi verir ve geçmişten ibret alıp dünyevi işlerine düzen vermek isteyen kimselere çok fazla fayda sağlar. </w:t>
            </w:r>
          </w:p>
          <w:p w14:paraId="6A68F3B8" w14:textId="3A05CFA7" w:rsidR="00D933EC" w:rsidRPr="003679C2" w:rsidRDefault="003679C2" w:rsidP="00AC5B88">
            <w:pPr>
              <w:shd w:val="clear" w:color="auto" w:fill="FFFFFF"/>
              <w:spacing w:line="240" w:lineRule="auto"/>
              <w:rPr>
                <w:rFonts w:ascii="Times New Roman" w:hAnsi="Times New Roman" w:cs="Times New Roman"/>
                <w:b/>
                <w:bCs/>
                <w:sz w:val="24"/>
                <w:szCs w:val="24"/>
              </w:rPr>
            </w:pPr>
            <w:r w:rsidRPr="003679C2">
              <w:rPr>
                <w:rFonts w:ascii="Times New Roman" w:hAnsi="Times New Roman" w:cs="Times New Roman"/>
                <w:b/>
                <w:bCs/>
                <w:sz w:val="24"/>
                <w:szCs w:val="24"/>
              </w:rPr>
              <w:t>Tarih öğrenmenin önemini İbn Haldun’un fikirleri ile ilişkilendirerek açıklayınız.</w:t>
            </w:r>
          </w:p>
          <w:p w14:paraId="52355DFF" w14:textId="77777777" w:rsidR="00D933EC" w:rsidRDefault="00D933EC" w:rsidP="00AC5B88">
            <w:pPr>
              <w:shd w:val="clear" w:color="auto" w:fill="FFFFFF"/>
              <w:spacing w:line="240" w:lineRule="auto"/>
              <w:rPr>
                <w:rFonts w:ascii="Times New Roman" w:hAnsi="Times New Roman" w:cs="Times New Roman"/>
                <w:sz w:val="24"/>
                <w:szCs w:val="24"/>
              </w:rPr>
            </w:pPr>
          </w:p>
          <w:p w14:paraId="68FF07EF" w14:textId="77777777" w:rsidR="00D933EC" w:rsidRDefault="00D933EC" w:rsidP="00AC5B88">
            <w:pPr>
              <w:shd w:val="clear" w:color="auto" w:fill="FFFFFF"/>
              <w:spacing w:line="240" w:lineRule="auto"/>
              <w:rPr>
                <w:rFonts w:ascii="Times New Roman" w:hAnsi="Times New Roman" w:cs="Times New Roman"/>
                <w:sz w:val="24"/>
                <w:szCs w:val="24"/>
              </w:rPr>
            </w:pPr>
          </w:p>
          <w:p w14:paraId="55EDADD7" w14:textId="77777777" w:rsidR="00035E62" w:rsidRDefault="00035E62" w:rsidP="00AC5B88">
            <w:pPr>
              <w:shd w:val="clear" w:color="auto" w:fill="FFFFFF"/>
              <w:spacing w:line="240" w:lineRule="auto"/>
              <w:rPr>
                <w:rFonts w:ascii="Times New Roman" w:hAnsi="Times New Roman" w:cs="Times New Roman"/>
                <w:sz w:val="24"/>
                <w:szCs w:val="24"/>
              </w:rPr>
            </w:pPr>
          </w:p>
          <w:p w14:paraId="304F01DC" w14:textId="77777777" w:rsidR="00035E62" w:rsidRDefault="00035E62" w:rsidP="00AC5B88">
            <w:pPr>
              <w:shd w:val="clear" w:color="auto" w:fill="FFFFFF"/>
              <w:spacing w:line="240" w:lineRule="auto"/>
              <w:rPr>
                <w:rFonts w:ascii="Times New Roman" w:hAnsi="Times New Roman" w:cs="Times New Roman"/>
                <w:sz w:val="24"/>
                <w:szCs w:val="24"/>
              </w:rPr>
            </w:pPr>
          </w:p>
          <w:p w14:paraId="299C6838" w14:textId="77777777" w:rsidR="00D933EC" w:rsidRDefault="00D933EC" w:rsidP="00AC5B88">
            <w:pPr>
              <w:shd w:val="clear" w:color="auto" w:fill="FFFFFF"/>
              <w:spacing w:line="240" w:lineRule="auto"/>
              <w:rPr>
                <w:rFonts w:ascii="Times New Roman" w:hAnsi="Times New Roman" w:cs="Times New Roman"/>
                <w:sz w:val="24"/>
                <w:szCs w:val="24"/>
              </w:rPr>
            </w:pPr>
          </w:p>
          <w:p w14:paraId="1DB83DA2" w14:textId="2C392768" w:rsidR="000A46B1" w:rsidRPr="00DE6D66" w:rsidRDefault="000A46B1" w:rsidP="00AC5B88">
            <w:pPr>
              <w:shd w:val="clear" w:color="auto" w:fill="FFFFFF"/>
              <w:spacing w:line="240" w:lineRule="auto"/>
              <w:rPr>
                <w:rFonts w:ascii="Times New Roman" w:hAnsi="Times New Roman" w:cs="Times New Roman"/>
                <w:sz w:val="24"/>
                <w:szCs w:val="24"/>
              </w:rPr>
            </w:pPr>
          </w:p>
        </w:tc>
      </w:tr>
      <w:tr w:rsidR="00E22AB8" w:rsidRPr="00DE6D66" w14:paraId="44D3FDB3" w14:textId="77777777" w:rsidTr="00747DFB">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7" w:type="dxa"/>
            <w:shd w:val="clear" w:color="auto" w:fill="002060"/>
          </w:tcPr>
          <w:p w14:paraId="3312C33A" w14:textId="5D44C8D3" w:rsidR="00E22AB8" w:rsidRPr="00DE6D66" w:rsidRDefault="00E22AB8" w:rsidP="00864F95">
            <w:pPr>
              <w:spacing w:line="240" w:lineRule="auto"/>
              <w:rPr>
                <w:rFonts w:ascii="Times New Roman" w:hAnsi="Times New Roman" w:cs="Times New Roman"/>
                <w:sz w:val="24"/>
                <w:szCs w:val="24"/>
              </w:rPr>
            </w:pPr>
            <w:r>
              <w:rPr>
                <w:rFonts w:ascii="Times New Roman" w:hAnsi="Times New Roman" w:cs="Times New Roman"/>
                <w:sz w:val="24"/>
                <w:szCs w:val="24"/>
              </w:rPr>
              <w:t>S7</w:t>
            </w:r>
          </w:p>
        </w:tc>
        <w:tc>
          <w:tcPr>
            <w:tcW w:w="9894" w:type="dxa"/>
            <w:gridSpan w:val="2"/>
            <w:shd w:val="clear" w:color="auto" w:fill="F2F2F2" w:themeFill="background1" w:themeFillShade="F2"/>
            <w:hideMark/>
          </w:tcPr>
          <w:p w14:paraId="10B32D0D" w14:textId="20DEFAA9" w:rsidR="00E22AB8" w:rsidRPr="00DE6D66" w:rsidRDefault="00E22AB8" w:rsidP="00864F95">
            <w:pPr>
              <w:spacing w:line="240" w:lineRule="auto"/>
              <w:rPr>
                <w:rFonts w:ascii="Times New Roman" w:hAnsi="Times New Roman" w:cs="Times New Roman"/>
                <w:sz w:val="24"/>
                <w:szCs w:val="24"/>
              </w:rPr>
            </w:pPr>
          </w:p>
        </w:tc>
      </w:tr>
      <w:tr w:rsidR="00E22AB8" w:rsidRPr="00DE6D66" w14:paraId="3FC06123" w14:textId="77777777" w:rsidTr="00747DFB">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61" w:type="dxa"/>
            <w:gridSpan w:val="3"/>
          </w:tcPr>
          <w:p w14:paraId="5510D0B2" w14:textId="78EF36B3" w:rsidR="00D933EC" w:rsidRDefault="00476FB7" w:rsidP="00864F95">
            <w:pPr>
              <w:shd w:val="clear" w:color="auto" w:fill="FFFFFF"/>
              <w:spacing w:line="240" w:lineRule="auto"/>
              <w:rPr>
                <w:rFonts w:ascii="Times New Roman" w:hAnsi="Times New Roman" w:cs="Times New Roman"/>
                <w:sz w:val="24"/>
                <w:szCs w:val="24"/>
              </w:rPr>
            </w:pPr>
            <w:r w:rsidRPr="00476FB7">
              <w:rPr>
                <w:rFonts w:ascii="Times New Roman" w:hAnsi="Times New Roman" w:cs="Times New Roman"/>
                <w:sz w:val="24"/>
                <w:szCs w:val="24"/>
              </w:rPr>
              <w:t>Tarihçiler, üzerinde araştırma yapacakları konunun tarihsel önemini belirlemek amacıyla hangi durumlar üzerinden içerik ve kapsam belirleme yolunu seçerler?</w:t>
            </w:r>
          </w:p>
          <w:p w14:paraId="3FFC8240" w14:textId="77777777" w:rsidR="00540EC9" w:rsidRDefault="00540EC9" w:rsidP="00864F95">
            <w:pPr>
              <w:shd w:val="clear" w:color="auto" w:fill="FFFFFF"/>
              <w:spacing w:line="240" w:lineRule="auto"/>
              <w:rPr>
                <w:rFonts w:ascii="Times New Roman" w:hAnsi="Times New Roman" w:cs="Times New Roman"/>
                <w:sz w:val="24"/>
                <w:szCs w:val="24"/>
              </w:rPr>
            </w:pPr>
          </w:p>
          <w:p w14:paraId="2814635F" w14:textId="77777777" w:rsidR="00035E62" w:rsidRDefault="00035E62" w:rsidP="00864F95">
            <w:pPr>
              <w:shd w:val="clear" w:color="auto" w:fill="FFFFFF"/>
              <w:spacing w:line="240" w:lineRule="auto"/>
              <w:rPr>
                <w:rFonts w:ascii="Times New Roman" w:hAnsi="Times New Roman" w:cs="Times New Roman"/>
                <w:sz w:val="24"/>
                <w:szCs w:val="24"/>
              </w:rPr>
            </w:pPr>
          </w:p>
          <w:p w14:paraId="5585BBD6" w14:textId="77777777" w:rsidR="00D02513" w:rsidRDefault="00D02513" w:rsidP="00864F95">
            <w:pPr>
              <w:shd w:val="clear" w:color="auto" w:fill="FFFFFF"/>
              <w:spacing w:line="240" w:lineRule="auto"/>
              <w:rPr>
                <w:rFonts w:ascii="Times New Roman" w:hAnsi="Times New Roman" w:cs="Times New Roman"/>
                <w:sz w:val="24"/>
                <w:szCs w:val="24"/>
              </w:rPr>
            </w:pPr>
          </w:p>
          <w:p w14:paraId="482BE142" w14:textId="77777777" w:rsidR="00476FB7" w:rsidRDefault="00476FB7" w:rsidP="00864F95">
            <w:pPr>
              <w:shd w:val="clear" w:color="auto" w:fill="FFFFFF"/>
              <w:spacing w:line="240" w:lineRule="auto"/>
              <w:rPr>
                <w:rFonts w:ascii="Times New Roman" w:hAnsi="Times New Roman" w:cs="Times New Roman"/>
                <w:sz w:val="24"/>
                <w:szCs w:val="24"/>
              </w:rPr>
            </w:pPr>
          </w:p>
          <w:p w14:paraId="3F7B07B4" w14:textId="77777777" w:rsidR="00476FB7" w:rsidRDefault="00476FB7" w:rsidP="00864F95">
            <w:pPr>
              <w:shd w:val="clear" w:color="auto" w:fill="FFFFFF"/>
              <w:spacing w:line="240" w:lineRule="auto"/>
              <w:rPr>
                <w:rFonts w:ascii="Times New Roman" w:hAnsi="Times New Roman" w:cs="Times New Roman"/>
                <w:sz w:val="24"/>
                <w:szCs w:val="24"/>
              </w:rPr>
            </w:pPr>
          </w:p>
          <w:p w14:paraId="46CB0D4B" w14:textId="77777777" w:rsidR="00476FB7" w:rsidRDefault="00476FB7" w:rsidP="00864F95">
            <w:pPr>
              <w:shd w:val="clear" w:color="auto" w:fill="FFFFFF"/>
              <w:spacing w:line="240" w:lineRule="auto"/>
              <w:rPr>
                <w:rFonts w:ascii="Times New Roman" w:hAnsi="Times New Roman" w:cs="Times New Roman"/>
                <w:sz w:val="24"/>
                <w:szCs w:val="24"/>
              </w:rPr>
            </w:pPr>
          </w:p>
          <w:p w14:paraId="3A098D98" w14:textId="77777777" w:rsidR="00476FB7" w:rsidRDefault="00476FB7" w:rsidP="00864F95">
            <w:pPr>
              <w:shd w:val="clear" w:color="auto" w:fill="FFFFFF"/>
              <w:spacing w:line="240" w:lineRule="auto"/>
              <w:rPr>
                <w:rFonts w:ascii="Times New Roman" w:hAnsi="Times New Roman" w:cs="Times New Roman"/>
                <w:sz w:val="24"/>
                <w:szCs w:val="24"/>
              </w:rPr>
            </w:pPr>
          </w:p>
          <w:p w14:paraId="0EC4EE10" w14:textId="77777777" w:rsidR="00476FB7" w:rsidRDefault="00476FB7" w:rsidP="00864F95">
            <w:pPr>
              <w:shd w:val="clear" w:color="auto" w:fill="FFFFFF"/>
              <w:spacing w:line="240" w:lineRule="auto"/>
              <w:rPr>
                <w:rFonts w:ascii="Times New Roman" w:hAnsi="Times New Roman" w:cs="Times New Roman"/>
                <w:sz w:val="24"/>
                <w:szCs w:val="24"/>
              </w:rPr>
            </w:pPr>
          </w:p>
          <w:p w14:paraId="399F3293" w14:textId="77777777" w:rsidR="00476FB7" w:rsidRDefault="00476FB7" w:rsidP="00864F95">
            <w:pPr>
              <w:shd w:val="clear" w:color="auto" w:fill="FFFFFF"/>
              <w:spacing w:line="240" w:lineRule="auto"/>
              <w:rPr>
                <w:rFonts w:ascii="Times New Roman" w:hAnsi="Times New Roman" w:cs="Times New Roman"/>
                <w:sz w:val="24"/>
                <w:szCs w:val="24"/>
              </w:rPr>
            </w:pPr>
          </w:p>
          <w:p w14:paraId="04B57118" w14:textId="77777777" w:rsidR="00475BD4" w:rsidRPr="00DE6D66" w:rsidRDefault="00475BD4" w:rsidP="00864F95">
            <w:pPr>
              <w:shd w:val="clear" w:color="auto" w:fill="FFFFFF"/>
              <w:spacing w:line="240" w:lineRule="auto"/>
              <w:rPr>
                <w:rFonts w:ascii="Times New Roman" w:hAnsi="Times New Roman" w:cs="Times New Roman"/>
                <w:sz w:val="24"/>
                <w:szCs w:val="24"/>
              </w:rPr>
            </w:pPr>
          </w:p>
        </w:tc>
      </w:tr>
    </w:tbl>
    <w:p w14:paraId="712F788B" w14:textId="7A2DCE0C"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058B0403" w14:textId="77777777" w:rsidR="00476FB7" w:rsidRPr="00476FB7" w:rsidRDefault="00476FB7" w:rsidP="00476FB7">
      <w:pPr>
        <w:rPr>
          <w:rFonts w:ascii="Comic Sans MS" w:hAnsi="Comic Sans MS" w:cstheme="minorHAnsi"/>
          <w:bCs/>
          <w:iCs/>
        </w:rPr>
      </w:pPr>
      <w:r w:rsidRPr="00476FB7">
        <w:rPr>
          <w:rFonts w:ascii="Comic Sans MS" w:hAnsi="Comic Sans MS" w:cstheme="minorHAnsi"/>
          <w:b/>
          <w:bCs/>
          <w:iCs/>
        </w:rPr>
        <w:lastRenderedPageBreak/>
        <w:t>Cevaplar:</w:t>
      </w:r>
    </w:p>
    <w:p w14:paraId="41259F5C" w14:textId="77777777" w:rsidR="00476FB7" w:rsidRPr="00476FB7" w:rsidRDefault="00476FB7" w:rsidP="00476FB7">
      <w:pPr>
        <w:rPr>
          <w:rFonts w:ascii="Comic Sans MS" w:hAnsi="Comic Sans MS" w:cstheme="minorHAnsi"/>
          <w:bCs/>
          <w:iCs/>
        </w:rPr>
      </w:pPr>
      <w:r w:rsidRPr="00476FB7">
        <w:rPr>
          <w:rFonts w:ascii="Comic Sans MS" w:hAnsi="Comic Sans MS" w:cstheme="minorHAnsi"/>
          <w:b/>
          <w:bCs/>
          <w:iCs/>
        </w:rPr>
        <w:t>S1:</w:t>
      </w:r>
      <w:r w:rsidRPr="00476FB7">
        <w:rPr>
          <w:rFonts w:ascii="Comic Sans MS" w:hAnsi="Comic Sans MS" w:cstheme="minorHAnsi"/>
          <w:bCs/>
          <w:iCs/>
        </w:rPr>
        <w:t xml:space="preserve"> Arnold Toynbee’nin “Bir toplum, geçmişi ne kadar derinlere inerse geleceği de o kadar yükseğe uzanır.” sözü, bir toplumun gelişiminde tarih bilgisinin önemini vurgular. Geçmişe dair bilgi, toplumların ve bireylerin geçmişte yaşanan olaylardan ders alarak daha sağlam temeller üzerine gelecek planları yapmasına katkı sağlar. Bu nedenle, geçmişi derinlemesine incelemek ve anlamak, toplumların kendilerini ileriye taşırken daha bilinçli adımlar atmasına yardımcı olur.</w:t>
      </w:r>
    </w:p>
    <w:p w14:paraId="5B5F7612" w14:textId="77777777" w:rsidR="00476FB7" w:rsidRPr="00476FB7" w:rsidRDefault="00476FB7" w:rsidP="00476FB7">
      <w:pPr>
        <w:rPr>
          <w:rFonts w:ascii="Comic Sans MS" w:hAnsi="Comic Sans MS" w:cstheme="minorHAnsi"/>
          <w:bCs/>
          <w:iCs/>
        </w:rPr>
      </w:pPr>
      <w:r w:rsidRPr="00476FB7">
        <w:rPr>
          <w:rFonts w:ascii="Comic Sans MS" w:hAnsi="Comic Sans MS" w:cstheme="minorHAnsi"/>
          <w:b/>
          <w:bCs/>
          <w:iCs/>
        </w:rPr>
        <w:t>S2:</w:t>
      </w:r>
      <w:r w:rsidRPr="00476FB7">
        <w:rPr>
          <w:rFonts w:ascii="Comic Sans MS" w:hAnsi="Comic Sans MS" w:cstheme="minorHAnsi"/>
          <w:bCs/>
          <w:iCs/>
        </w:rPr>
        <w:t xml:space="preserve"> Geçmişte yaşanmış sosyal adaletsizliklere ve ayrımcılığa karşı verilen mücadeleler, bugünün toplumlarına rehberlik ederek benzer hataların tekrarlanmamasına katkı sağlayabilir. Örneğin, ırk ayrımcılığına karşı yürütülen sivil haklar hareketi, günümüzde eşitlik ve adalet mücadelesine ilham verir. Tarih bilgisi, adaletin sağlanması için hangi yöntemlerin başarılı olduğunu göstererek toplumsal sorunların çözümüne ışık tutar.</w:t>
      </w:r>
    </w:p>
    <w:p w14:paraId="78416EB9" w14:textId="77777777" w:rsidR="00476FB7" w:rsidRPr="00476FB7" w:rsidRDefault="00476FB7" w:rsidP="00476FB7">
      <w:pPr>
        <w:rPr>
          <w:rFonts w:ascii="Comic Sans MS" w:hAnsi="Comic Sans MS" w:cstheme="minorHAnsi"/>
          <w:bCs/>
          <w:iCs/>
        </w:rPr>
      </w:pPr>
      <w:r w:rsidRPr="00476FB7">
        <w:rPr>
          <w:rFonts w:ascii="Comic Sans MS" w:hAnsi="Comic Sans MS" w:cstheme="minorHAnsi"/>
          <w:b/>
          <w:bCs/>
          <w:iCs/>
        </w:rPr>
        <w:t>S3:</w:t>
      </w:r>
      <w:r w:rsidRPr="00476FB7">
        <w:rPr>
          <w:rFonts w:ascii="Comic Sans MS" w:hAnsi="Comic Sans MS" w:cstheme="minorHAnsi"/>
          <w:bCs/>
          <w:iCs/>
        </w:rPr>
        <w:t xml:space="preserve"> Marc Bloch’un tanımına göre, bir tarihçi, geçmişi değerlendirirken o dönemin koşullarını ve bireylerin bakış açısını dikkate almalıdır. Bu yaklaşım, olayları günümüz değer yargılarıyla değil, geçmişin kendi koşulları içinde değerlendirerek anlamaya çalışmak anlamına gelir. Böylece tarihçi, geçmişi daha doğru bir perspektifle ele alarak tarafsız bir anlatım sunabilir.</w:t>
      </w:r>
    </w:p>
    <w:p w14:paraId="0141956A" w14:textId="77777777" w:rsidR="00476FB7" w:rsidRPr="00476FB7" w:rsidRDefault="00476FB7" w:rsidP="00476FB7">
      <w:pPr>
        <w:rPr>
          <w:rFonts w:ascii="Comic Sans MS" w:hAnsi="Comic Sans MS" w:cstheme="minorHAnsi"/>
          <w:bCs/>
          <w:iCs/>
        </w:rPr>
      </w:pPr>
      <w:r w:rsidRPr="00476FB7">
        <w:rPr>
          <w:rFonts w:ascii="Comic Sans MS" w:hAnsi="Comic Sans MS" w:cstheme="minorHAnsi"/>
          <w:b/>
          <w:bCs/>
          <w:iCs/>
        </w:rPr>
        <w:t>S4:</w:t>
      </w:r>
      <w:r w:rsidRPr="00476FB7">
        <w:rPr>
          <w:rFonts w:ascii="Comic Sans MS" w:hAnsi="Comic Sans MS" w:cstheme="minorHAnsi"/>
          <w:bCs/>
          <w:iCs/>
        </w:rPr>
        <w:t xml:space="preserve"> E.H. Carr’ın belirttiği üzere, tarih yazımında bilimsel bir yaklaşım benimsemek için tarihçi belgeleri dikkatle incelemeli ve önyargısız bir şekilde yorumlamalıdır. Bu, tarihçinin kişisel görüşlerini dışarıda bırakarak olayları sadece belgelerin sunduğu gerçeklik çerçevesinde analiz etmesi ve doğru bir biçimde aktarması anlamına gelir.</w:t>
      </w:r>
    </w:p>
    <w:p w14:paraId="4C0DADB1" w14:textId="77777777" w:rsidR="00476FB7" w:rsidRPr="00476FB7" w:rsidRDefault="00476FB7" w:rsidP="00476FB7">
      <w:pPr>
        <w:rPr>
          <w:rFonts w:ascii="Comic Sans MS" w:hAnsi="Comic Sans MS" w:cstheme="minorHAnsi"/>
          <w:bCs/>
          <w:iCs/>
        </w:rPr>
      </w:pPr>
      <w:r w:rsidRPr="00476FB7">
        <w:rPr>
          <w:rFonts w:ascii="Comic Sans MS" w:hAnsi="Comic Sans MS" w:cstheme="minorHAnsi"/>
          <w:b/>
          <w:bCs/>
          <w:iCs/>
        </w:rPr>
        <w:t>S5:</w:t>
      </w:r>
      <w:r w:rsidRPr="00476FB7">
        <w:rPr>
          <w:rFonts w:ascii="Comic Sans MS" w:hAnsi="Comic Sans MS" w:cstheme="minorHAnsi"/>
          <w:bCs/>
          <w:iCs/>
        </w:rPr>
        <w:t xml:space="preserve"> Mustafa Kemal Atatürk’ün bu sözü, tarih yazıcılığında doğruluğun ve sadakatin önemini vurgulamaktadır. Atatürk’e göre, tarihçi olayları kaydederken gerçeklere sadık kalmalı, olayları çarpıtmadan ve öznel yorumlar katmadan aktarmalıdır. Bu yaklaşım, tarihsel gerçeklerin doğru bir biçimde geleceğe aktarılmasını sağlar.</w:t>
      </w:r>
    </w:p>
    <w:p w14:paraId="43CD4342" w14:textId="77777777" w:rsidR="00476FB7" w:rsidRPr="00476FB7" w:rsidRDefault="00476FB7" w:rsidP="00476FB7">
      <w:pPr>
        <w:rPr>
          <w:rFonts w:ascii="Comic Sans MS" w:hAnsi="Comic Sans MS" w:cstheme="minorHAnsi"/>
          <w:bCs/>
          <w:iCs/>
        </w:rPr>
      </w:pPr>
      <w:r w:rsidRPr="00476FB7">
        <w:rPr>
          <w:rFonts w:ascii="Comic Sans MS" w:hAnsi="Comic Sans MS" w:cstheme="minorHAnsi"/>
          <w:b/>
          <w:bCs/>
          <w:iCs/>
        </w:rPr>
        <w:t>S6:</w:t>
      </w:r>
      <w:r w:rsidRPr="00476FB7">
        <w:rPr>
          <w:rFonts w:ascii="Comic Sans MS" w:hAnsi="Comic Sans MS" w:cstheme="minorHAnsi"/>
          <w:bCs/>
          <w:iCs/>
        </w:rPr>
        <w:t xml:space="preserve"> İbn Haldun’a göre, tarih öğrenmek toplumların ahlaki değerlerini, siyaset anlayışlarını ve yaşanmış olaylardan ders alarak hayatlarını düzenlemelerine yardımcı olur. Tarih, bireylere geçmiş deneyimlerden faydalanma ve geleceğe yönelik daha bilinçli kararlar alma olanağı sunar. Bu bağlamda, İbn Haldun’un düşünceleri, tarih bilgisinin bireylerin hayatını ve toplumun gelişimini olumlu yönde etkileyebileceğini gösterir.</w:t>
      </w:r>
    </w:p>
    <w:p w14:paraId="18C2B328" w14:textId="5897535A" w:rsidR="003F41C4" w:rsidRPr="00F26885" w:rsidRDefault="00476FB7" w:rsidP="00476FB7">
      <w:pPr>
        <w:rPr>
          <w:rFonts w:ascii="Comic Sans MS" w:hAnsi="Comic Sans MS" w:cstheme="minorHAnsi"/>
        </w:rPr>
      </w:pPr>
      <w:r w:rsidRPr="00476FB7">
        <w:rPr>
          <w:rFonts w:ascii="Comic Sans MS" w:hAnsi="Comic Sans MS" w:cstheme="minorHAnsi"/>
          <w:b/>
          <w:bCs/>
          <w:iCs/>
        </w:rPr>
        <w:t>S7:</w:t>
      </w:r>
      <w:r w:rsidRPr="00476FB7">
        <w:rPr>
          <w:rFonts w:ascii="Comic Sans MS" w:hAnsi="Comic Sans MS" w:cstheme="minorHAnsi"/>
          <w:bCs/>
          <w:iCs/>
        </w:rPr>
        <w:t xml:space="preserve"> Tarihçiler, araştırma yapacakları konunun tarihsel önemini belirlerken olayın dönemin toplum yapısı, siyasi gelişmeler, sosyal etkiler, kültürel değerler ve toplumsal dönüşümler üzerindeki etkisini dikkate alırlar. Bu şekilde, konunun kapsamı ve içeriği belirlenerek tarihsel araştırma süreci yönlendirilir.</w:t>
      </w:r>
    </w:p>
    <w:sectPr w:rsidR="003F41C4" w:rsidRPr="00F26885" w:rsidSect="00546010">
      <w:headerReference w:type="even" r:id="rId17"/>
      <w:headerReference w:type="default" r:id="rId18"/>
      <w:footerReference w:type="even" r:id="rId19"/>
      <w:footerReference w:type="default" r:id="rId20"/>
      <w:headerReference w:type="first" r:id="rId21"/>
      <w:footerReference w:type="first" r:id="rId22"/>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CCA76" w14:textId="77777777" w:rsidR="0064665B" w:rsidRDefault="0064665B" w:rsidP="00804A3F">
      <w:pPr>
        <w:spacing w:after="0" w:line="240" w:lineRule="auto"/>
      </w:pPr>
      <w:r>
        <w:separator/>
      </w:r>
    </w:p>
  </w:endnote>
  <w:endnote w:type="continuationSeparator" w:id="0">
    <w:p w14:paraId="7527A8D1" w14:textId="77777777" w:rsidR="0064665B" w:rsidRDefault="0064665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B1FC4" w14:textId="77777777" w:rsidR="0064665B" w:rsidRDefault="0064665B" w:rsidP="00804A3F">
      <w:pPr>
        <w:spacing w:after="0" w:line="240" w:lineRule="auto"/>
      </w:pPr>
      <w:r>
        <w:separator/>
      </w:r>
    </w:p>
  </w:footnote>
  <w:footnote w:type="continuationSeparator" w:id="0">
    <w:p w14:paraId="30615A5C" w14:textId="77777777" w:rsidR="0064665B" w:rsidRDefault="0064665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7CC55" w14:textId="77777777" w:rsidR="00747DFB" w:rsidRDefault="00747DF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950CA" w14:textId="77777777" w:rsidR="00747DFB" w:rsidRDefault="00747DF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7181677"/>
    <w:multiLevelType w:val="multilevel"/>
    <w:tmpl w:val="F02E9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 w:numId="20" w16cid:durableId="120888270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2B3D"/>
    <w:rsid w:val="0002319B"/>
    <w:rsid w:val="000231A7"/>
    <w:rsid w:val="000273A8"/>
    <w:rsid w:val="00035B56"/>
    <w:rsid w:val="00035E62"/>
    <w:rsid w:val="000374DF"/>
    <w:rsid w:val="00041625"/>
    <w:rsid w:val="00042029"/>
    <w:rsid w:val="00042DF2"/>
    <w:rsid w:val="0005590C"/>
    <w:rsid w:val="00064809"/>
    <w:rsid w:val="00066DED"/>
    <w:rsid w:val="00067E5B"/>
    <w:rsid w:val="00072C1F"/>
    <w:rsid w:val="000752EE"/>
    <w:rsid w:val="0008157F"/>
    <w:rsid w:val="000A46B1"/>
    <w:rsid w:val="000B00EA"/>
    <w:rsid w:val="000B5AE8"/>
    <w:rsid w:val="000C4EEB"/>
    <w:rsid w:val="000C6788"/>
    <w:rsid w:val="000C7D69"/>
    <w:rsid w:val="000D5D10"/>
    <w:rsid w:val="000E0F49"/>
    <w:rsid w:val="000E59FD"/>
    <w:rsid w:val="000F7B3B"/>
    <w:rsid w:val="0010565E"/>
    <w:rsid w:val="0010682B"/>
    <w:rsid w:val="0010766B"/>
    <w:rsid w:val="0012120C"/>
    <w:rsid w:val="00125900"/>
    <w:rsid w:val="00125C8D"/>
    <w:rsid w:val="0012682F"/>
    <w:rsid w:val="00130557"/>
    <w:rsid w:val="001344A2"/>
    <w:rsid w:val="00135DB4"/>
    <w:rsid w:val="00136E7B"/>
    <w:rsid w:val="001379B1"/>
    <w:rsid w:val="00137EDA"/>
    <w:rsid w:val="00142451"/>
    <w:rsid w:val="00143C33"/>
    <w:rsid w:val="00154A8C"/>
    <w:rsid w:val="00155979"/>
    <w:rsid w:val="00157AF1"/>
    <w:rsid w:val="00161D52"/>
    <w:rsid w:val="001676D2"/>
    <w:rsid w:val="00172982"/>
    <w:rsid w:val="00175493"/>
    <w:rsid w:val="0018114D"/>
    <w:rsid w:val="00185090"/>
    <w:rsid w:val="00187F22"/>
    <w:rsid w:val="0019223B"/>
    <w:rsid w:val="001A7411"/>
    <w:rsid w:val="001C6D8C"/>
    <w:rsid w:val="001D1DC7"/>
    <w:rsid w:val="001D45ED"/>
    <w:rsid w:val="001E2F81"/>
    <w:rsid w:val="001F390F"/>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215A"/>
    <w:rsid w:val="003424B4"/>
    <w:rsid w:val="00365E68"/>
    <w:rsid w:val="00366C46"/>
    <w:rsid w:val="003679C2"/>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3E5642"/>
    <w:rsid w:val="003F41C4"/>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76FB7"/>
    <w:rsid w:val="004A152A"/>
    <w:rsid w:val="004A4F08"/>
    <w:rsid w:val="004A588A"/>
    <w:rsid w:val="004B000A"/>
    <w:rsid w:val="004B4A5B"/>
    <w:rsid w:val="004B6905"/>
    <w:rsid w:val="004C1B9A"/>
    <w:rsid w:val="004C7F85"/>
    <w:rsid w:val="004D561A"/>
    <w:rsid w:val="004D5F0A"/>
    <w:rsid w:val="004D6CB5"/>
    <w:rsid w:val="004D78C1"/>
    <w:rsid w:val="00506D6E"/>
    <w:rsid w:val="005108B4"/>
    <w:rsid w:val="0051285D"/>
    <w:rsid w:val="005175A4"/>
    <w:rsid w:val="005201CC"/>
    <w:rsid w:val="00525212"/>
    <w:rsid w:val="00540EC9"/>
    <w:rsid w:val="00545697"/>
    <w:rsid w:val="00546010"/>
    <w:rsid w:val="00546814"/>
    <w:rsid w:val="00547C71"/>
    <w:rsid w:val="0055060F"/>
    <w:rsid w:val="00550B24"/>
    <w:rsid w:val="005556F2"/>
    <w:rsid w:val="00556250"/>
    <w:rsid w:val="00577CA0"/>
    <w:rsid w:val="0058076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23355"/>
    <w:rsid w:val="0063683C"/>
    <w:rsid w:val="006368F8"/>
    <w:rsid w:val="00640A9B"/>
    <w:rsid w:val="00643367"/>
    <w:rsid w:val="0064665B"/>
    <w:rsid w:val="00652F9E"/>
    <w:rsid w:val="00665A94"/>
    <w:rsid w:val="0067426C"/>
    <w:rsid w:val="006763A3"/>
    <w:rsid w:val="00680AB5"/>
    <w:rsid w:val="00681363"/>
    <w:rsid w:val="006853C7"/>
    <w:rsid w:val="00690ECF"/>
    <w:rsid w:val="006919CC"/>
    <w:rsid w:val="00695339"/>
    <w:rsid w:val="006B1956"/>
    <w:rsid w:val="006B4914"/>
    <w:rsid w:val="006B6229"/>
    <w:rsid w:val="006C310D"/>
    <w:rsid w:val="006C581A"/>
    <w:rsid w:val="006C64C6"/>
    <w:rsid w:val="006D0DBC"/>
    <w:rsid w:val="006D1DAE"/>
    <w:rsid w:val="006D21D1"/>
    <w:rsid w:val="006D29C8"/>
    <w:rsid w:val="006D4E88"/>
    <w:rsid w:val="006D5ADF"/>
    <w:rsid w:val="006E10B4"/>
    <w:rsid w:val="006E2D8D"/>
    <w:rsid w:val="006F0BAF"/>
    <w:rsid w:val="006F7C2A"/>
    <w:rsid w:val="006F7E28"/>
    <w:rsid w:val="00700F3E"/>
    <w:rsid w:val="00702518"/>
    <w:rsid w:val="0070461A"/>
    <w:rsid w:val="0070513F"/>
    <w:rsid w:val="00712D9F"/>
    <w:rsid w:val="00714D58"/>
    <w:rsid w:val="00726AA9"/>
    <w:rsid w:val="007322AF"/>
    <w:rsid w:val="00746323"/>
    <w:rsid w:val="00747C55"/>
    <w:rsid w:val="00747DFB"/>
    <w:rsid w:val="00750B70"/>
    <w:rsid w:val="007517E7"/>
    <w:rsid w:val="00756D6A"/>
    <w:rsid w:val="00767D94"/>
    <w:rsid w:val="007737C1"/>
    <w:rsid w:val="007745BB"/>
    <w:rsid w:val="007752D9"/>
    <w:rsid w:val="00783633"/>
    <w:rsid w:val="007867ED"/>
    <w:rsid w:val="0078735C"/>
    <w:rsid w:val="007963B8"/>
    <w:rsid w:val="00796F58"/>
    <w:rsid w:val="007A02A6"/>
    <w:rsid w:val="007A0355"/>
    <w:rsid w:val="007B483C"/>
    <w:rsid w:val="007B7FD4"/>
    <w:rsid w:val="007C20C4"/>
    <w:rsid w:val="007C31C2"/>
    <w:rsid w:val="007D5D3A"/>
    <w:rsid w:val="007E0097"/>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441"/>
    <w:rsid w:val="00841959"/>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8F7197"/>
    <w:rsid w:val="00900294"/>
    <w:rsid w:val="00900A11"/>
    <w:rsid w:val="00904291"/>
    <w:rsid w:val="00911EF1"/>
    <w:rsid w:val="00913F7A"/>
    <w:rsid w:val="009147C0"/>
    <w:rsid w:val="00917A65"/>
    <w:rsid w:val="00934769"/>
    <w:rsid w:val="009407C5"/>
    <w:rsid w:val="00945939"/>
    <w:rsid w:val="00947A05"/>
    <w:rsid w:val="009529E0"/>
    <w:rsid w:val="00953873"/>
    <w:rsid w:val="00955361"/>
    <w:rsid w:val="00955AF7"/>
    <w:rsid w:val="009618A1"/>
    <w:rsid w:val="0096434A"/>
    <w:rsid w:val="00965428"/>
    <w:rsid w:val="009776BC"/>
    <w:rsid w:val="009875D7"/>
    <w:rsid w:val="0099362D"/>
    <w:rsid w:val="009937B4"/>
    <w:rsid w:val="0099455D"/>
    <w:rsid w:val="009978B7"/>
    <w:rsid w:val="009A2D1A"/>
    <w:rsid w:val="009A4BF8"/>
    <w:rsid w:val="009A58A5"/>
    <w:rsid w:val="009B19DC"/>
    <w:rsid w:val="009B5788"/>
    <w:rsid w:val="009D17B6"/>
    <w:rsid w:val="009D43C3"/>
    <w:rsid w:val="009D4681"/>
    <w:rsid w:val="009E06FB"/>
    <w:rsid w:val="009E783B"/>
    <w:rsid w:val="009F0061"/>
    <w:rsid w:val="00A05C41"/>
    <w:rsid w:val="00A070FE"/>
    <w:rsid w:val="00A2362A"/>
    <w:rsid w:val="00A23B29"/>
    <w:rsid w:val="00A26419"/>
    <w:rsid w:val="00A27FE3"/>
    <w:rsid w:val="00A327AC"/>
    <w:rsid w:val="00A43BBD"/>
    <w:rsid w:val="00A51DEE"/>
    <w:rsid w:val="00A5329F"/>
    <w:rsid w:val="00A5443F"/>
    <w:rsid w:val="00A61C10"/>
    <w:rsid w:val="00A62274"/>
    <w:rsid w:val="00A62E4D"/>
    <w:rsid w:val="00A65F6E"/>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C5B88"/>
    <w:rsid w:val="00AD58B2"/>
    <w:rsid w:val="00AE4C84"/>
    <w:rsid w:val="00AE5004"/>
    <w:rsid w:val="00AF08E3"/>
    <w:rsid w:val="00AF1003"/>
    <w:rsid w:val="00AF3654"/>
    <w:rsid w:val="00AF3870"/>
    <w:rsid w:val="00B068F0"/>
    <w:rsid w:val="00B07616"/>
    <w:rsid w:val="00B07CE0"/>
    <w:rsid w:val="00B103E6"/>
    <w:rsid w:val="00B12008"/>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0A6"/>
    <w:rsid w:val="00BC48BC"/>
    <w:rsid w:val="00BE0EBF"/>
    <w:rsid w:val="00BE3180"/>
    <w:rsid w:val="00BF3F77"/>
    <w:rsid w:val="00C001F3"/>
    <w:rsid w:val="00C00CE3"/>
    <w:rsid w:val="00C13F4F"/>
    <w:rsid w:val="00C21CD7"/>
    <w:rsid w:val="00C23F75"/>
    <w:rsid w:val="00C4032E"/>
    <w:rsid w:val="00C40C39"/>
    <w:rsid w:val="00C46B7D"/>
    <w:rsid w:val="00C52D6F"/>
    <w:rsid w:val="00C62D42"/>
    <w:rsid w:val="00C70B86"/>
    <w:rsid w:val="00C732C2"/>
    <w:rsid w:val="00C8179A"/>
    <w:rsid w:val="00C83B6B"/>
    <w:rsid w:val="00C84BDD"/>
    <w:rsid w:val="00CA17AA"/>
    <w:rsid w:val="00CB1504"/>
    <w:rsid w:val="00CB154A"/>
    <w:rsid w:val="00CD0E91"/>
    <w:rsid w:val="00CD27E8"/>
    <w:rsid w:val="00CE3357"/>
    <w:rsid w:val="00CE6766"/>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0D4A"/>
    <w:rsid w:val="00D933EC"/>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22AB8"/>
    <w:rsid w:val="00E4304A"/>
    <w:rsid w:val="00E60694"/>
    <w:rsid w:val="00E66B53"/>
    <w:rsid w:val="00E743FF"/>
    <w:rsid w:val="00E84797"/>
    <w:rsid w:val="00E867DF"/>
    <w:rsid w:val="00E909D6"/>
    <w:rsid w:val="00EA2617"/>
    <w:rsid w:val="00EA44FF"/>
    <w:rsid w:val="00EA4801"/>
    <w:rsid w:val="00EB0914"/>
    <w:rsid w:val="00EC3AF6"/>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43B45"/>
    <w:rsid w:val="00F547CA"/>
    <w:rsid w:val="00F5675D"/>
    <w:rsid w:val="00F603CF"/>
    <w:rsid w:val="00F619DC"/>
    <w:rsid w:val="00F6589B"/>
    <w:rsid w:val="00F66FBD"/>
    <w:rsid w:val="00F67E8A"/>
    <w:rsid w:val="00F73337"/>
    <w:rsid w:val="00F86F17"/>
    <w:rsid w:val="00F945E2"/>
    <w:rsid w:val="00F969FE"/>
    <w:rsid w:val="00FA2DAE"/>
    <w:rsid w:val="00FA529B"/>
    <w:rsid w:val="00FB09C9"/>
    <w:rsid w:val="00FB11FE"/>
    <w:rsid w:val="00FB1872"/>
    <w:rsid w:val="00FB3C0B"/>
    <w:rsid w:val="00FC4E7D"/>
    <w:rsid w:val="00FC5FEE"/>
    <w:rsid w:val="00FD0C96"/>
    <w:rsid w:val="00FD296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12857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568737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608469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971808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84387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695095">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119639">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1775814">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809</Words>
  <Characters>4614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2024-10-31T19:26:00Z</dcterms:created>
  <dcterms:modified xsi:type="dcterms:W3CDTF">2024-10-31T19:39:00Z</dcterms:modified>
</cp:coreProperties>
</file>