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7596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18240C">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F5CD7F1" w14:textId="1011F950" w:rsidR="00CE7D01" w:rsidRPr="00CE7D01" w:rsidRDefault="00BF5F58" w:rsidP="00CE7D01">
            <w:pPr>
              <w:rPr>
                <w:rFonts w:ascii="Times New Roman" w:hAnsi="Times New Roman" w:cs="Times New Roman"/>
                <w:b/>
                <w:bCs/>
                <w:noProof/>
              </w:rPr>
            </w:pPr>
            <w:r w:rsidRPr="007E18DA">
              <w:rPr>
                <w:rFonts w:ascii="Times New Roman" w:hAnsi="Times New Roman" w:cs="Times New Roman"/>
                <w:b/>
                <w:bCs/>
                <w:noProof/>
              </w:rPr>
              <w:t>Metne göre</w:t>
            </w:r>
            <w:r w:rsidR="00CE7D01" w:rsidRPr="00CE7D01">
              <w:rPr>
                <w:rFonts w:ascii="Times New Roman" w:hAnsi="Times New Roman" w:cs="Times New Roman"/>
                <w:b/>
                <w:bCs/>
                <w:noProof/>
              </w:rPr>
              <w:t>, konargöçer Türk topluluklarının yaşam tarzının hukuk sistemine etkisini değerlendiriniz.</w:t>
            </w:r>
          </w:p>
          <w:p w14:paraId="7C777A9F" w14:textId="67F3AE9A" w:rsidR="00CE7D01" w:rsidRPr="00CE7D01" w:rsidRDefault="00CE7D01" w:rsidP="00BF5F58">
            <w:pPr>
              <w:rPr>
                <w:rFonts w:ascii="Times New Roman" w:hAnsi="Times New Roman" w:cs="Times New Roman"/>
                <w:noProof/>
              </w:rPr>
            </w:pPr>
            <w:r w:rsidRPr="00CE7D01">
              <w:rPr>
                <w:rFonts w:ascii="Times New Roman" w:hAnsi="Times New Roman" w:cs="Times New Roman"/>
                <w:noProof/>
              </w:rPr>
              <w:t>Hızlı hareket etme zorunluluğu olduğundan ağır ve uzun cezalar yerine caydırıcı ve pratik cezalar uygulanırdı.</w:t>
            </w:r>
            <w:r w:rsidR="00BF5F58" w:rsidRPr="007E18DA">
              <w:rPr>
                <w:rFonts w:ascii="Times New Roman" w:hAnsi="Times New Roman" w:cs="Times New Roman"/>
                <w:noProof/>
              </w:rPr>
              <w:t xml:space="preserve"> </w:t>
            </w:r>
            <w:r w:rsidRPr="00CE7D01">
              <w:rPr>
                <w:rFonts w:ascii="Times New Roman" w:hAnsi="Times New Roman" w:cs="Times New Roman"/>
                <w:noProof/>
              </w:rPr>
              <w:t>Toplumsal düzeni bozacak ağır suçlara sert yaptırımlar getirilirdi.</w:t>
            </w:r>
            <w:r w:rsidR="00BF5F58" w:rsidRPr="007E18DA">
              <w:rPr>
                <w:rFonts w:ascii="Times New Roman" w:hAnsi="Times New Roman" w:cs="Times New Roman"/>
                <w:noProof/>
              </w:rPr>
              <w:t xml:space="preserve"> </w:t>
            </w:r>
            <w:r w:rsidRPr="00CE7D01">
              <w:rPr>
                <w:rFonts w:ascii="Times New Roman" w:hAnsi="Times New Roman" w:cs="Times New Roman"/>
                <w:noProof/>
              </w:rPr>
              <w:t>Cezaların büyük bölümü töreye dayanır, halk arasında çözüme ulaşılırdı.</w:t>
            </w:r>
          </w:p>
          <w:p w14:paraId="13D87BC7" w14:textId="77777777" w:rsidR="0096740F" w:rsidRPr="007E18DA" w:rsidRDefault="0096740F" w:rsidP="00BE2D2D">
            <w:pPr>
              <w:rPr>
                <w:rFonts w:ascii="Times New Roman" w:hAnsi="Times New Roman" w:cs="Times New Roman"/>
                <w:noProof/>
              </w:rPr>
            </w:pPr>
          </w:p>
          <w:p w14:paraId="494F6D89" w14:textId="77777777" w:rsidR="00C2029F" w:rsidRPr="007E18DA" w:rsidRDefault="00C2029F" w:rsidP="00BE2D2D">
            <w:pPr>
              <w:rPr>
                <w:rFonts w:ascii="Times New Roman" w:hAnsi="Times New Roman" w:cs="Times New Roman"/>
                <w:noProof/>
              </w:rPr>
            </w:pPr>
          </w:p>
          <w:p w14:paraId="7012C941" w14:textId="77777777" w:rsidR="00C2029F" w:rsidRPr="007E18DA" w:rsidRDefault="00C2029F" w:rsidP="00BE2D2D">
            <w:pPr>
              <w:rPr>
                <w:rFonts w:ascii="Times New Roman" w:hAnsi="Times New Roman" w:cs="Times New Roman"/>
                <w:noProof/>
              </w:rPr>
            </w:pPr>
          </w:p>
          <w:p w14:paraId="4D3B307B" w14:textId="73ACD323" w:rsidR="00393C7E" w:rsidRPr="007E18DA" w:rsidRDefault="00393C7E" w:rsidP="00BE2D2D">
            <w:pPr>
              <w:rPr>
                <w:rFonts w:ascii="Times New Roman" w:hAnsi="Times New Roman" w:cs="Times New Roman"/>
                <w:noProof/>
              </w:rPr>
            </w:pPr>
          </w:p>
        </w:tc>
      </w:tr>
      <w:tr w:rsidR="00924C00" w:rsidRPr="00B4403F" w14:paraId="4BA3EE78" w14:textId="44169730" w:rsidTr="00924C00">
        <w:trPr>
          <w:trHeight w:val="332"/>
        </w:trPr>
        <w:tc>
          <w:tcPr>
            <w:tcW w:w="568" w:type="dxa"/>
            <w:shd w:val="clear" w:color="auto" w:fill="002060"/>
          </w:tcPr>
          <w:p w14:paraId="2CBA73D9" w14:textId="61E78B54" w:rsidR="00924C00" w:rsidRPr="007E18DA" w:rsidRDefault="00924C00" w:rsidP="00B4403F">
            <w:pPr>
              <w:rPr>
                <w:rFonts w:ascii="Times New Roman" w:hAnsi="Times New Roman" w:cs="Times New Roman"/>
                <w:i/>
                <w:iCs/>
              </w:rPr>
            </w:pPr>
            <w:r w:rsidRPr="007E18DA">
              <w:rPr>
                <w:rFonts w:ascii="Times New Roman" w:hAnsi="Times New Roman" w:cs="Times New Roman"/>
                <w:i/>
                <w:iCs/>
              </w:rPr>
              <w:t>S2</w:t>
            </w:r>
          </w:p>
        </w:tc>
        <w:tc>
          <w:tcPr>
            <w:tcW w:w="10206" w:type="dxa"/>
            <w:shd w:val="clear" w:color="auto" w:fill="F2F2F2" w:themeFill="background1" w:themeFillShade="F2"/>
            <w:hideMark/>
          </w:tcPr>
          <w:p w14:paraId="31B2F08B" w14:textId="1A6DB093" w:rsidR="00924C00" w:rsidRPr="007E18DA" w:rsidRDefault="00924C00" w:rsidP="00B4403F">
            <w:pPr>
              <w:rPr>
                <w:rFonts w:ascii="Times New Roman" w:hAnsi="Times New Roman" w:cs="Times New Roman"/>
              </w:rPr>
            </w:pPr>
          </w:p>
        </w:tc>
      </w:tr>
      <w:tr w:rsidR="00924C00" w:rsidRPr="00B4403F" w14:paraId="7FA4D4DD" w14:textId="38C2D1BF" w:rsidTr="00924C00">
        <w:trPr>
          <w:trHeight w:val="217"/>
        </w:trPr>
        <w:tc>
          <w:tcPr>
            <w:tcW w:w="10774" w:type="dxa"/>
            <w:gridSpan w:val="2"/>
          </w:tcPr>
          <w:tbl>
            <w:tblPr>
              <w:tblStyle w:val="TabloKlavuzu"/>
              <w:tblW w:w="0" w:type="auto"/>
              <w:tblInd w:w="0" w:type="dxa"/>
              <w:tblLook w:val="04A0" w:firstRow="1" w:lastRow="0" w:firstColumn="1" w:lastColumn="0" w:noHBand="0" w:noVBand="1"/>
            </w:tblPr>
            <w:tblGrid>
              <w:gridCol w:w="5985"/>
              <w:gridCol w:w="4563"/>
            </w:tblGrid>
            <w:tr w:rsidR="00BF5F58" w:rsidRPr="007E18DA" w14:paraId="1588FD00" w14:textId="77777777" w:rsidTr="00BF5F58">
              <w:tc>
                <w:tcPr>
                  <w:tcW w:w="5985" w:type="dxa"/>
                </w:tcPr>
                <w:p w14:paraId="46BB8982" w14:textId="77777777" w:rsidR="00BF5F58" w:rsidRPr="00CE7D01" w:rsidRDefault="00BF5F58" w:rsidP="00BF5F58">
                  <w:pPr>
                    <w:rPr>
                      <w:rFonts w:ascii="Times New Roman" w:hAnsi="Times New Roman" w:cs="Times New Roman"/>
                      <w:b/>
                      <w:bCs/>
                      <w:noProof/>
                    </w:rPr>
                  </w:pPr>
                  <w:r w:rsidRPr="00CE7D01">
                    <w:rPr>
                      <w:rFonts w:ascii="Times New Roman" w:hAnsi="Times New Roman" w:cs="Times New Roman"/>
                      <w:b/>
                      <w:bCs/>
                      <w:noProof/>
                    </w:rPr>
                    <w:t>Kaynak A:</w:t>
                  </w:r>
                </w:p>
                <w:p w14:paraId="3A4B10A1" w14:textId="495897B7" w:rsidR="00BF5F58" w:rsidRPr="007E18DA" w:rsidRDefault="00BF5F58" w:rsidP="00BF5F58">
                  <w:pPr>
                    <w:rPr>
                      <w:rFonts w:ascii="Times New Roman" w:hAnsi="Times New Roman" w:cs="Times New Roman"/>
                      <w:b/>
                      <w:bCs/>
                      <w:noProof/>
                    </w:rPr>
                  </w:pPr>
                  <w:r w:rsidRPr="00CE7D01">
                    <w:rPr>
                      <w:rFonts w:ascii="Times New Roman" w:hAnsi="Times New Roman" w:cs="Times New Roman"/>
                      <w:noProof/>
                    </w:rPr>
                    <w:t>“Bilge Kağan kayınbabasına, bir şehir kurup halkıyla birlikte yerleşik hayata geçmek istediğini söyledi. Ancak kayınbabası buna karşı çıkarak, 'Biz bugüne kadar hür ve bağımsız kaldıysak bunu göçebe yaşamımıza borçluyuz. Göçebe olduğumuz için saldırıdan sonra hızlıca geri çekilip düşmanın ulaşamayacağı yerlere gideriz.' dedi.”</w:t>
                  </w:r>
                  <w:r w:rsidRPr="007E18DA">
                    <w:rPr>
                      <w:rFonts w:ascii="Times New Roman" w:hAnsi="Times New Roman" w:cs="Times New Roman"/>
                      <w:noProof/>
                    </w:rPr>
                    <w:t xml:space="preserve"> </w:t>
                  </w:r>
                  <w:r w:rsidRPr="00CE7D01">
                    <w:rPr>
                      <w:rFonts w:ascii="Times New Roman" w:hAnsi="Times New Roman" w:cs="Times New Roman"/>
                      <w:noProof/>
                    </w:rPr>
                    <w:t>— Ziya Gökalp’ten aktaran Özkul &amp; Öter, 2019</w:t>
                  </w:r>
                  <w:r w:rsidRPr="007E18DA">
                    <w:rPr>
                      <w:rFonts w:ascii="Times New Roman" w:hAnsi="Times New Roman" w:cs="Times New Roman"/>
                      <w:noProof/>
                    </w:rPr>
                    <w:t xml:space="preserve"> </w:t>
                  </w:r>
                </w:p>
              </w:tc>
              <w:tc>
                <w:tcPr>
                  <w:tcW w:w="4563" w:type="dxa"/>
                </w:tcPr>
                <w:p w14:paraId="2BA88AE0" w14:textId="77777777" w:rsidR="00BF5F58" w:rsidRPr="00CE7D01" w:rsidRDefault="00BF5F58" w:rsidP="00BF5F58">
                  <w:pPr>
                    <w:rPr>
                      <w:rFonts w:ascii="Times New Roman" w:hAnsi="Times New Roman" w:cs="Times New Roman"/>
                      <w:b/>
                      <w:bCs/>
                      <w:noProof/>
                    </w:rPr>
                  </w:pPr>
                  <w:r w:rsidRPr="00CE7D01">
                    <w:rPr>
                      <w:rFonts w:ascii="Times New Roman" w:hAnsi="Times New Roman" w:cs="Times New Roman"/>
                      <w:b/>
                      <w:bCs/>
                      <w:noProof/>
                    </w:rPr>
                    <w:t>Kaynak B:</w:t>
                  </w:r>
                </w:p>
                <w:p w14:paraId="6CC9D1F8" w14:textId="1C963414" w:rsidR="00BF5F58" w:rsidRPr="007E18DA" w:rsidRDefault="00BF5F58" w:rsidP="00BF5F58">
                  <w:pPr>
                    <w:rPr>
                      <w:rFonts w:ascii="Times New Roman" w:hAnsi="Times New Roman" w:cs="Times New Roman"/>
                      <w:b/>
                      <w:bCs/>
                      <w:noProof/>
                    </w:rPr>
                  </w:pPr>
                  <w:r w:rsidRPr="00CE7D01">
                    <w:rPr>
                      <w:rFonts w:ascii="Times New Roman" w:hAnsi="Times New Roman" w:cs="Times New Roman"/>
                      <w:noProof/>
                    </w:rPr>
                    <w:t>“Anadolu’ya gelen göçebe Türk toplulukları, yaylalara yerleştirilmiş ve bu topluluklar zamanla ‘Türkmen’ ve ‘Yörük’ adlarıyla anılmıştır. Yaşam tarzları hayvancılığa dayalıydı ve yılın farklı dönemlerinde farklı yerlere göç ederlerdi.”</w:t>
                  </w:r>
                  <w:r w:rsidRPr="007E18DA">
                    <w:rPr>
                      <w:rFonts w:ascii="Times New Roman" w:hAnsi="Times New Roman" w:cs="Times New Roman"/>
                      <w:noProof/>
                    </w:rPr>
                    <w:t xml:space="preserve"> </w:t>
                  </w:r>
                  <w:r w:rsidRPr="00CE7D01">
                    <w:rPr>
                      <w:rFonts w:ascii="Times New Roman" w:hAnsi="Times New Roman" w:cs="Times New Roman"/>
                      <w:b/>
                      <w:bCs/>
                      <w:noProof/>
                    </w:rPr>
                    <w:t xml:space="preserve">— </w:t>
                  </w:r>
                  <w:r w:rsidRPr="00CE7D01">
                    <w:rPr>
                      <w:rFonts w:ascii="Times New Roman" w:hAnsi="Times New Roman" w:cs="Times New Roman"/>
                      <w:noProof/>
                    </w:rPr>
                    <w:t>Türkiye Tarihi Atlası, 2018</w:t>
                  </w:r>
                </w:p>
              </w:tc>
            </w:tr>
          </w:tbl>
          <w:p w14:paraId="781B0C45" w14:textId="0338C19E" w:rsidR="00CE7D01" w:rsidRPr="00CE7D01" w:rsidRDefault="00CE7D01" w:rsidP="00CE7D01">
            <w:pPr>
              <w:rPr>
                <w:rFonts w:ascii="Times New Roman" w:hAnsi="Times New Roman" w:cs="Times New Roman"/>
                <w:b/>
                <w:bCs/>
                <w:noProof/>
              </w:rPr>
            </w:pPr>
            <w:r w:rsidRPr="00CE7D01">
              <w:rPr>
                <w:rFonts w:ascii="Times New Roman" w:hAnsi="Times New Roman" w:cs="Times New Roman"/>
                <w:b/>
                <w:bCs/>
                <w:noProof/>
              </w:rPr>
              <w:t>Kaynak A ve B’den hareketle konargöçer yaşamın iki özelliğini yazınız.</w:t>
            </w:r>
          </w:p>
          <w:p w14:paraId="04D628C2" w14:textId="77777777" w:rsidR="00BB675C" w:rsidRPr="007E18DA" w:rsidRDefault="00BB675C" w:rsidP="00BB675C">
            <w:pPr>
              <w:rPr>
                <w:rFonts w:ascii="Times New Roman" w:hAnsi="Times New Roman" w:cs="Times New Roman"/>
                <w:b/>
                <w:bCs/>
                <w:noProof/>
              </w:rPr>
            </w:pPr>
          </w:p>
          <w:p w14:paraId="110D8BD7" w14:textId="77777777" w:rsidR="00CE7D01" w:rsidRPr="007E18DA" w:rsidRDefault="00CE7D01" w:rsidP="00BB675C">
            <w:pPr>
              <w:rPr>
                <w:rFonts w:ascii="Times New Roman" w:hAnsi="Times New Roman" w:cs="Times New Roman"/>
                <w:b/>
                <w:bCs/>
                <w:noProof/>
              </w:rPr>
            </w:pPr>
          </w:p>
          <w:p w14:paraId="6A71F085" w14:textId="77777777" w:rsidR="00BB675C" w:rsidRPr="007E18DA" w:rsidRDefault="00BB675C" w:rsidP="00BB675C">
            <w:pPr>
              <w:rPr>
                <w:rFonts w:ascii="Times New Roman" w:hAnsi="Times New Roman" w:cs="Times New Roman"/>
                <w:b/>
                <w:bCs/>
                <w:noProof/>
              </w:rPr>
            </w:pPr>
          </w:p>
          <w:p w14:paraId="1CDE501F" w14:textId="77777777" w:rsidR="00BB675C" w:rsidRPr="007E18DA" w:rsidRDefault="00BB675C" w:rsidP="00BB675C">
            <w:pPr>
              <w:rPr>
                <w:rFonts w:ascii="Times New Roman" w:hAnsi="Times New Roman" w:cs="Times New Roman"/>
                <w:b/>
                <w:bCs/>
                <w:i/>
                <w:iCs/>
                <w:noProof/>
              </w:rPr>
            </w:pPr>
          </w:p>
          <w:p w14:paraId="24F570A5" w14:textId="11E95EA3" w:rsidR="00BB675C" w:rsidRPr="007E18DA" w:rsidRDefault="00BB675C" w:rsidP="00BB675C">
            <w:pPr>
              <w:rPr>
                <w:rFonts w:ascii="Times New Roman" w:hAnsi="Times New Roman" w:cs="Times New Roman"/>
                <w:b/>
                <w:bCs/>
                <w:i/>
                <w:iCs/>
                <w:noProof/>
              </w:rPr>
            </w:pPr>
          </w:p>
        </w:tc>
      </w:tr>
      <w:tr w:rsidR="00924C00" w:rsidRPr="00B4403F" w14:paraId="476D8237" w14:textId="77777777" w:rsidTr="00924C00">
        <w:trPr>
          <w:trHeight w:val="325"/>
        </w:trPr>
        <w:tc>
          <w:tcPr>
            <w:tcW w:w="568" w:type="dxa"/>
            <w:shd w:val="clear" w:color="auto" w:fill="002060"/>
          </w:tcPr>
          <w:p w14:paraId="420AD814" w14:textId="1D03C1AF" w:rsidR="00924C00" w:rsidRPr="007E18DA" w:rsidRDefault="00924C00" w:rsidP="00B4403F">
            <w:pPr>
              <w:rPr>
                <w:rFonts w:ascii="Times New Roman" w:hAnsi="Times New Roman" w:cs="Times New Roman"/>
              </w:rPr>
            </w:pPr>
            <w:r w:rsidRPr="007E18DA">
              <w:rPr>
                <w:rFonts w:ascii="Times New Roman" w:hAnsi="Times New Roman" w:cs="Times New Roman"/>
              </w:rPr>
              <w:t>S3</w:t>
            </w:r>
          </w:p>
        </w:tc>
        <w:tc>
          <w:tcPr>
            <w:tcW w:w="10206" w:type="dxa"/>
            <w:shd w:val="clear" w:color="auto" w:fill="F2F2F2" w:themeFill="background1" w:themeFillShade="F2"/>
          </w:tcPr>
          <w:p w14:paraId="68956C6D" w14:textId="342A3D29" w:rsidR="00924C00" w:rsidRPr="007E18DA" w:rsidRDefault="00924C00" w:rsidP="00B4403F">
            <w:pPr>
              <w:rPr>
                <w:rFonts w:ascii="Times New Roman" w:hAnsi="Times New Roman" w:cs="Times New Roman"/>
              </w:rPr>
            </w:pPr>
          </w:p>
        </w:tc>
      </w:tr>
      <w:tr w:rsidR="00924C00" w:rsidRPr="00B4403F" w14:paraId="3C0077EB" w14:textId="77777777" w:rsidTr="001741E8">
        <w:tc>
          <w:tcPr>
            <w:tcW w:w="10774" w:type="dxa"/>
            <w:gridSpan w:val="2"/>
          </w:tcPr>
          <w:p w14:paraId="7C1B4E2E" w14:textId="60211CD9" w:rsidR="004122BD" w:rsidRPr="007E18DA" w:rsidRDefault="00CE7D01" w:rsidP="003A5418">
            <w:pPr>
              <w:rPr>
                <w:rFonts w:ascii="Times New Roman" w:hAnsi="Times New Roman" w:cs="Times New Roman"/>
                <w:noProof/>
              </w:rPr>
            </w:pPr>
            <w:r w:rsidRPr="007E18DA">
              <w:rPr>
                <w:rFonts w:ascii="Times New Roman" w:hAnsi="Times New Roman" w:cs="Times New Roman"/>
                <w:noProof/>
              </w:rPr>
              <w:t>Orta Çağ’da Batı ve Doğu medeniyetleri arasındaki farklılıkların nedenleri</w:t>
            </w:r>
            <w:r w:rsidRPr="007E18DA">
              <w:rPr>
                <w:rFonts w:ascii="Times New Roman" w:hAnsi="Times New Roman" w:cs="Times New Roman"/>
                <w:noProof/>
              </w:rPr>
              <w:t>nden ikisini yazınız.</w:t>
            </w:r>
          </w:p>
          <w:p w14:paraId="37F3C545" w14:textId="442F3A77" w:rsidR="00585BDB" w:rsidRPr="007E18DA" w:rsidRDefault="00585BDB" w:rsidP="003A5418">
            <w:pPr>
              <w:rPr>
                <w:rFonts w:ascii="Times New Roman" w:hAnsi="Times New Roman" w:cs="Times New Roman"/>
                <w:noProof/>
              </w:rPr>
            </w:pPr>
          </w:p>
          <w:p w14:paraId="2F9CE6A5" w14:textId="77777777" w:rsidR="004122BD" w:rsidRPr="007E18DA" w:rsidRDefault="004122BD" w:rsidP="003A5418">
            <w:pPr>
              <w:rPr>
                <w:rFonts w:ascii="Times New Roman" w:hAnsi="Times New Roman" w:cs="Times New Roman"/>
                <w:noProof/>
              </w:rPr>
            </w:pPr>
          </w:p>
          <w:p w14:paraId="782A0595" w14:textId="77777777" w:rsidR="0096740F" w:rsidRPr="007E18DA" w:rsidRDefault="0096740F" w:rsidP="003A5418">
            <w:pPr>
              <w:rPr>
                <w:rFonts w:ascii="Times New Roman" w:hAnsi="Times New Roman" w:cs="Times New Roman"/>
                <w:b/>
                <w:bCs/>
                <w:noProof/>
              </w:rPr>
            </w:pPr>
          </w:p>
          <w:p w14:paraId="47164276" w14:textId="51EC220E" w:rsidR="00BF5F58" w:rsidRPr="007E18DA" w:rsidRDefault="00BF5F58" w:rsidP="003A5418">
            <w:pPr>
              <w:rPr>
                <w:rFonts w:ascii="Times New Roman" w:hAnsi="Times New Roman" w:cs="Times New Roman"/>
                <w:b/>
                <w:bCs/>
                <w:noProof/>
              </w:rPr>
            </w:pPr>
          </w:p>
        </w:tc>
      </w:tr>
      <w:tr w:rsidR="00924C00" w:rsidRPr="00B4403F" w14:paraId="7343182E" w14:textId="77777777" w:rsidTr="00924C00">
        <w:tc>
          <w:tcPr>
            <w:tcW w:w="568" w:type="dxa"/>
            <w:shd w:val="clear" w:color="auto" w:fill="002060"/>
          </w:tcPr>
          <w:p w14:paraId="5833B3A8" w14:textId="4C999D57" w:rsidR="00924C00" w:rsidRPr="007E18DA" w:rsidRDefault="00924C00" w:rsidP="00B4403F">
            <w:pPr>
              <w:rPr>
                <w:rFonts w:ascii="Times New Roman" w:hAnsi="Times New Roman" w:cs="Times New Roman"/>
              </w:rPr>
            </w:pPr>
            <w:r w:rsidRPr="007E18DA">
              <w:rPr>
                <w:rFonts w:ascii="Times New Roman" w:hAnsi="Times New Roman" w:cs="Times New Roman"/>
              </w:rPr>
              <w:t>S4</w:t>
            </w:r>
          </w:p>
        </w:tc>
        <w:tc>
          <w:tcPr>
            <w:tcW w:w="10206" w:type="dxa"/>
            <w:shd w:val="clear" w:color="auto" w:fill="F2F2F2" w:themeFill="background1" w:themeFillShade="F2"/>
          </w:tcPr>
          <w:p w14:paraId="56B184DE" w14:textId="2971BB36" w:rsidR="00924C00" w:rsidRPr="007E18DA" w:rsidRDefault="00924C00" w:rsidP="00B4403F">
            <w:pPr>
              <w:rPr>
                <w:rFonts w:ascii="Times New Roman" w:hAnsi="Times New Roman" w:cs="Times New Roman"/>
              </w:rPr>
            </w:pPr>
          </w:p>
        </w:tc>
      </w:tr>
      <w:tr w:rsidR="00924C00" w:rsidRPr="00B4403F" w14:paraId="0C299948" w14:textId="77777777" w:rsidTr="000B2BC9">
        <w:trPr>
          <w:trHeight w:val="1597"/>
        </w:trPr>
        <w:tc>
          <w:tcPr>
            <w:tcW w:w="10774" w:type="dxa"/>
            <w:gridSpan w:val="2"/>
          </w:tcPr>
          <w:p w14:paraId="378BB8C3" w14:textId="77777777" w:rsidR="00777349" w:rsidRPr="00777349" w:rsidRDefault="00777349" w:rsidP="00777349">
            <w:pPr>
              <w:pStyle w:val="AralkYok"/>
              <w:rPr>
                <w:rFonts w:ascii="Times New Roman" w:hAnsi="Times New Roman" w:cs="Times New Roman"/>
                <w:noProof/>
              </w:rPr>
            </w:pPr>
            <w:r w:rsidRPr="00777349">
              <w:rPr>
                <w:rFonts w:ascii="Times New Roman" w:hAnsi="Times New Roman" w:cs="Times New Roman"/>
                <w:b/>
                <w:bCs/>
                <w:noProof/>
              </w:rPr>
              <w:t>Aşağıdaki metni okuyunuz ve Abbâsîler ile Emevîler arasındaki siyasi yaklaşım farkını açıklayınız.</w:t>
            </w:r>
          </w:p>
          <w:p w14:paraId="063BE776" w14:textId="77777777" w:rsidR="00777349" w:rsidRPr="00777349" w:rsidRDefault="00777349" w:rsidP="00777349">
            <w:pPr>
              <w:pStyle w:val="AralkYok"/>
              <w:rPr>
                <w:rFonts w:ascii="Times New Roman" w:hAnsi="Times New Roman" w:cs="Times New Roman"/>
                <w:noProof/>
              </w:rPr>
            </w:pPr>
            <w:r w:rsidRPr="00777349">
              <w:rPr>
                <w:rFonts w:ascii="Times New Roman" w:hAnsi="Times New Roman" w:cs="Times New Roman"/>
                <w:noProof/>
              </w:rPr>
              <w:t>“Abbâsîler, Emevîler döneminde ikinci sınıf vatandaş muamelesi gören mevaliyi yönetim kadrolarına almış, Arap olmayan Müslümanlara daha eşitlikçi bir yaklaşım sergilemiştir. Bu politikayla birlikte İranlılar, Türkler ve diğer milletler İslam kültür ve medeniyetine daha aktif şekilde katılmış, Abbâsî yönetimi çok uluslu bir devlet yapısına dönüşmüştür.”</w:t>
            </w:r>
          </w:p>
          <w:p w14:paraId="432B4C72" w14:textId="15BA60A7" w:rsidR="00777349" w:rsidRPr="00777349" w:rsidRDefault="00777349" w:rsidP="00777349">
            <w:pPr>
              <w:pStyle w:val="AralkYok"/>
              <w:rPr>
                <w:rFonts w:ascii="Times New Roman" w:hAnsi="Times New Roman" w:cs="Times New Roman"/>
                <w:noProof/>
              </w:rPr>
            </w:pPr>
          </w:p>
          <w:p w14:paraId="57AAD2D4" w14:textId="77777777" w:rsidR="008A7DD2" w:rsidRPr="007E18DA" w:rsidRDefault="008A7DD2" w:rsidP="00585BDB">
            <w:pPr>
              <w:pStyle w:val="AralkYok"/>
              <w:rPr>
                <w:rFonts w:ascii="Times New Roman" w:hAnsi="Times New Roman" w:cs="Times New Roman"/>
                <w:noProof/>
              </w:rPr>
            </w:pPr>
          </w:p>
          <w:p w14:paraId="3C4622C3" w14:textId="77777777" w:rsidR="007E18DA" w:rsidRDefault="007E18DA" w:rsidP="00585BDB">
            <w:pPr>
              <w:pStyle w:val="AralkYok"/>
              <w:rPr>
                <w:rFonts w:ascii="Times New Roman" w:hAnsi="Times New Roman" w:cs="Times New Roman"/>
                <w:noProof/>
              </w:rPr>
            </w:pPr>
          </w:p>
          <w:p w14:paraId="72DA9CBE" w14:textId="77777777" w:rsidR="007E18DA" w:rsidRDefault="007E18DA" w:rsidP="00585BDB">
            <w:pPr>
              <w:pStyle w:val="AralkYok"/>
              <w:rPr>
                <w:rFonts w:ascii="Times New Roman" w:hAnsi="Times New Roman" w:cs="Times New Roman"/>
                <w:noProof/>
              </w:rPr>
            </w:pPr>
          </w:p>
          <w:p w14:paraId="1765D9D3" w14:textId="77777777" w:rsidR="007E18DA" w:rsidRPr="007E18DA" w:rsidRDefault="007E18DA" w:rsidP="00585BDB">
            <w:pPr>
              <w:pStyle w:val="AralkYok"/>
              <w:rPr>
                <w:rFonts w:ascii="Times New Roman" w:hAnsi="Times New Roman" w:cs="Times New Roman"/>
                <w:noProof/>
              </w:rPr>
            </w:pPr>
          </w:p>
          <w:p w14:paraId="5D975691" w14:textId="77777777" w:rsidR="008A7DD2" w:rsidRPr="007E18DA" w:rsidRDefault="008A7DD2" w:rsidP="00585BDB">
            <w:pPr>
              <w:pStyle w:val="AralkYok"/>
              <w:rPr>
                <w:rFonts w:ascii="Times New Roman" w:hAnsi="Times New Roman" w:cs="Times New Roman"/>
                <w:noProof/>
              </w:rPr>
            </w:pPr>
          </w:p>
          <w:p w14:paraId="41F26C18" w14:textId="3F8E2E22" w:rsidR="00ED5B7C" w:rsidRPr="007E18DA" w:rsidRDefault="00ED5B7C" w:rsidP="00585BDB">
            <w:pPr>
              <w:pStyle w:val="AralkYok"/>
              <w:rPr>
                <w:rFonts w:ascii="Times New Roman" w:hAnsi="Times New Roman" w:cs="Times New Roman"/>
                <w:noProof/>
              </w:rPr>
            </w:pPr>
          </w:p>
        </w:tc>
      </w:tr>
      <w:tr w:rsidR="00924C00" w:rsidRPr="00B4403F" w14:paraId="75090732" w14:textId="77777777" w:rsidTr="00924C00">
        <w:tc>
          <w:tcPr>
            <w:tcW w:w="568" w:type="dxa"/>
            <w:shd w:val="clear" w:color="auto" w:fill="002060"/>
          </w:tcPr>
          <w:p w14:paraId="247DE467" w14:textId="7E6E840B" w:rsidR="00924C00" w:rsidRPr="007E18DA" w:rsidRDefault="00924C00" w:rsidP="00B4403F">
            <w:pPr>
              <w:rPr>
                <w:rFonts w:ascii="Times New Roman" w:hAnsi="Times New Roman" w:cs="Times New Roman"/>
              </w:rPr>
            </w:pPr>
            <w:r w:rsidRPr="007E18DA">
              <w:rPr>
                <w:rFonts w:ascii="Times New Roman" w:hAnsi="Times New Roman" w:cs="Times New Roman"/>
              </w:rPr>
              <w:lastRenderedPageBreak/>
              <w:t>S5</w:t>
            </w:r>
          </w:p>
        </w:tc>
        <w:tc>
          <w:tcPr>
            <w:tcW w:w="10206" w:type="dxa"/>
            <w:shd w:val="clear" w:color="auto" w:fill="F2F2F2" w:themeFill="background1" w:themeFillShade="F2"/>
          </w:tcPr>
          <w:p w14:paraId="38DF994E" w14:textId="42E5F6C0" w:rsidR="00924C00" w:rsidRPr="007E18DA"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tbl>
            <w:tblPr>
              <w:tblStyle w:val="TabloKlavuzu"/>
              <w:tblW w:w="10641" w:type="dxa"/>
              <w:tblInd w:w="0" w:type="dxa"/>
              <w:tblLook w:val="04A0" w:firstRow="1" w:lastRow="0" w:firstColumn="1" w:lastColumn="0" w:noHBand="0" w:noVBand="1"/>
            </w:tblPr>
            <w:tblGrid>
              <w:gridCol w:w="5861"/>
              <w:gridCol w:w="4780"/>
            </w:tblGrid>
            <w:tr w:rsidR="00777349" w:rsidRPr="007E18DA" w14:paraId="595AA3C5" w14:textId="77777777" w:rsidTr="00BF5F58">
              <w:trPr>
                <w:trHeight w:val="1874"/>
              </w:trPr>
              <w:tc>
                <w:tcPr>
                  <w:tcW w:w="5861" w:type="dxa"/>
                </w:tcPr>
                <w:p w14:paraId="57EA6348" w14:textId="77777777" w:rsidR="00777349" w:rsidRPr="00777349" w:rsidRDefault="00777349" w:rsidP="00777349">
                  <w:pPr>
                    <w:pStyle w:val="AralkYok"/>
                    <w:rPr>
                      <w:rFonts w:ascii="Times New Roman" w:hAnsi="Times New Roman" w:cs="Times New Roman"/>
                      <w:b/>
                      <w:bCs/>
                      <w:noProof/>
                    </w:rPr>
                  </w:pPr>
                  <w:r w:rsidRPr="00777349">
                    <w:rPr>
                      <w:rFonts w:ascii="Segoe UI Emoji" w:hAnsi="Segoe UI Emoji" w:cs="Segoe UI Emoji"/>
                      <w:b/>
                      <w:bCs/>
                      <w:noProof/>
                    </w:rPr>
                    <w:t>📚</w:t>
                  </w:r>
                  <w:r w:rsidRPr="00777349">
                    <w:rPr>
                      <w:rFonts w:ascii="Times New Roman" w:hAnsi="Times New Roman" w:cs="Times New Roman"/>
                      <w:b/>
                      <w:bCs/>
                      <w:noProof/>
                    </w:rPr>
                    <w:t xml:space="preserve"> Kaynak A – Çin İmparatorluğu (Tang Hanedanlığı):</w:t>
                  </w:r>
                </w:p>
                <w:p w14:paraId="727604B3" w14:textId="64F9F122" w:rsidR="00777349" w:rsidRPr="007E18DA" w:rsidRDefault="00777349" w:rsidP="00BF5F58">
                  <w:pPr>
                    <w:pStyle w:val="AralkYok"/>
                    <w:rPr>
                      <w:rFonts w:ascii="Times New Roman" w:hAnsi="Times New Roman" w:cs="Times New Roman"/>
                      <w:b/>
                      <w:bCs/>
                      <w:noProof/>
                    </w:rPr>
                  </w:pPr>
                  <w:r w:rsidRPr="00777349">
                    <w:rPr>
                      <w:rFonts w:ascii="Times New Roman" w:hAnsi="Times New Roman" w:cs="Times New Roman"/>
                      <w:noProof/>
                    </w:rPr>
                    <w:t>“Tang Hanedanlığı’nda devletin başında imparator bulunuyordu. İmparatorun hemen altında başbakan, onun altında ise üç farklı sekreterlik görev yapıyordu. Ayrıca sınır bölgeleri yönetmek için ‘duhu zhidu’ adı verilen genel valilik sistemi uygulanıyordu. Tarıma uygun bölgelerde askerî tarım kolonileri (tuntian) kurularak hem ordu besleniyor hem de Çin kültürü yayılıyordu.”</w:t>
                  </w:r>
                </w:p>
              </w:tc>
              <w:tc>
                <w:tcPr>
                  <w:tcW w:w="4780" w:type="dxa"/>
                </w:tcPr>
                <w:p w14:paraId="7900D415" w14:textId="77777777" w:rsidR="00777349" w:rsidRPr="00777349" w:rsidRDefault="00777349" w:rsidP="00777349">
                  <w:pPr>
                    <w:pStyle w:val="AralkYok"/>
                    <w:rPr>
                      <w:rFonts w:ascii="Times New Roman" w:hAnsi="Times New Roman" w:cs="Times New Roman"/>
                      <w:b/>
                      <w:bCs/>
                      <w:noProof/>
                    </w:rPr>
                  </w:pPr>
                  <w:r w:rsidRPr="00777349">
                    <w:rPr>
                      <w:rFonts w:ascii="Segoe UI Emoji" w:hAnsi="Segoe UI Emoji" w:cs="Segoe UI Emoji"/>
                      <w:b/>
                      <w:bCs/>
                      <w:noProof/>
                    </w:rPr>
                    <w:t>📚</w:t>
                  </w:r>
                  <w:r w:rsidRPr="00777349">
                    <w:rPr>
                      <w:rFonts w:ascii="Times New Roman" w:hAnsi="Times New Roman" w:cs="Times New Roman"/>
                      <w:b/>
                      <w:bCs/>
                      <w:noProof/>
                    </w:rPr>
                    <w:t xml:space="preserve"> Kaynak B – Sâsânî İmparatorluğu:</w:t>
                  </w:r>
                </w:p>
                <w:p w14:paraId="349F2BA8" w14:textId="40826217" w:rsidR="00777349" w:rsidRPr="007E18DA" w:rsidRDefault="00777349" w:rsidP="00BF5F58">
                  <w:pPr>
                    <w:pStyle w:val="AralkYok"/>
                    <w:rPr>
                      <w:rFonts w:ascii="Times New Roman" w:hAnsi="Times New Roman" w:cs="Times New Roman"/>
                      <w:b/>
                      <w:bCs/>
                      <w:noProof/>
                    </w:rPr>
                  </w:pPr>
                  <w:r w:rsidRPr="00777349">
                    <w:rPr>
                      <w:rFonts w:ascii="Times New Roman" w:hAnsi="Times New Roman" w:cs="Times New Roman"/>
                      <w:noProof/>
                    </w:rPr>
                    <w:t>“Sâsânîlerde hükümdar ‘şahanşah’ unvanıyla en yetkili kişiydi. Ancak yanında yüksek yetkilere sahip bir danışma meclisi ve din adamları konseyi bulunuyordu. Devlet işleri ‘divan’ adı verilen kurullarda yürütülür, kararlar şahın onayına sunulurdu. Ordu, onluk sisteme göre düzenlenmişti ve ağır zırhlı süvariler esas vurucu güçtü.”</w:t>
                  </w:r>
                </w:p>
              </w:tc>
            </w:tr>
          </w:tbl>
          <w:p w14:paraId="7E5F624B" w14:textId="77777777" w:rsidR="00777349" w:rsidRPr="007E18DA" w:rsidRDefault="00777349" w:rsidP="00777349">
            <w:pPr>
              <w:pStyle w:val="AralkYok"/>
              <w:rPr>
                <w:rFonts w:ascii="Times New Roman" w:hAnsi="Times New Roman" w:cs="Times New Roman"/>
                <w:b/>
                <w:bCs/>
                <w:noProof/>
              </w:rPr>
            </w:pPr>
            <w:r w:rsidRPr="00777349">
              <w:rPr>
                <w:rFonts w:ascii="Times New Roman" w:hAnsi="Times New Roman" w:cs="Times New Roman"/>
                <w:b/>
                <w:bCs/>
                <w:noProof/>
              </w:rPr>
              <w:t>Kaynak A ve Kaynak B’ye göre Çin ve Sâsânî imparatorluklarının siyasi ve askerî yapılarındaki benzerlik ve farklılıklardan birer örnek vererek açıklayınız.</w:t>
            </w:r>
          </w:p>
          <w:p w14:paraId="179C187D" w14:textId="77777777" w:rsidR="00777349" w:rsidRPr="007E18DA" w:rsidRDefault="00777349" w:rsidP="00777349">
            <w:pPr>
              <w:pStyle w:val="AralkYok"/>
              <w:rPr>
                <w:rFonts w:ascii="Times New Roman" w:hAnsi="Times New Roman" w:cs="Times New Roman"/>
                <w:noProof/>
              </w:rPr>
            </w:pPr>
          </w:p>
          <w:p w14:paraId="40DC84F6" w14:textId="77777777" w:rsidR="00ED5B7C" w:rsidRPr="007E18DA" w:rsidRDefault="00ED5B7C" w:rsidP="00585BDB">
            <w:pPr>
              <w:pStyle w:val="AralkYok"/>
              <w:rPr>
                <w:rFonts w:ascii="Times New Roman" w:hAnsi="Times New Roman" w:cs="Times New Roman"/>
                <w:noProof/>
              </w:rPr>
            </w:pPr>
          </w:p>
          <w:p w14:paraId="3666AF6C" w14:textId="77777777" w:rsidR="00843DDA" w:rsidRPr="007E18DA" w:rsidRDefault="00843DDA" w:rsidP="00E474D8">
            <w:pPr>
              <w:rPr>
                <w:rFonts w:ascii="Times New Roman" w:hAnsi="Times New Roman" w:cs="Times New Roman"/>
                <w:b/>
                <w:bCs/>
                <w:noProof/>
              </w:rPr>
            </w:pPr>
          </w:p>
          <w:p w14:paraId="46B02811" w14:textId="6D1995EC" w:rsidR="007E18DA" w:rsidRPr="007E18DA" w:rsidRDefault="007E18DA" w:rsidP="00E474D8">
            <w:pPr>
              <w:rPr>
                <w:rFonts w:ascii="Times New Roman" w:hAnsi="Times New Roman" w:cs="Times New Roman"/>
                <w:b/>
                <w:bCs/>
                <w:noProof/>
              </w:rPr>
            </w:pPr>
          </w:p>
        </w:tc>
      </w:tr>
      <w:tr w:rsidR="00D947ED" w:rsidRPr="00924C00" w14:paraId="555648A4" w14:textId="77777777" w:rsidTr="00A72DD0">
        <w:tc>
          <w:tcPr>
            <w:tcW w:w="568" w:type="dxa"/>
            <w:shd w:val="clear" w:color="auto" w:fill="002060"/>
          </w:tcPr>
          <w:p w14:paraId="0F194622" w14:textId="7303D79C" w:rsidR="00D947ED" w:rsidRPr="007E18DA" w:rsidRDefault="00D947ED" w:rsidP="00A72DD0">
            <w:pPr>
              <w:rPr>
                <w:rFonts w:ascii="Times New Roman" w:hAnsi="Times New Roman" w:cs="Times New Roman"/>
              </w:rPr>
            </w:pPr>
            <w:r w:rsidRPr="007E18DA">
              <w:rPr>
                <w:rFonts w:ascii="Times New Roman" w:hAnsi="Times New Roman" w:cs="Times New Roman"/>
              </w:rPr>
              <w:t>S6</w:t>
            </w:r>
          </w:p>
        </w:tc>
        <w:tc>
          <w:tcPr>
            <w:tcW w:w="10206" w:type="dxa"/>
            <w:shd w:val="clear" w:color="auto" w:fill="F2F2F2" w:themeFill="background1" w:themeFillShade="F2"/>
          </w:tcPr>
          <w:p w14:paraId="57A44E22" w14:textId="77777777" w:rsidR="00D947ED" w:rsidRPr="007E18DA" w:rsidRDefault="00D947ED" w:rsidP="00A72DD0">
            <w:pPr>
              <w:rPr>
                <w:rFonts w:ascii="Times New Roman" w:hAnsi="Times New Roman" w:cs="Times New Roman"/>
              </w:rPr>
            </w:pPr>
          </w:p>
        </w:tc>
      </w:tr>
      <w:tr w:rsidR="00D947ED" w:rsidRPr="00924C00" w14:paraId="05D0F855" w14:textId="77777777" w:rsidTr="00A72DD0">
        <w:tc>
          <w:tcPr>
            <w:tcW w:w="10774" w:type="dxa"/>
            <w:gridSpan w:val="2"/>
          </w:tcPr>
          <w:p w14:paraId="505234AA" w14:textId="77777777" w:rsidR="00BF5F58" w:rsidRPr="00BF5F58" w:rsidRDefault="00BF5F58" w:rsidP="00BF5F58">
            <w:pPr>
              <w:rPr>
                <w:rFonts w:ascii="Times New Roman" w:hAnsi="Times New Roman" w:cs="Times New Roman"/>
                <w:noProof/>
              </w:rPr>
            </w:pPr>
            <w:r w:rsidRPr="00BF5F58">
              <w:rPr>
                <w:rFonts w:ascii="Times New Roman" w:hAnsi="Times New Roman" w:cs="Times New Roman"/>
                <w:b/>
                <w:bCs/>
                <w:noProof/>
              </w:rPr>
              <w:t>Metni okuyunuz ve soruları cevaplayınız.</w:t>
            </w:r>
          </w:p>
          <w:p w14:paraId="7CBB4A40" w14:textId="72F22F64" w:rsidR="00BF5F58" w:rsidRPr="00BF5F58" w:rsidRDefault="00BF5F58" w:rsidP="00BF5F58">
            <w:pPr>
              <w:rPr>
                <w:rFonts w:ascii="Times New Roman" w:hAnsi="Times New Roman" w:cs="Times New Roman"/>
                <w:noProof/>
              </w:rPr>
            </w:pPr>
            <w:r w:rsidRPr="00BF5F58">
              <w:rPr>
                <w:rFonts w:ascii="Times New Roman" w:hAnsi="Times New Roman" w:cs="Times New Roman"/>
                <w:noProof/>
              </w:rPr>
              <w:t>“Orta Çağ’da İpek Yolu sadece malların değil, fikirlerin, dinlerin, teknolojinin ve kültürlerin de taşındığı bir yol hâline gelmişti. Hindistan’dan gelen Budist rahipler Çin’e giderek tapınaklar inşa etmiş, İran’dan gelen kumaş ve cam ustaları Orta Asya’da atölyeler açmış, Orta Doğu’dan gelen bilim adamları Çin ve Hindistan’daki keşiflerle ilgilenmişti. Bu kültürel etkileşim sayesinde farklı toplumlar birbirlerinden etkilenmiş, dil, sanat ve düşünce alışverişi yapılmıştır. İpek Yolu güzergâhındaki şehirler sadece ticaret merkezi değil, aynı zamanda bilim, kültür ve sanat merkezleri hâline gelmiştir.”</w:t>
            </w:r>
            <w:r w:rsidRPr="007E18DA">
              <w:rPr>
                <w:rFonts w:ascii="Times New Roman" w:hAnsi="Times New Roman" w:cs="Times New Roman"/>
                <w:noProof/>
              </w:rPr>
              <w:t xml:space="preserve"> </w:t>
            </w:r>
            <w:r w:rsidRPr="00BF5F58">
              <w:rPr>
                <w:rFonts w:ascii="Times New Roman" w:hAnsi="Times New Roman" w:cs="Times New Roman"/>
                <w:i/>
                <w:iCs/>
                <w:noProof/>
              </w:rPr>
              <w:t>(Tarih ve Medeniyet Yolu, s. 61)</w:t>
            </w:r>
          </w:p>
          <w:p w14:paraId="3D9CBBF3" w14:textId="48355E73" w:rsidR="00BF5F58" w:rsidRPr="007E18DA" w:rsidRDefault="00BF5F58" w:rsidP="00BF5F58">
            <w:pPr>
              <w:rPr>
                <w:rFonts w:ascii="Times New Roman" w:hAnsi="Times New Roman" w:cs="Times New Roman"/>
                <w:noProof/>
              </w:rPr>
            </w:pPr>
            <w:r w:rsidRPr="007E18DA">
              <w:rPr>
                <w:rFonts w:ascii="Times New Roman" w:hAnsi="Times New Roman" w:cs="Times New Roman"/>
                <w:noProof/>
              </w:rPr>
              <w:t xml:space="preserve">A- </w:t>
            </w:r>
            <w:r w:rsidRPr="00BF5F58">
              <w:rPr>
                <w:rFonts w:ascii="Times New Roman" w:hAnsi="Times New Roman" w:cs="Times New Roman"/>
                <w:noProof/>
              </w:rPr>
              <w:t>Orta Çağ’da İpek Yolu’nun sadece ekonomik değil, kültürel anlamda da etkili olduğunu gösteren iki örnek yazınız.</w:t>
            </w:r>
          </w:p>
          <w:p w14:paraId="0EB551AA" w14:textId="77777777" w:rsidR="00BF5F58" w:rsidRPr="007E18DA" w:rsidRDefault="00BF5F58" w:rsidP="00BF5F58">
            <w:pPr>
              <w:rPr>
                <w:rFonts w:ascii="Times New Roman" w:hAnsi="Times New Roman" w:cs="Times New Roman"/>
                <w:noProof/>
              </w:rPr>
            </w:pPr>
          </w:p>
          <w:p w14:paraId="6365A04D" w14:textId="77777777" w:rsidR="00BF5F58" w:rsidRPr="007E18DA" w:rsidRDefault="00BF5F58" w:rsidP="00BF5F58">
            <w:pPr>
              <w:rPr>
                <w:rFonts w:ascii="Times New Roman" w:hAnsi="Times New Roman" w:cs="Times New Roman"/>
                <w:noProof/>
              </w:rPr>
            </w:pPr>
          </w:p>
          <w:p w14:paraId="40E32661" w14:textId="656ECD49" w:rsidR="00BF5F58" w:rsidRPr="00BF5F58" w:rsidRDefault="00BF5F58" w:rsidP="00BF5F58">
            <w:pPr>
              <w:rPr>
                <w:rFonts w:ascii="Times New Roman" w:hAnsi="Times New Roman" w:cs="Times New Roman"/>
                <w:noProof/>
              </w:rPr>
            </w:pPr>
            <w:r w:rsidRPr="007E18DA">
              <w:rPr>
                <w:rFonts w:ascii="Times New Roman" w:hAnsi="Times New Roman" w:cs="Times New Roman"/>
                <w:noProof/>
              </w:rPr>
              <w:t xml:space="preserve">B- </w:t>
            </w:r>
            <w:r w:rsidRPr="00BF5F58">
              <w:rPr>
                <w:rFonts w:ascii="Times New Roman" w:hAnsi="Times New Roman" w:cs="Times New Roman"/>
                <w:noProof/>
              </w:rPr>
              <w:t>Sizce bu tür ticaret yolları güzergâhındaki şehirlerin gelişmesini nasıl etkilemiştir? Kısaca açıklayınız.</w:t>
            </w:r>
          </w:p>
          <w:p w14:paraId="12F0E4BD" w14:textId="77777777" w:rsidR="00A913FC" w:rsidRPr="007E18DA" w:rsidRDefault="00A913FC" w:rsidP="00C2029F">
            <w:pPr>
              <w:rPr>
                <w:rFonts w:ascii="Times New Roman" w:hAnsi="Times New Roman" w:cs="Times New Roman"/>
                <w:b/>
                <w:bCs/>
                <w:noProof/>
              </w:rPr>
            </w:pPr>
          </w:p>
          <w:p w14:paraId="59CF6E8D" w14:textId="15A9B573" w:rsidR="00A913FC" w:rsidRPr="007E18DA" w:rsidRDefault="00A913FC" w:rsidP="00C2029F">
            <w:pPr>
              <w:rPr>
                <w:rFonts w:ascii="Times New Roman" w:hAnsi="Times New Roman" w:cs="Times New Roman"/>
                <w:b/>
                <w:bCs/>
                <w:noProof/>
              </w:rPr>
            </w:pPr>
          </w:p>
        </w:tc>
      </w:tr>
      <w:tr w:rsidR="003C4192" w:rsidRPr="00924C00" w14:paraId="04389037" w14:textId="77777777" w:rsidTr="00C81135">
        <w:tc>
          <w:tcPr>
            <w:tcW w:w="568" w:type="dxa"/>
            <w:shd w:val="clear" w:color="auto" w:fill="002060"/>
          </w:tcPr>
          <w:p w14:paraId="68A3639D" w14:textId="6DC0295E" w:rsidR="003C4192" w:rsidRPr="007E18DA" w:rsidRDefault="003C4192" w:rsidP="00C81135">
            <w:pPr>
              <w:rPr>
                <w:rFonts w:ascii="Times New Roman" w:hAnsi="Times New Roman" w:cs="Times New Roman"/>
              </w:rPr>
            </w:pPr>
            <w:r w:rsidRPr="007E18DA">
              <w:rPr>
                <w:rFonts w:ascii="Times New Roman" w:hAnsi="Times New Roman" w:cs="Times New Roman"/>
              </w:rPr>
              <w:t>S7</w:t>
            </w:r>
          </w:p>
        </w:tc>
        <w:tc>
          <w:tcPr>
            <w:tcW w:w="10206" w:type="dxa"/>
            <w:shd w:val="clear" w:color="auto" w:fill="F2F2F2" w:themeFill="background1" w:themeFillShade="F2"/>
          </w:tcPr>
          <w:p w14:paraId="5F315FE4" w14:textId="77777777" w:rsidR="003C4192" w:rsidRPr="007E18DA" w:rsidRDefault="003C4192" w:rsidP="00C81135">
            <w:pPr>
              <w:rPr>
                <w:rFonts w:ascii="Times New Roman" w:hAnsi="Times New Roman" w:cs="Times New Roman"/>
              </w:rPr>
            </w:pPr>
          </w:p>
        </w:tc>
      </w:tr>
      <w:tr w:rsidR="003C4192" w:rsidRPr="00924C00" w14:paraId="2816EDA6" w14:textId="77777777" w:rsidTr="00C81135">
        <w:tc>
          <w:tcPr>
            <w:tcW w:w="10774" w:type="dxa"/>
            <w:gridSpan w:val="2"/>
          </w:tcPr>
          <w:p w14:paraId="198236F9" w14:textId="6B490610" w:rsidR="007E18DA" w:rsidRPr="007E18DA" w:rsidRDefault="007E18DA" w:rsidP="007E18DA">
            <w:pPr>
              <w:rPr>
                <w:rFonts w:ascii="Times New Roman" w:hAnsi="Times New Roman" w:cs="Times New Roman"/>
                <w:noProof/>
              </w:rPr>
            </w:pPr>
            <w:r w:rsidRPr="007E18DA">
              <w:rPr>
                <w:rFonts w:ascii="Times New Roman" w:hAnsi="Times New Roman" w:cs="Times New Roman"/>
                <w:noProof/>
              </w:rPr>
              <w:t>“Orta Çağ’da, ticaret yollarının güvenliğini sağlamak ve tüccarların konaklama ihtiyaçlarını karşılamak için birçok kervansaray inşa edilmiştir. Bu yapılar yalnızca konaklama değil, aynı zamanda sosyal ve ekonomik işlevler de üstlenmiştir. Kervansaraylarda tüccarlar dinlenip hayvanlarını besler, ibadet eder, ticari anlaşmalar yapar ve gerekirse tedavi olurdu. Bu yapılar sayesinde hem şehirler arası ticaret kolaylaşmış hem de ticaret yolları üzerinde şehirleşme hız kazanmıştır.”</w:t>
            </w:r>
            <w:r w:rsidRPr="007E18DA">
              <w:rPr>
                <w:rFonts w:ascii="Times New Roman" w:hAnsi="Times New Roman" w:cs="Times New Roman"/>
                <w:i/>
                <w:iCs/>
                <w:noProof/>
              </w:rPr>
              <w:t>(Ticaret Yolları ve Medeniyet, s. 102)</w:t>
            </w:r>
          </w:p>
          <w:p w14:paraId="6891C759" w14:textId="77777777" w:rsidR="007E18DA" w:rsidRPr="007E18DA" w:rsidRDefault="007E18DA" w:rsidP="007E18DA">
            <w:pPr>
              <w:rPr>
                <w:rFonts w:ascii="Times New Roman" w:hAnsi="Times New Roman" w:cs="Times New Roman"/>
                <w:noProof/>
              </w:rPr>
            </w:pPr>
            <w:r w:rsidRPr="007E18DA">
              <w:rPr>
                <w:rFonts w:ascii="Times New Roman" w:hAnsi="Times New Roman" w:cs="Times New Roman"/>
                <w:b/>
                <w:bCs/>
                <w:noProof/>
              </w:rPr>
              <w:t>Orta Çağ’da bir kervansarayda bulunması gereken üç temel unsur yazınız ve bunların işlevlerini kısaca açıklayınız.</w:t>
            </w:r>
          </w:p>
          <w:p w14:paraId="3B99A236" w14:textId="20E8036D" w:rsidR="007E18DA" w:rsidRPr="007E18DA" w:rsidRDefault="007E18DA" w:rsidP="007E18DA">
            <w:pPr>
              <w:rPr>
                <w:rFonts w:ascii="Times New Roman" w:hAnsi="Times New Roman" w:cs="Times New Roman"/>
                <w:noProof/>
              </w:rPr>
            </w:pPr>
          </w:p>
          <w:p w14:paraId="16613818" w14:textId="77777777" w:rsidR="008A7DD2" w:rsidRPr="007E18DA" w:rsidRDefault="008A7DD2" w:rsidP="008A7DD2">
            <w:pPr>
              <w:rPr>
                <w:rFonts w:ascii="Times New Roman" w:hAnsi="Times New Roman" w:cs="Times New Roman"/>
                <w:noProof/>
              </w:rPr>
            </w:pPr>
          </w:p>
          <w:p w14:paraId="1790C65F" w14:textId="24609D65" w:rsidR="00A913FC" w:rsidRPr="007E18DA" w:rsidRDefault="00A913FC" w:rsidP="00BB675C">
            <w:pPr>
              <w:rPr>
                <w:rFonts w:ascii="Times New Roman" w:hAnsi="Times New Roman" w:cs="Times New Roman"/>
                <w:b/>
                <w:bCs/>
                <w:noProof/>
              </w:rPr>
            </w:pPr>
          </w:p>
        </w:tc>
      </w:tr>
      <w:tr w:rsidR="00D94B95" w:rsidRPr="00924C00" w14:paraId="683922D3" w14:textId="77777777" w:rsidTr="00C81135">
        <w:tc>
          <w:tcPr>
            <w:tcW w:w="568" w:type="dxa"/>
            <w:shd w:val="clear" w:color="auto" w:fill="002060"/>
          </w:tcPr>
          <w:p w14:paraId="59F2E29C" w14:textId="50CE7E3A" w:rsidR="00D94B95" w:rsidRPr="007E18DA" w:rsidRDefault="00D94B95" w:rsidP="00C81135">
            <w:pPr>
              <w:rPr>
                <w:rFonts w:ascii="Times New Roman" w:hAnsi="Times New Roman" w:cs="Times New Roman"/>
              </w:rPr>
            </w:pPr>
            <w:r w:rsidRPr="007E18DA">
              <w:rPr>
                <w:rFonts w:ascii="Times New Roman" w:hAnsi="Times New Roman" w:cs="Times New Roman"/>
              </w:rPr>
              <w:t>S8</w:t>
            </w:r>
          </w:p>
        </w:tc>
        <w:tc>
          <w:tcPr>
            <w:tcW w:w="10206" w:type="dxa"/>
            <w:shd w:val="clear" w:color="auto" w:fill="F2F2F2" w:themeFill="background1" w:themeFillShade="F2"/>
          </w:tcPr>
          <w:p w14:paraId="55EC6059" w14:textId="77777777" w:rsidR="00D94B95" w:rsidRPr="007E18DA" w:rsidRDefault="00D94B95" w:rsidP="00C81135">
            <w:pPr>
              <w:rPr>
                <w:rFonts w:ascii="Times New Roman" w:hAnsi="Times New Roman" w:cs="Times New Roman"/>
              </w:rPr>
            </w:pPr>
          </w:p>
        </w:tc>
      </w:tr>
      <w:tr w:rsidR="00D94B95" w:rsidRPr="00924C00" w14:paraId="31D2FFC1" w14:textId="77777777" w:rsidTr="00C81135">
        <w:tc>
          <w:tcPr>
            <w:tcW w:w="10774" w:type="dxa"/>
            <w:gridSpan w:val="2"/>
          </w:tcPr>
          <w:p w14:paraId="3560F91D" w14:textId="2EBF3279" w:rsidR="007E18DA" w:rsidRPr="007E18DA" w:rsidRDefault="007E18DA" w:rsidP="007E18DA">
            <w:pPr>
              <w:rPr>
                <w:rFonts w:ascii="Times New Roman" w:hAnsi="Times New Roman" w:cs="Times New Roman"/>
                <w:noProof/>
              </w:rPr>
            </w:pPr>
            <w:r w:rsidRPr="007E18DA">
              <w:rPr>
                <w:rFonts w:ascii="Times New Roman" w:hAnsi="Times New Roman" w:cs="Times New Roman"/>
                <w:noProof/>
              </w:rPr>
              <w:t>Orta Çağ'da İslam dünyasında bilim, felsefe, tıp, astronomi, matematik ve coğrafya alanlarında büyük gelişmeler yaşanmıştır. İslam âlimleri sadece kendi keşifleriyle değil, aynı zamanda Antik Yunan, Hint ve Pers uygarlıklarının birikimlerini de sistemli şekilde derleyip geliştirmiştir. Bu bilgi birikimi Endülüs ve Haçlı Seferleri yoluyla Batı’ya aktarılmış, Avrupa’daki skolastik düşüncenin yıkılmasında etkili olmuş ve Rönesans’ın önünü açmıştır.</w:t>
            </w:r>
          </w:p>
          <w:p w14:paraId="469395FA" w14:textId="77777777" w:rsidR="007E18DA" w:rsidRPr="007E18DA" w:rsidRDefault="007E18DA" w:rsidP="007E18DA">
            <w:pPr>
              <w:rPr>
                <w:rFonts w:ascii="Times New Roman" w:hAnsi="Times New Roman" w:cs="Times New Roman"/>
                <w:noProof/>
              </w:rPr>
            </w:pPr>
            <w:r w:rsidRPr="007E18DA">
              <w:rPr>
                <w:rFonts w:ascii="Times New Roman" w:hAnsi="Times New Roman" w:cs="Times New Roman"/>
                <w:b/>
                <w:bCs/>
                <w:noProof/>
              </w:rPr>
              <w:t>Orta Çağ’da İslam medeniyeti ile Batı medeniyeti arasındaki bilimsel etkileşim, insanlık tarihi açısından ne tür bir katkı sağlamıştır? Açıklayınız.</w:t>
            </w:r>
          </w:p>
          <w:p w14:paraId="26ED7329" w14:textId="0201CD0C" w:rsidR="007E18DA" w:rsidRPr="007E18DA" w:rsidRDefault="007E18DA" w:rsidP="007E18DA">
            <w:pPr>
              <w:rPr>
                <w:rFonts w:ascii="Times New Roman" w:hAnsi="Times New Roman" w:cs="Times New Roman"/>
                <w:noProof/>
              </w:rPr>
            </w:pPr>
          </w:p>
          <w:p w14:paraId="4EFD1757" w14:textId="77777777" w:rsidR="008A7DD2" w:rsidRPr="007E18DA" w:rsidRDefault="008A7DD2" w:rsidP="00BB675C">
            <w:pPr>
              <w:rPr>
                <w:rFonts w:ascii="Times New Roman" w:hAnsi="Times New Roman" w:cs="Times New Roman"/>
                <w:b/>
                <w:bCs/>
                <w:noProof/>
              </w:rPr>
            </w:pPr>
          </w:p>
          <w:p w14:paraId="1152E76C" w14:textId="77777777" w:rsidR="00ED5B7C" w:rsidRDefault="00ED5B7C" w:rsidP="00BB675C">
            <w:pPr>
              <w:rPr>
                <w:rFonts w:ascii="Times New Roman" w:hAnsi="Times New Roman" w:cs="Times New Roman"/>
                <w:b/>
                <w:bCs/>
                <w:noProof/>
              </w:rPr>
            </w:pPr>
          </w:p>
          <w:p w14:paraId="05BA8C35" w14:textId="77777777" w:rsidR="007E18DA" w:rsidRDefault="007E18DA" w:rsidP="00BB675C">
            <w:pPr>
              <w:rPr>
                <w:rFonts w:ascii="Times New Roman" w:hAnsi="Times New Roman" w:cs="Times New Roman"/>
                <w:b/>
                <w:bCs/>
                <w:noProof/>
              </w:rPr>
            </w:pPr>
          </w:p>
          <w:p w14:paraId="5CA7F0F0" w14:textId="77777777" w:rsidR="00ED5B7C" w:rsidRPr="007E18DA" w:rsidRDefault="00ED5B7C" w:rsidP="00BB675C">
            <w:pPr>
              <w:rPr>
                <w:rFonts w:ascii="Times New Roman" w:hAnsi="Times New Roman" w:cs="Times New Roman"/>
                <w:b/>
                <w:bCs/>
                <w:noProof/>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1D46512A" w14:textId="77777777" w:rsidR="008A7DD2" w:rsidRDefault="008A7DD2" w:rsidP="00EF1D31">
      <w:pPr>
        <w:rPr>
          <w:rFonts w:ascii="Comic Sans MS" w:hAnsi="Comic Sans MS" w:cstheme="minorHAnsi"/>
          <w:b/>
          <w:bCs/>
          <w:iCs/>
        </w:rPr>
      </w:pPr>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12A667B0" w14:textId="77777777" w:rsidR="00CE7D01" w:rsidRDefault="00CE7D01" w:rsidP="004122BD">
      <w:pPr>
        <w:rPr>
          <w:rFonts w:ascii="Times New Roman" w:hAnsi="Times New Roman" w:cs="Times New Roman"/>
          <w:noProof/>
          <w:sz w:val="24"/>
          <w:szCs w:val="24"/>
        </w:rPr>
      </w:pPr>
      <w:r w:rsidRPr="00CE7D01">
        <w:rPr>
          <w:rFonts w:ascii="Times New Roman" w:hAnsi="Times New Roman" w:cs="Times New Roman"/>
          <w:noProof/>
          <w:sz w:val="24"/>
          <w:szCs w:val="24"/>
        </w:rPr>
        <w:t>Konargöçer hayat tarzı, Türklerin ceza anlayışında pratik ve caydırıcı kuralların benimsenmesini sağlamıştır. Hayvanların büyük bir ekonomik değer taşıması nedeniyle birçok ceza, hayvanla ödenen tazminat şeklindeydi. Uzun süreli hapis cezaları yerine kısa ve etkili cezalar uygulanmıştır çünkü göçebe hayat, hareketliliği zorunlu kılardı. Barış zamanında silah kullanmak gibi toplumu tehdit eden davranışlar ağır cezalandırılmış, bu sayede düzen korunmuştur. Hukuk sistemi töreye dayanmış ve toplumsal uyum ön planda tutulmuştur.</w:t>
      </w:r>
    </w:p>
    <w:p w14:paraId="0BFE168C" w14:textId="4D215428" w:rsidR="00585BDB" w:rsidRPr="004122BD" w:rsidRDefault="00000000" w:rsidP="004122BD">
      <w:pPr>
        <w:rPr>
          <w:rFonts w:ascii="Comic Sans MS" w:hAnsi="Comic Sans MS" w:cstheme="minorHAnsi"/>
          <w:iCs/>
        </w:rPr>
      </w:pPr>
      <w: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2BEBE11B" w14:textId="1CA5E038" w:rsidR="00CE7D01" w:rsidRPr="00CE7D01" w:rsidRDefault="00585BDB" w:rsidP="00CE7D01">
      <w:pPr>
        <w:rPr>
          <w:rFonts w:ascii="Times New Roman" w:hAnsi="Times New Roman" w:cs="Times New Roman"/>
          <w:noProof/>
          <w:sz w:val="24"/>
          <w:szCs w:val="24"/>
        </w:rPr>
      </w:pPr>
      <w:r>
        <w:rPr>
          <w:rFonts w:ascii="Comic Sans MS" w:hAnsi="Comic Sans MS" w:cstheme="minorHAnsi"/>
          <w:iCs/>
        </w:rPr>
        <w:t>S2</w:t>
      </w:r>
    </w:p>
    <w:p w14:paraId="1327A13A" w14:textId="28805D97" w:rsidR="00CE7D01" w:rsidRPr="00CE7D01" w:rsidRDefault="00CE7D01" w:rsidP="00CE7D01">
      <w:pPr>
        <w:spacing w:after="0"/>
        <w:rPr>
          <w:rFonts w:ascii="Times New Roman" w:hAnsi="Times New Roman" w:cs="Times New Roman"/>
          <w:noProof/>
          <w:sz w:val="24"/>
          <w:szCs w:val="24"/>
        </w:rPr>
      </w:pPr>
    </w:p>
    <w:p w14:paraId="7260EE6E" w14:textId="77777777" w:rsidR="00CE7D01" w:rsidRPr="00CE7D01" w:rsidRDefault="00CE7D01" w:rsidP="00CE7D01">
      <w:pPr>
        <w:numPr>
          <w:ilvl w:val="0"/>
          <w:numId w:val="10"/>
        </w:numPr>
        <w:spacing w:after="0"/>
        <w:rPr>
          <w:rFonts w:ascii="Times New Roman" w:hAnsi="Times New Roman" w:cs="Times New Roman"/>
          <w:noProof/>
          <w:sz w:val="24"/>
          <w:szCs w:val="24"/>
        </w:rPr>
      </w:pPr>
      <w:r w:rsidRPr="00CE7D01">
        <w:rPr>
          <w:rFonts w:ascii="Times New Roman" w:hAnsi="Times New Roman" w:cs="Times New Roman"/>
          <w:noProof/>
          <w:sz w:val="24"/>
          <w:szCs w:val="24"/>
        </w:rPr>
        <w:t>Hareketlilik ve Bağımsızlık (Kaynak A):</w:t>
      </w:r>
      <w:r w:rsidRPr="00CE7D01">
        <w:rPr>
          <w:rFonts w:ascii="Times New Roman" w:hAnsi="Times New Roman" w:cs="Times New Roman"/>
          <w:noProof/>
          <w:sz w:val="24"/>
          <w:szCs w:val="24"/>
        </w:rPr>
        <w:br/>
        <w:t>Konargöçer yaşam, Türklerin savaşta hızlı hareket etmesini ve düşmandan uzaklaşarak bağımsız kalmasını sağlamıştır.</w:t>
      </w:r>
    </w:p>
    <w:p w14:paraId="0BA7F34A" w14:textId="77777777" w:rsidR="00CE7D01" w:rsidRPr="00CE7D01" w:rsidRDefault="00CE7D01" w:rsidP="00CE7D01">
      <w:pPr>
        <w:numPr>
          <w:ilvl w:val="0"/>
          <w:numId w:val="10"/>
        </w:numPr>
        <w:spacing w:after="0"/>
        <w:rPr>
          <w:rFonts w:ascii="Times New Roman" w:hAnsi="Times New Roman" w:cs="Times New Roman"/>
          <w:noProof/>
          <w:sz w:val="24"/>
          <w:szCs w:val="24"/>
        </w:rPr>
      </w:pPr>
      <w:r w:rsidRPr="00CE7D01">
        <w:rPr>
          <w:rFonts w:ascii="Times New Roman" w:hAnsi="Times New Roman" w:cs="Times New Roman"/>
          <w:noProof/>
          <w:sz w:val="24"/>
          <w:szCs w:val="24"/>
        </w:rPr>
        <w:t>Hayvancılığa Dayalı Ekonomi (Kaynak B):</w:t>
      </w:r>
      <w:r w:rsidRPr="00CE7D01">
        <w:rPr>
          <w:rFonts w:ascii="Times New Roman" w:hAnsi="Times New Roman" w:cs="Times New Roman"/>
          <w:noProof/>
          <w:sz w:val="24"/>
          <w:szCs w:val="24"/>
        </w:rPr>
        <w:br/>
        <w:t>Göçebe Türkler, hayvancılıkla uğraştıkları için mevsimlere göre farklı bölgelere göç etmiş, yayla-kışlak sistemi oluşturmuşlardır.</w:t>
      </w:r>
    </w:p>
    <w:p w14:paraId="1528F9BF" w14:textId="524BCF0C"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3C25E9F1" w14:textId="77777777" w:rsidR="00CE7D01" w:rsidRPr="00CE7D01" w:rsidRDefault="00CE7D01" w:rsidP="00CE7D01">
      <w:pPr>
        <w:rPr>
          <w:rFonts w:cstheme="minorHAnsi"/>
        </w:rPr>
      </w:pPr>
      <w:r w:rsidRPr="00CE7D01">
        <w:rPr>
          <w:rFonts w:cstheme="minorHAnsi"/>
          <w:b/>
          <w:bCs/>
        </w:rPr>
        <w:t>Orta Çağ’da Batı ve Doğu medeniyetleri arasındaki farklılıkların nedenleri:</w:t>
      </w:r>
    </w:p>
    <w:p w14:paraId="158CA83B" w14:textId="77777777" w:rsidR="00CE7D01" w:rsidRPr="00CE7D01" w:rsidRDefault="00CE7D01" w:rsidP="00CE7D01">
      <w:pPr>
        <w:numPr>
          <w:ilvl w:val="0"/>
          <w:numId w:val="11"/>
        </w:numPr>
        <w:rPr>
          <w:rFonts w:cstheme="minorHAnsi"/>
        </w:rPr>
      </w:pPr>
      <w:r w:rsidRPr="00CE7D01">
        <w:rPr>
          <w:rFonts w:cstheme="minorHAnsi"/>
          <w:b/>
          <w:bCs/>
        </w:rPr>
        <w:t>Batı’da feodal düzen ve istikrarsızlık hakimdi</w:t>
      </w:r>
      <w:r w:rsidRPr="00CE7D01">
        <w:rPr>
          <w:rFonts w:cstheme="minorHAnsi"/>
        </w:rPr>
        <w:t>, Doğu’da ise merkezi yönetimler ve düzenli toplum yapıları vardı.</w:t>
      </w:r>
    </w:p>
    <w:p w14:paraId="501EA591" w14:textId="77777777" w:rsidR="00CE7D01" w:rsidRPr="00CE7D01" w:rsidRDefault="00CE7D01" w:rsidP="00CE7D01">
      <w:pPr>
        <w:numPr>
          <w:ilvl w:val="0"/>
          <w:numId w:val="11"/>
        </w:numPr>
        <w:rPr>
          <w:rFonts w:cstheme="minorHAnsi"/>
        </w:rPr>
      </w:pPr>
      <w:r w:rsidRPr="00CE7D01">
        <w:rPr>
          <w:rFonts w:cstheme="minorHAnsi"/>
          <w:b/>
          <w:bCs/>
        </w:rPr>
        <w:t>Batı’da bilim ve düşünce baskılanırken</w:t>
      </w:r>
      <w:r w:rsidRPr="00CE7D01">
        <w:rPr>
          <w:rFonts w:cstheme="minorHAnsi"/>
        </w:rPr>
        <w:t>, Doğu’da özellikle İslam dünyasında bilim, felsefe ve sanat gelişmeye devam etti.</w:t>
      </w:r>
    </w:p>
    <w:p w14:paraId="42C2861D" w14:textId="77777777" w:rsidR="00CE7D01" w:rsidRPr="00CE7D01" w:rsidRDefault="00CE7D01" w:rsidP="00CE7D01">
      <w:pPr>
        <w:numPr>
          <w:ilvl w:val="0"/>
          <w:numId w:val="11"/>
        </w:numPr>
        <w:rPr>
          <w:rFonts w:cstheme="minorHAnsi"/>
        </w:rPr>
      </w:pPr>
      <w:r w:rsidRPr="00CE7D01">
        <w:rPr>
          <w:rFonts w:cstheme="minorHAnsi"/>
          <w:b/>
          <w:bCs/>
        </w:rPr>
        <w:t>Doğu medeniyetleri kültürel süreklilik sağlarken</w:t>
      </w:r>
      <w:r w:rsidRPr="00CE7D01">
        <w:rPr>
          <w:rFonts w:cstheme="minorHAnsi"/>
        </w:rPr>
        <w:t>, Batı Roma İmparatorluğu’nun yıkılmasıyla kültürel bir kesinti yaşadı.</w:t>
      </w:r>
    </w:p>
    <w:p w14:paraId="1F288704" w14:textId="77777777" w:rsidR="00CE7D01" w:rsidRDefault="00CE7D01" w:rsidP="00EF1D31">
      <w:pPr>
        <w:rPr>
          <w:rFonts w:ascii="Comic Sans MS" w:hAnsi="Comic Sans MS" w:cstheme="minorHAnsi"/>
          <w:iCs/>
        </w:rPr>
      </w:pPr>
    </w:p>
    <w:p w14:paraId="08DA91D5" w14:textId="52F86ADD"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593F331F" w14:textId="77777777" w:rsidR="00777349" w:rsidRPr="00777349" w:rsidRDefault="00777349" w:rsidP="00777349">
      <w:pPr>
        <w:pStyle w:val="AralkYok"/>
        <w:rPr>
          <w:rFonts w:ascii="Times New Roman" w:hAnsi="Times New Roman" w:cs="Times New Roman"/>
          <w:noProof/>
          <w:sz w:val="24"/>
          <w:szCs w:val="24"/>
        </w:rPr>
      </w:pPr>
      <w:r w:rsidRPr="00777349">
        <w:rPr>
          <w:rFonts w:ascii="Times New Roman" w:hAnsi="Times New Roman" w:cs="Times New Roman"/>
          <w:noProof/>
          <w:sz w:val="24"/>
          <w:szCs w:val="24"/>
        </w:rPr>
        <w:t>Emevîler döneminde Arap olmayan Müslümanlara karşı ayrımcılık yapılırken, Abbâsîler bu durumu değiştirmiş ve mevaliye daha adil davranmıştır. Abbâsîler’in eşitlikçi politikaları sayesinde farklı milletlerden Müslümanlar devlete bağlılık göstermiş ve bu durum Abbâsîler’in hem siyasi hem de kültürel olarak güçlenmesini sağlamıştır. Bu da Abbâsî Devleti’nin daha uzun ömürlü ve kapsayıcı bir yapıya kavuşmasına katkıda bulunmuştur.</w:t>
      </w:r>
    </w:p>
    <w:p w14:paraId="53607009" w14:textId="77777777" w:rsidR="00777349" w:rsidRDefault="00777349" w:rsidP="00EF1D31">
      <w:pPr>
        <w:rPr>
          <w:rFonts w:ascii="Comic Sans MS" w:hAnsi="Comic Sans MS" w:cstheme="minorHAnsi"/>
          <w:iCs/>
        </w:rPr>
      </w:pPr>
    </w:p>
    <w:p w14:paraId="21109AF0" w14:textId="68991250"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lastRenderedPageBreak/>
        <w:t>S5</w:t>
      </w:r>
    </w:p>
    <w:p w14:paraId="56C2AC14" w14:textId="77777777" w:rsidR="00777349" w:rsidRPr="00777349" w:rsidRDefault="00777349" w:rsidP="00777349">
      <w:pPr>
        <w:rPr>
          <w:rFonts w:ascii="Comic Sans MS" w:hAnsi="Comic Sans MS" w:cstheme="minorHAnsi"/>
          <w:iCs/>
        </w:rPr>
      </w:pPr>
      <w:r w:rsidRPr="00777349">
        <w:rPr>
          <w:rFonts w:ascii="Comic Sans MS" w:hAnsi="Comic Sans MS" w:cstheme="minorHAnsi"/>
          <w:b/>
          <w:bCs/>
          <w:iCs/>
        </w:rPr>
        <w:t>Benzerlik:</w:t>
      </w:r>
      <w:r w:rsidRPr="00777349">
        <w:rPr>
          <w:rFonts w:ascii="Comic Sans MS" w:hAnsi="Comic Sans MS" w:cstheme="minorHAnsi"/>
          <w:iCs/>
        </w:rPr>
        <w:br/>
        <w:t xml:space="preserve">– Her iki devlette de </w:t>
      </w:r>
      <w:r w:rsidRPr="00777349">
        <w:rPr>
          <w:rFonts w:ascii="Comic Sans MS" w:hAnsi="Comic Sans MS" w:cstheme="minorHAnsi"/>
          <w:b/>
          <w:bCs/>
          <w:iCs/>
        </w:rPr>
        <w:t>merkeziyetçi bir yönetim anlayışı</w:t>
      </w:r>
      <w:r w:rsidRPr="00777349">
        <w:rPr>
          <w:rFonts w:ascii="Comic Sans MS" w:hAnsi="Comic Sans MS" w:cstheme="minorHAnsi"/>
          <w:iCs/>
        </w:rPr>
        <w:t xml:space="preserve"> hâkimdir. Çin’de imparator, Sâsânîlerde ise şah tüm yönetimin başındadır.</w:t>
      </w:r>
    </w:p>
    <w:p w14:paraId="0550643E" w14:textId="77777777" w:rsidR="00777349" w:rsidRPr="00777349" w:rsidRDefault="00777349" w:rsidP="00777349">
      <w:pPr>
        <w:rPr>
          <w:rFonts w:ascii="Comic Sans MS" w:hAnsi="Comic Sans MS" w:cstheme="minorHAnsi"/>
          <w:iCs/>
        </w:rPr>
      </w:pPr>
      <w:r w:rsidRPr="00777349">
        <w:rPr>
          <w:rFonts w:ascii="Comic Sans MS" w:hAnsi="Comic Sans MS" w:cstheme="minorHAnsi"/>
          <w:b/>
          <w:bCs/>
          <w:iCs/>
        </w:rPr>
        <w:t>Farklılık (Siyasî yapı):</w:t>
      </w:r>
      <w:r w:rsidRPr="00777349">
        <w:rPr>
          <w:rFonts w:ascii="Comic Sans MS" w:hAnsi="Comic Sans MS" w:cstheme="minorHAnsi"/>
          <w:iCs/>
        </w:rPr>
        <w:br/>
        <w:t xml:space="preserve">– Çin’de sınır bölgeleri </w:t>
      </w:r>
      <w:r w:rsidRPr="00777349">
        <w:rPr>
          <w:rFonts w:ascii="Comic Sans MS" w:hAnsi="Comic Sans MS" w:cstheme="minorHAnsi"/>
          <w:b/>
          <w:bCs/>
          <w:iCs/>
        </w:rPr>
        <w:t>genel valiliklerle yönetilirken</w:t>
      </w:r>
      <w:r w:rsidRPr="00777349">
        <w:rPr>
          <w:rFonts w:ascii="Comic Sans MS" w:hAnsi="Comic Sans MS" w:cstheme="minorHAnsi"/>
          <w:iCs/>
        </w:rPr>
        <w:t xml:space="preserve">, Sâsânîlerde ülke dört büyük </w:t>
      </w:r>
      <w:r w:rsidRPr="00777349">
        <w:rPr>
          <w:rFonts w:ascii="Comic Sans MS" w:hAnsi="Comic Sans MS" w:cstheme="minorHAnsi"/>
          <w:b/>
          <w:bCs/>
          <w:iCs/>
        </w:rPr>
        <w:t>eyalete ayrılmış ve bu eyaletler valiler tarafından idare edilmiştir.</w:t>
      </w:r>
      <w:r w:rsidRPr="00777349">
        <w:rPr>
          <w:rFonts w:ascii="Comic Sans MS" w:hAnsi="Comic Sans MS" w:cstheme="minorHAnsi"/>
          <w:iCs/>
        </w:rPr>
        <w:t xml:space="preserve"> Ayrıca Sâsânîlerde din adamları yönetimde etkiliyken, Çin’de bu etki sınırlıdır.</w:t>
      </w:r>
    </w:p>
    <w:p w14:paraId="7822645A" w14:textId="77777777" w:rsidR="00777349" w:rsidRPr="00777349" w:rsidRDefault="00777349" w:rsidP="00777349">
      <w:pPr>
        <w:rPr>
          <w:rFonts w:ascii="Comic Sans MS" w:hAnsi="Comic Sans MS" w:cstheme="minorHAnsi"/>
          <w:iCs/>
        </w:rPr>
      </w:pPr>
      <w:r w:rsidRPr="00777349">
        <w:rPr>
          <w:rFonts w:ascii="Comic Sans MS" w:hAnsi="Comic Sans MS" w:cstheme="minorHAnsi"/>
          <w:b/>
          <w:bCs/>
          <w:iCs/>
        </w:rPr>
        <w:t>Farklılık (Askerî yapı):</w:t>
      </w:r>
      <w:r w:rsidRPr="00777349">
        <w:rPr>
          <w:rFonts w:ascii="Comic Sans MS" w:hAnsi="Comic Sans MS" w:cstheme="minorHAnsi"/>
          <w:iCs/>
        </w:rPr>
        <w:br/>
        <w:t xml:space="preserve">– Çin, </w:t>
      </w:r>
      <w:r w:rsidRPr="00777349">
        <w:rPr>
          <w:rFonts w:ascii="Comic Sans MS" w:hAnsi="Comic Sans MS" w:cstheme="minorHAnsi"/>
          <w:b/>
          <w:bCs/>
          <w:iCs/>
        </w:rPr>
        <w:t>askerî tarım kolonileri (tuntian)</w:t>
      </w:r>
      <w:r w:rsidRPr="00777349">
        <w:rPr>
          <w:rFonts w:ascii="Comic Sans MS" w:hAnsi="Comic Sans MS" w:cstheme="minorHAnsi"/>
          <w:iCs/>
        </w:rPr>
        <w:t xml:space="preserve"> kurarak orduyu bölgeye yerleştirme ve kültürel yayılma sağlarken, Sâsânîler </w:t>
      </w:r>
      <w:r w:rsidRPr="00777349">
        <w:rPr>
          <w:rFonts w:ascii="Comic Sans MS" w:hAnsi="Comic Sans MS" w:cstheme="minorHAnsi"/>
          <w:b/>
          <w:bCs/>
          <w:iCs/>
        </w:rPr>
        <w:t>ağır zırhlı süvarilere</w:t>
      </w:r>
      <w:r w:rsidRPr="00777349">
        <w:rPr>
          <w:rFonts w:ascii="Comic Sans MS" w:hAnsi="Comic Sans MS" w:cstheme="minorHAnsi"/>
          <w:iCs/>
        </w:rPr>
        <w:t xml:space="preserve"> dayalı, daha klasik bir askerî yapı kurmuşlardır.</w:t>
      </w: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3CC574CA" w14:textId="77777777" w:rsidR="00BF5F58" w:rsidRPr="00BF5F58" w:rsidRDefault="00BF5F58" w:rsidP="00BF5F58">
      <w:pPr>
        <w:rPr>
          <w:rFonts w:ascii="Comic Sans MS" w:hAnsi="Comic Sans MS" w:cstheme="minorHAnsi"/>
          <w:iCs/>
        </w:rPr>
      </w:pPr>
      <w:r w:rsidRPr="00BF5F58">
        <w:rPr>
          <w:rFonts w:ascii="Comic Sans MS" w:hAnsi="Comic Sans MS" w:cstheme="minorHAnsi"/>
          <w:b/>
          <w:bCs/>
          <w:iCs/>
        </w:rPr>
        <w:t>1.</w:t>
      </w:r>
      <w:r w:rsidRPr="00BF5F58">
        <w:rPr>
          <w:rFonts w:ascii="Comic Sans MS" w:hAnsi="Comic Sans MS" w:cstheme="minorHAnsi"/>
          <w:iCs/>
        </w:rPr>
        <w:br/>
        <w:t>– Hindistan’dan gelen Budist rahiplerin Çin’de tapınaklar inşa etmesi.</w:t>
      </w:r>
      <w:r w:rsidRPr="00BF5F58">
        <w:rPr>
          <w:rFonts w:ascii="Comic Sans MS" w:hAnsi="Comic Sans MS" w:cstheme="minorHAnsi"/>
          <w:iCs/>
        </w:rPr>
        <w:br/>
        <w:t>– İranlı zanaatkarların Orta Asya’da atölyeler kurması.</w:t>
      </w:r>
    </w:p>
    <w:p w14:paraId="7E1E45B1" w14:textId="77777777" w:rsidR="00BF5F58" w:rsidRPr="00BF5F58" w:rsidRDefault="00BF5F58" w:rsidP="00BF5F58">
      <w:pPr>
        <w:rPr>
          <w:rFonts w:ascii="Comic Sans MS" w:hAnsi="Comic Sans MS" w:cstheme="minorHAnsi"/>
          <w:iCs/>
        </w:rPr>
      </w:pPr>
      <w:r w:rsidRPr="00BF5F58">
        <w:rPr>
          <w:rFonts w:ascii="Comic Sans MS" w:hAnsi="Comic Sans MS" w:cstheme="minorHAnsi"/>
          <w:b/>
          <w:bCs/>
          <w:iCs/>
        </w:rPr>
        <w:t>2.</w:t>
      </w:r>
      <w:r w:rsidRPr="00BF5F58">
        <w:rPr>
          <w:rFonts w:ascii="Comic Sans MS" w:hAnsi="Comic Sans MS" w:cstheme="minorHAnsi"/>
          <w:iCs/>
        </w:rPr>
        <w:br/>
        <w:t>Ticaret yolları üzerindeki şehirler, farklı kültürlerden insanlara ev sahipliği yaparak sadece ekonomik olarak değil, bilim, sanat ve düşünce alanında da gelişmiştir. Bu sayede şehirler hem zenginleşmiş hem de kültürel olarak çeşitlenmiştir.</w:t>
      </w:r>
    </w:p>
    <w:p w14:paraId="23133839" w14:textId="142EB110" w:rsidR="00A913FC" w:rsidRPr="00ED5B7C" w:rsidRDefault="00000000" w:rsidP="00EF1D31">
      <w:pPr>
        <w:rPr>
          <w:rFonts w:ascii="Comic Sans MS" w:hAnsi="Comic Sans MS" w:cstheme="minorHAnsi"/>
          <w:iCs/>
        </w:rPr>
      </w:pPr>
      <w:r>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2BADEB5D" w14:textId="77750EDF" w:rsidR="007E18DA" w:rsidRPr="007E18DA" w:rsidRDefault="007E18DA" w:rsidP="007E18DA">
      <w:pPr>
        <w:spacing w:after="0"/>
        <w:rPr>
          <w:rFonts w:ascii="Times New Roman" w:hAnsi="Times New Roman" w:cs="Times New Roman"/>
          <w:b/>
          <w:bCs/>
          <w:noProof/>
          <w:sz w:val="24"/>
          <w:szCs w:val="24"/>
        </w:rPr>
      </w:pPr>
      <w:r w:rsidRPr="007E18DA">
        <w:rPr>
          <w:rFonts w:ascii="Times New Roman" w:hAnsi="Times New Roman" w:cs="Times New Roman"/>
          <w:b/>
          <w:bCs/>
          <w:noProof/>
          <w:sz w:val="24"/>
          <w:szCs w:val="24"/>
        </w:rPr>
        <w:t xml:space="preserve"> Örnek Cevap:</w:t>
      </w:r>
    </w:p>
    <w:p w14:paraId="4A2B1FC8" w14:textId="77777777" w:rsidR="007E18DA" w:rsidRPr="007E18DA" w:rsidRDefault="007E18DA" w:rsidP="007E18DA">
      <w:pPr>
        <w:numPr>
          <w:ilvl w:val="0"/>
          <w:numId w:val="13"/>
        </w:numPr>
        <w:spacing w:after="0"/>
        <w:rPr>
          <w:rFonts w:ascii="Times New Roman" w:hAnsi="Times New Roman" w:cs="Times New Roman"/>
          <w:noProof/>
          <w:sz w:val="24"/>
          <w:szCs w:val="24"/>
        </w:rPr>
      </w:pPr>
      <w:r w:rsidRPr="007E18DA">
        <w:rPr>
          <w:rFonts w:ascii="Times New Roman" w:hAnsi="Times New Roman" w:cs="Times New Roman"/>
          <w:b/>
          <w:bCs/>
          <w:noProof/>
          <w:sz w:val="24"/>
          <w:szCs w:val="24"/>
        </w:rPr>
        <w:t>Ahır (hayvan barınağı):</w:t>
      </w:r>
      <w:r w:rsidRPr="007E18DA">
        <w:rPr>
          <w:rFonts w:ascii="Times New Roman" w:hAnsi="Times New Roman" w:cs="Times New Roman"/>
          <w:noProof/>
          <w:sz w:val="24"/>
          <w:szCs w:val="24"/>
        </w:rPr>
        <w:t xml:space="preserve"> Kervanlardaki hayvanların dinlenip beslenmesi için kullanılırdı.</w:t>
      </w:r>
    </w:p>
    <w:p w14:paraId="736F230E" w14:textId="77777777" w:rsidR="007E18DA" w:rsidRPr="007E18DA" w:rsidRDefault="007E18DA" w:rsidP="007E18DA">
      <w:pPr>
        <w:numPr>
          <w:ilvl w:val="0"/>
          <w:numId w:val="13"/>
        </w:numPr>
        <w:spacing w:after="0"/>
        <w:rPr>
          <w:rFonts w:ascii="Times New Roman" w:hAnsi="Times New Roman" w:cs="Times New Roman"/>
          <w:noProof/>
          <w:sz w:val="24"/>
          <w:szCs w:val="24"/>
        </w:rPr>
      </w:pPr>
      <w:r w:rsidRPr="007E18DA">
        <w:rPr>
          <w:rFonts w:ascii="Times New Roman" w:hAnsi="Times New Roman" w:cs="Times New Roman"/>
          <w:b/>
          <w:bCs/>
          <w:noProof/>
          <w:sz w:val="24"/>
          <w:szCs w:val="24"/>
        </w:rPr>
        <w:t>Mescit/ibadethane:</w:t>
      </w:r>
      <w:r w:rsidRPr="007E18DA">
        <w:rPr>
          <w:rFonts w:ascii="Times New Roman" w:hAnsi="Times New Roman" w:cs="Times New Roman"/>
          <w:noProof/>
          <w:sz w:val="24"/>
          <w:szCs w:val="24"/>
        </w:rPr>
        <w:t xml:space="preserve"> Tüccarların ibadetlerini yerine getirebilmesi için kervansaray içinde yer alırdı.</w:t>
      </w:r>
    </w:p>
    <w:p w14:paraId="09A0C367" w14:textId="77777777" w:rsidR="007E18DA" w:rsidRPr="007E18DA" w:rsidRDefault="007E18DA" w:rsidP="007E18DA">
      <w:pPr>
        <w:numPr>
          <w:ilvl w:val="0"/>
          <w:numId w:val="13"/>
        </w:numPr>
        <w:spacing w:after="0"/>
        <w:rPr>
          <w:rFonts w:ascii="Times New Roman" w:hAnsi="Times New Roman" w:cs="Times New Roman"/>
          <w:noProof/>
          <w:sz w:val="24"/>
          <w:szCs w:val="24"/>
        </w:rPr>
      </w:pPr>
      <w:r w:rsidRPr="007E18DA">
        <w:rPr>
          <w:rFonts w:ascii="Times New Roman" w:hAnsi="Times New Roman" w:cs="Times New Roman"/>
          <w:b/>
          <w:bCs/>
          <w:noProof/>
          <w:sz w:val="24"/>
          <w:szCs w:val="24"/>
        </w:rPr>
        <w:t>Depo (ambar):</w:t>
      </w:r>
      <w:r w:rsidRPr="007E18DA">
        <w:rPr>
          <w:rFonts w:ascii="Times New Roman" w:hAnsi="Times New Roman" w:cs="Times New Roman"/>
          <w:noProof/>
          <w:sz w:val="24"/>
          <w:szCs w:val="24"/>
        </w:rPr>
        <w:t xml:space="preserve"> Tüccarların değerli mallarını ve ticaret eşyalarını koruma altında tutmak için kullanılırdı.</w:t>
      </w:r>
    </w:p>
    <w:p w14:paraId="7A8BBE5A" w14:textId="6D12CFC7"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094B4770" w14:textId="77777777" w:rsidR="007E18DA" w:rsidRPr="007E18DA" w:rsidRDefault="007E18DA" w:rsidP="007E18DA">
      <w:pPr>
        <w:spacing w:after="0"/>
        <w:rPr>
          <w:rFonts w:ascii="Times New Roman" w:hAnsi="Times New Roman" w:cs="Times New Roman"/>
          <w:b/>
          <w:bCs/>
          <w:noProof/>
          <w:sz w:val="24"/>
          <w:szCs w:val="24"/>
        </w:rPr>
      </w:pPr>
      <w:r w:rsidRPr="007E18DA">
        <w:rPr>
          <w:rFonts w:ascii="Times New Roman" w:hAnsi="Times New Roman" w:cs="Times New Roman"/>
          <w:b/>
          <w:bCs/>
          <w:noProof/>
          <w:sz w:val="24"/>
          <w:szCs w:val="24"/>
        </w:rPr>
        <w:t>Örnek Cevap:</w:t>
      </w:r>
    </w:p>
    <w:p w14:paraId="28003ED9" w14:textId="77777777" w:rsidR="007E18DA" w:rsidRPr="007E18DA" w:rsidRDefault="007E18DA" w:rsidP="007E18DA">
      <w:pPr>
        <w:spacing w:after="0"/>
        <w:rPr>
          <w:rFonts w:ascii="Times New Roman" w:hAnsi="Times New Roman" w:cs="Times New Roman"/>
          <w:noProof/>
          <w:sz w:val="24"/>
          <w:szCs w:val="24"/>
        </w:rPr>
      </w:pPr>
      <w:r w:rsidRPr="007E18DA">
        <w:rPr>
          <w:rFonts w:ascii="Times New Roman" w:hAnsi="Times New Roman" w:cs="Times New Roman"/>
          <w:noProof/>
          <w:sz w:val="24"/>
          <w:szCs w:val="24"/>
        </w:rPr>
        <w:t>İslam medeniyeti ile Batı dünyası arasındaki etkileşim, bilgi ve bilimsel düşüncenin evrenselleşmesini sağlamıştır. Eski medeniyetlerden alınan bilgiler İslam âlimleri tarafından sistemleştirilip geliştirilmiş ve bu bilgiler Batı’ya aktarılmıştır. Bu sayede Avrupa'da Rönesans'ın temelleri atılmış, modern bilimsel düşüncenin önü açılmıştır. İbn Sina’nın tıp, Harezmî’nin matematik, Fârâbî’nin felsefe alanındaki çalışmaları, yalnızca İslam dünyasını değil, tüm insanlık tarihini etkilemiştir.</w:t>
      </w:r>
    </w:p>
    <w:p w14:paraId="17782983" w14:textId="24E281D1" w:rsidR="000136C4" w:rsidRDefault="00000000" w:rsidP="00EF1D31">
      <w:pPr>
        <w:rPr>
          <w:rFonts w:ascii="Comic Sans MS" w:hAnsi="Comic Sans MS" w:cstheme="minorHAnsi"/>
          <w:b/>
          <w:bCs/>
          <w:iCs/>
        </w:rPr>
      </w:pPr>
      <w:r>
        <w:rPr>
          <w:rFonts w:ascii="Comic Sans MS" w:hAnsi="Comic Sans MS" w:cstheme="minorHAnsi"/>
          <w:iCs/>
        </w:rPr>
        <w:pict w14:anchorId="41BA5883">
          <v:rect id="_x0000_i1032" style="width:0;height:1.5pt" o:hralign="center" o:hrstd="t" o:hr="t" fillcolor="#a0a0a0" stroked="f"/>
        </w:pict>
      </w: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5600A" w14:textId="77777777" w:rsidR="005A7FE6" w:rsidRDefault="005A7FE6" w:rsidP="00804A3F">
      <w:pPr>
        <w:spacing w:after="0" w:line="240" w:lineRule="auto"/>
      </w:pPr>
      <w:r>
        <w:separator/>
      </w:r>
    </w:p>
  </w:endnote>
  <w:endnote w:type="continuationSeparator" w:id="0">
    <w:p w14:paraId="574C4C7E" w14:textId="77777777" w:rsidR="005A7FE6" w:rsidRDefault="005A7F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1DCA" w14:textId="77777777" w:rsidR="005A7FE6" w:rsidRDefault="005A7FE6" w:rsidP="00804A3F">
      <w:pPr>
        <w:spacing w:after="0" w:line="240" w:lineRule="auto"/>
      </w:pPr>
      <w:r>
        <w:separator/>
      </w:r>
    </w:p>
  </w:footnote>
  <w:footnote w:type="continuationSeparator" w:id="0">
    <w:p w14:paraId="378D2135" w14:textId="77777777" w:rsidR="005A7FE6" w:rsidRDefault="005A7F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9"/>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1"/>
  </w:num>
  <w:num w:numId="10" w16cid:durableId="1319650824">
    <w:abstractNumId w:val="10"/>
  </w:num>
  <w:num w:numId="11" w16cid:durableId="670835706">
    <w:abstractNumId w:val="1"/>
  </w:num>
  <w:num w:numId="12" w16cid:durableId="1699773881">
    <w:abstractNumId w:val="5"/>
  </w:num>
  <w:num w:numId="13" w16cid:durableId="11627688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1370</Words>
  <Characters>7812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2025-05-18T13:25:00Z</dcterms:created>
  <dcterms:modified xsi:type="dcterms:W3CDTF">2025-05-18T22:03:00Z</dcterms:modified>
</cp:coreProperties>
</file>