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78C6C2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6100">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0" w:type="dxa"/>
        <w:tblInd w:w="-147" w:type="dxa"/>
        <w:tblLook w:val="04A0" w:firstRow="1" w:lastRow="0" w:firstColumn="1" w:lastColumn="0" w:noHBand="0" w:noVBand="1"/>
      </w:tblPr>
      <w:tblGrid>
        <w:gridCol w:w="1242"/>
        <w:gridCol w:w="1126"/>
        <w:gridCol w:w="1126"/>
        <w:gridCol w:w="1126"/>
        <w:gridCol w:w="1126"/>
        <w:gridCol w:w="1202"/>
        <w:gridCol w:w="1013"/>
        <w:gridCol w:w="1013"/>
        <w:gridCol w:w="949"/>
        <w:gridCol w:w="847"/>
      </w:tblGrid>
      <w:tr w:rsidR="00D350D2" w14:paraId="5F4B3517" w14:textId="77777777" w:rsidTr="00D350D2">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1242" w:type="dxa"/>
          </w:tcPr>
          <w:p w14:paraId="35C724D5" w14:textId="77777777" w:rsidR="00D350D2" w:rsidRPr="00360852" w:rsidRDefault="00D350D2" w:rsidP="005E478A">
            <w:pPr>
              <w:jc w:val="center"/>
              <w:rPr>
                <w:b w:val="0"/>
                <w:bCs w:val="0"/>
                <w:color w:val="FFFFFF" w:themeColor="background1"/>
                <w:sz w:val="18"/>
                <w:szCs w:val="18"/>
              </w:rPr>
            </w:pPr>
            <w:r w:rsidRPr="00360852">
              <w:rPr>
                <w:sz w:val="18"/>
                <w:szCs w:val="18"/>
              </w:rPr>
              <w:t>1. Soru</w:t>
            </w:r>
          </w:p>
          <w:p w14:paraId="33DCD0C1" w14:textId="26BBE6FC" w:rsidR="00D350D2" w:rsidRPr="00360852" w:rsidRDefault="00D350D2"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26" w:type="dxa"/>
          </w:tcPr>
          <w:p w14:paraId="394139A1" w14:textId="77777777" w:rsidR="00D350D2" w:rsidRPr="00C23F75" w:rsidRDefault="00D350D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BE7FAB" w:rsidR="00D350D2" w:rsidRPr="00C23F75"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26" w:type="dxa"/>
          </w:tcPr>
          <w:p w14:paraId="17A9D2C9" w14:textId="77777777" w:rsidR="00D350D2" w:rsidRPr="00C23F75" w:rsidRDefault="00D350D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350D2" w:rsidRPr="00C23F75"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26" w:type="dxa"/>
          </w:tcPr>
          <w:p w14:paraId="7742A56B" w14:textId="77777777"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97B4D" w:rsidR="00D350D2" w:rsidRPr="00360852"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6" w:type="dxa"/>
          </w:tcPr>
          <w:p w14:paraId="342AF2B1" w14:textId="77777777"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3B860D" w:rsidR="00D350D2" w:rsidRPr="00360852"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02" w:type="dxa"/>
          </w:tcPr>
          <w:p w14:paraId="3D0F0A33" w14:textId="77777777"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3" w:type="dxa"/>
          </w:tcPr>
          <w:p w14:paraId="44AEF88A" w14:textId="77777777"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55CBB0"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3" w:type="dxa"/>
          </w:tcPr>
          <w:p w14:paraId="60A0BB82" w14:textId="77777777"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49" w:type="dxa"/>
          </w:tcPr>
          <w:p w14:paraId="0B5246BE" w14:textId="77777777" w:rsidR="00D350D2" w:rsidRDefault="00D350D2" w:rsidP="00D350D2">
            <w:pP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5B9FEDB6" w14:textId="313FDD3D" w:rsidR="00D350D2" w:rsidRDefault="00D350D2" w:rsidP="00D350D2">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47" w:type="dxa"/>
          </w:tcPr>
          <w:p w14:paraId="319DC1CE" w14:textId="33082C80"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350D2" w:rsidRDefault="00D350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350D2" w14:paraId="4025E7B9" w14:textId="77777777" w:rsidTr="00D350D2">
        <w:trPr>
          <w:trHeight w:val="245"/>
        </w:trPr>
        <w:tc>
          <w:tcPr>
            <w:cnfStyle w:val="001000000000" w:firstRow="0" w:lastRow="0" w:firstColumn="1" w:lastColumn="0" w:oddVBand="0" w:evenVBand="0" w:oddHBand="0" w:evenHBand="0" w:firstRowFirstColumn="0" w:firstRowLastColumn="0" w:lastRowFirstColumn="0" w:lastRowLastColumn="0"/>
            <w:tcW w:w="1242" w:type="dxa"/>
          </w:tcPr>
          <w:p w14:paraId="63409D01" w14:textId="4F879921" w:rsidR="00D350D2" w:rsidRPr="00360852" w:rsidRDefault="00D350D2" w:rsidP="005E478A">
            <w:pPr>
              <w:jc w:val="center"/>
              <w:rPr>
                <w:sz w:val="18"/>
                <w:szCs w:val="18"/>
              </w:rPr>
            </w:pPr>
            <w:r w:rsidRPr="00421441">
              <w:rPr>
                <w:sz w:val="18"/>
                <w:szCs w:val="18"/>
              </w:rPr>
              <w:t>…………</w:t>
            </w:r>
          </w:p>
        </w:tc>
        <w:tc>
          <w:tcPr>
            <w:tcW w:w="1126" w:type="dxa"/>
          </w:tcPr>
          <w:p w14:paraId="40D40D8C" w14:textId="77777777" w:rsidR="00D350D2" w:rsidRPr="0036085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6" w:type="dxa"/>
          </w:tcPr>
          <w:p w14:paraId="22189A10" w14:textId="77777777" w:rsidR="00D350D2" w:rsidRPr="0036085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6" w:type="dxa"/>
          </w:tcPr>
          <w:p w14:paraId="24DB285D" w14:textId="77777777" w:rsidR="00D350D2" w:rsidRPr="0036085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6" w:type="dxa"/>
          </w:tcPr>
          <w:p w14:paraId="06A83561" w14:textId="77777777" w:rsidR="00D350D2" w:rsidRPr="0036085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2" w:type="dxa"/>
          </w:tcPr>
          <w:p w14:paraId="44667371" w14:textId="1F4F3CDB" w:rsidR="00D350D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3" w:type="dxa"/>
          </w:tcPr>
          <w:p w14:paraId="29678E05" w14:textId="00F2F834" w:rsidR="00D350D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3" w:type="dxa"/>
          </w:tcPr>
          <w:p w14:paraId="1708AD3C" w14:textId="76F81194" w:rsidR="00D350D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49" w:type="dxa"/>
          </w:tcPr>
          <w:p w14:paraId="42844534" w14:textId="480FFCE0" w:rsidR="00D350D2"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47" w:type="dxa"/>
          </w:tcPr>
          <w:p w14:paraId="296C7088" w14:textId="216F3656" w:rsidR="00D350D2" w:rsidRPr="00421441" w:rsidRDefault="00D350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238893B" w14:textId="77777777" w:rsidR="002B6100" w:rsidRDefault="002B6100" w:rsidP="00D947ED">
            <w:pPr>
              <w:rPr>
                <w:rFonts w:ascii="Times New Roman" w:hAnsi="Times New Roman" w:cs="Times New Roman"/>
                <w:noProof/>
                <w:sz w:val="24"/>
                <w:szCs w:val="24"/>
              </w:rPr>
            </w:pPr>
            <w:r w:rsidRPr="002B6100">
              <w:rPr>
                <w:rFonts w:ascii="Times New Roman" w:hAnsi="Times New Roman" w:cs="Times New Roman"/>
                <w:noProof/>
                <w:sz w:val="24"/>
                <w:szCs w:val="24"/>
              </w:rPr>
              <w:t xml:space="preserve">“Hz. Muhammed (sav) bir gün, kendisine bir şey vereceğini söyleyerek çocuğunu yanına çağıran bir anneye ona ne vereceğini sordu. Anne de hurma vereceğini söyledi. Bunun üzerine Hz. Muhammed (sav) ‘Eğer çocuğa bir şey vermeseydin sana bir yalan günahı yazılırdı.’ dedi.” </w:t>
            </w:r>
          </w:p>
          <w:p w14:paraId="160FEF22" w14:textId="488C878A" w:rsidR="00E90667" w:rsidRDefault="002B6100" w:rsidP="00D947ED">
            <w:pPr>
              <w:rPr>
                <w:rFonts w:ascii="Times New Roman" w:hAnsi="Times New Roman" w:cs="Times New Roman"/>
                <w:b/>
                <w:bCs/>
                <w:noProof/>
                <w:sz w:val="24"/>
                <w:szCs w:val="24"/>
              </w:rPr>
            </w:pPr>
            <w:r w:rsidRPr="002B6100">
              <w:rPr>
                <w:rFonts w:ascii="Times New Roman" w:hAnsi="Times New Roman" w:cs="Times New Roman"/>
                <w:b/>
                <w:bCs/>
                <w:noProof/>
                <w:sz w:val="24"/>
                <w:szCs w:val="24"/>
              </w:rPr>
              <w:t>Bu hadiste annenin çocuğuna olan davranışının toplumsal ahlaka etkisini açıklayınız</w:t>
            </w:r>
          </w:p>
          <w:p w14:paraId="2DC70198" w14:textId="77777777" w:rsidR="002B6100" w:rsidRDefault="002B6100" w:rsidP="00D947ED">
            <w:pPr>
              <w:rPr>
                <w:rFonts w:ascii="Times New Roman" w:hAnsi="Times New Roman" w:cs="Times New Roman"/>
                <w:b/>
                <w:bCs/>
                <w:noProof/>
                <w:sz w:val="24"/>
                <w:szCs w:val="24"/>
              </w:rPr>
            </w:pPr>
          </w:p>
          <w:p w14:paraId="59991D03" w14:textId="77777777" w:rsidR="002B6100" w:rsidRDefault="002B6100" w:rsidP="00D947ED">
            <w:pPr>
              <w:rPr>
                <w:rFonts w:ascii="Times New Roman" w:hAnsi="Times New Roman" w:cs="Times New Roman"/>
                <w:b/>
                <w:bCs/>
                <w:noProof/>
                <w:sz w:val="24"/>
                <w:szCs w:val="24"/>
              </w:rPr>
            </w:pPr>
          </w:p>
          <w:p w14:paraId="40059974" w14:textId="77777777" w:rsidR="002B6100" w:rsidRPr="002B6100" w:rsidRDefault="002B6100" w:rsidP="00D947ED">
            <w:pPr>
              <w:rPr>
                <w:rFonts w:ascii="Times New Roman" w:hAnsi="Times New Roman" w:cs="Times New Roman"/>
                <w:b/>
                <w:bCs/>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81AF3F0" w14:textId="77777777" w:rsidR="002B6100" w:rsidRPr="002B6100" w:rsidRDefault="002B6100" w:rsidP="0015319B">
            <w:pPr>
              <w:rPr>
                <w:rFonts w:ascii="Times New Roman" w:hAnsi="Times New Roman" w:cs="Times New Roman"/>
                <w:noProof/>
                <w:sz w:val="24"/>
                <w:szCs w:val="24"/>
              </w:rPr>
            </w:pPr>
            <w:r w:rsidRPr="002B6100">
              <w:rPr>
                <w:rFonts w:ascii="Times New Roman" w:hAnsi="Times New Roman" w:cs="Times New Roman"/>
                <w:noProof/>
                <w:sz w:val="24"/>
                <w:szCs w:val="24"/>
              </w:rPr>
              <w:t xml:space="preserve">“Sevdiğin kimseyi ölçülü sev ki bir gün sevmeyeceğin bir kişi olabilir. Sevmediğin bir kimseye karşı tepkilerinde de ölçülü ol ki bir gün sevdiğin bir kişi olabilir.” </w:t>
            </w:r>
          </w:p>
          <w:p w14:paraId="5770A0C7" w14:textId="7CDEBD8E" w:rsidR="006D4FA4" w:rsidRDefault="002B6100" w:rsidP="0015319B">
            <w:pPr>
              <w:rPr>
                <w:rFonts w:ascii="Times New Roman" w:hAnsi="Times New Roman" w:cs="Times New Roman"/>
                <w:b/>
                <w:bCs/>
                <w:noProof/>
                <w:sz w:val="24"/>
                <w:szCs w:val="24"/>
              </w:rPr>
            </w:pPr>
            <w:r w:rsidRPr="002B6100">
              <w:rPr>
                <w:rFonts w:ascii="Times New Roman" w:hAnsi="Times New Roman" w:cs="Times New Roman"/>
                <w:b/>
                <w:bCs/>
                <w:noProof/>
                <w:sz w:val="24"/>
                <w:szCs w:val="24"/>
              </w:rPr>
              <w:t>Bu hadisi insanlar arası ilişkilerde ölçülü davranmanın önemi bakımından açıklayınız.</w:t>
            </w:r>
          </w:p>
          <w:p w14:paraId="6FA13FA9" w14:textId="77777777" w:rsidR="002B6100" w:rsidRDefault="002B6100" w:rsidP="0015319B">
            <w:pPr>
              <w:rPr>
                <w:rFonts w:ascii="Times New Roman" w:hAnsi="Times New Roman" w:cs="Times New Roman"/>
                <w:b/>
                <w:bCs/>
                <w:noProof/>
                <w:sz w:val="24"/>
                <w:szCs w:val="24"/>
              </w:rPr>
            </w:pPr>
          </w:p>
          <w:p w14:paraId="59E9E40D" w14:textId="77777777" w:rsidR="002B6100" w:rsidRDefault="002B6100" w:rsidP="0015319B">
            <w:pPr>
              <w:rPr>
                <w:rFonts w:ascii="Times New Roman" w:hAnsi="Times New Roman" w:cs="Times New Roman"/>
                <w:b/>
                <w:bCs/>
                <w:noProof/>
                <w:sz w:val="24"/>
                <w:szCs w:val="24"/>
              </w:rPr>
            </w:pPr>
          </w:p>
          <w:p w14:paraId="010BF376" w14:textId="77777777" w:rsidR="006D4FA4" w:rsidRDefault="006D4FA4"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CE9DD88" w14:textId="77777777" w:rsidR="002B6100" w:rsidRPr="002B6100" w:rsidRDefault="002B6100" w:rsidP="003A5418">
            <w:pPr>
              <w:rPr>
                <w:rFonts w:ascii="Times New Roman" w:hAnsi="Times New Roman" w:cs="Times New Roman"/>
                <w:noProof/>
                <w:sz w:val="24"/>
                <w:szCs w:val="24"/>
              </w:rPr>
            </w:pPr>
            <w:r w:rsidRPr="002B6100">
              <w:rPr>
                <w:rFonts w:ascii="Times New Roman" w:hAnsi="Times New Roman" w:cs="Times New Roman"/>
                <w:noProof/>
                <w:sz w:val="24"/>
                <w:szCs w:val="24"/>
              </w:rPr>
              <w:t xml:space="preserve">“Eli sıkı olma, büsbütün eli açık da olma. Sonra kınanır ve çaresiz kalırsın.” (İsra suresi, 29. ayet) </w:t>
            </w:r>
          </w:p>
          <w:p w14:paraId="0D06B7D6" w14:textId="14BB34EB" w:rsidR="00D8053C" w:rsidRDefault="002B6100" w:rsidP="003A5418">
            <w:pPr>
              <w:rPr>
                <w:rFonts w:ascii="Times New Roman" w:hAnsi="Times New Roman" w:cs="Times New Roman"/>
                <w:b/>
                <w:bCs/>
                <w:noProof/>
                <w:sz w:val="24"/>
                <w:szCs w:val="24"/>
              </w:rPr>
            </w:pPr>
            <w:r w:rsidRPr="002B6100">
              <w:rPr>
                <w:rFonts w:ascii="Times New Roman" w:hAnsi="Times New Roman" w:cs="Times New Roman"/>
                <w:b/>
                <w:bCs/>
                <w:noProof/>
                <w:sz w:val="24"/>
                <w:szCs w:val="24"/>
              </w:rPr>
              <w:t>Bu ayeti tutum ve davranışlarda ölçülü olma bakımından açıklayınız.</w:t>
            </w:r>
          </w:p>
          <w:p w14:paraId="754A38BC" w14:textId="77777777" w:rsidR="002B6100" w:rsidRDefault="002B6100" w:rsidP="003A5418">
            <w:pPr>
              <w:rPr>
                <w:rFonts w:ascii="Times New Roman" w:hAnsi="Times New Roman" w:cs="Times New Roman"/>
                <w:b/>
                <w:bCs/>
                <w:noProof/>
                <w:sz w:val="24"/>
                <w:szCs w:val="24"/>
              </w:rPr>
            </w:pPr>
          </w:p>
          <w:p w14:paraId="3D1338AA" w14:textId="77777777" w:rsidR="002B6100" w:rsidRDefault="002B6100" w:rsidP="003A5418">
            <w:pPr>
              <w:rPr>
                <w:rFonts w:ascii="Times New Roman" w:hAnsi="Times New Roman" w:cs="Times New Roman"/>
                <w:b/>
                <w:bCs/>
                <w:noProof/>
                <w:sz w:val="24"/>
                <w:szCs w:val="24"/>
              </w:rPr>
            </w:pPr>
          </w:p>
          <w:p w14:paraId="5959061B" w14:textId="77777777" w:rsidR="00D8053C" w:rsidRDefault="00D8053C"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AC579E9" w14:textId="77777777" w:rsidR="00D350D2" w:rsidRDefault="00D350D2" w:rsidP="00D350D2">
            <w:pPr>
              <w:rPr>
                <w:rFonts w:ascii="Times New Roman" w:hAnsi="Times New Roman" w:cs="Times New Roman"/>
                <w:noProof/>
                <w:sz w:val="24"/>
                <w:szCs w:val="24"/>
              </w:rPr>
            </w:pPr>
            <w:r w:rsidRPr="006B5514">
              <w:rPr>
                <w:rFonts w:ascii="Times New Roman" w:hAnsi="Times New Roman" w:cs="Times New Roman"/>
                <w:noProof/>
                <w:sz w:val="24"/>
                <w:szCs w:val="24"/>
              </w:rPr>
              <w:t>Aşağıdaki tabloda Hz. Muhammed’in (sav) peygamberlik yönüyle ilgili bazı ayetler verilmiştir.</w:t>
            </w:r>
          </w:p>
          <w:p w14:paraId="44E2BFC7" w14:textId="77777777" w:rsidR="00D350D2" w:rsidRDefault="00D350D2" w:rsidP="00D350D2">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740"/>
              <w:gridCol w:w="9808"/>
            </w:tblGrid>
            <w:tr w:rsidR="00D350D2" w14:paraId="15C20C0F" w14:textId="77777777" w:rsidTr="00FB4147">
              <w:tc>
                <w:tcPr>
                  <w:tcW w:w="740" w:type="dxa"/>
                </w:tcPr>
                <w:p w14:paraId="49E410DB" w14:textId="77777777" w:rsidR="00D350D2" w:rsidRDefault="00D350D2" w:rsidP="00D350D2">
                  <w:pPr>
                    <w:rPr>
                      <w:rFonts w:ascii="Times New Roman" w:hAnsi="Times New Roman" w:cs="Times New Roman"/>
                      <w:noProof/>
                      <w:sz w:val="24"/>
                      <w:szCs w:val="24"/>
                    </w:rPr>
                  </w:pPr>
                  <w:r>
                    <w:rPr>
                      <w:rFonts w:ascii="Times New Roman" w:hAnsi="Times New Roman" w:cs="Times New Roman"/>
                      <w:noProof/>
                      <w:sz w:val="24"/>
                      <w:szCs w:val="24"/>
                    </w:rPr>
                    <w:t>1</w:t>
                  </w:r>
                </w:p>
              </w:tc>
              <w:tc>
                <w:tcPr>
                  <w:tcW w:w="9808" w:type="dxa"/>
                </w:tcPr>
                <w:p w14:paraId="4D677A0C" w14:textId="77777777" w:rsidR="00D350D2" w:rsidRDefault="00D350D2" w:rsidP="00D350D2">
                  <w:pPr>
                    <w:rPr>
                      <w:rFonts w:ascii="Times New Roman" w:hAnsi="Times New Roman" w:cs="Times New Roman"/>
                      <w:noProof/>
                      <w:sz w:val="24"/>
                      <w:szCs w:val="24"/>
                    </w:rPr>
                  </w:pPr>
                  <w:r w:rsidRPr="006B5514">
                    <w:rPr>
                      <w:rFonts w:ascii="Times New Roman" w:hAnsi="Times New Roman" w:cs="Times New Roman"/>
                      <w:noProof/>
                      <w:sz w:val="24"/>
                      <w:szCs w:val="24"/>
                    </w:rPr>
                    <w:t>“… İnsanlara, kendilerine indirileni açıklaman için ve düşünüp anlasınlar diye sana da bu Kur’an’ı indirdik.” (Nahl suresi, 44. ayet)</w:t>
                  </w:r>
                </w:p>
              </w:tc>
            </w:tr>
            <w:tr w:rsidR="00D350D2" w14:paraId="2CE6F255" w14:textId="77777777" w:rsidTr="00FB4147">
              <w:tc>
                <w:tcPr>
                  <w:tcW w:w="740" w:type="dxa"/>
                </w:tcPr>
                <w:p w14:paraId="50554BED" w14:textId="77777777" w:rsidR="00D350D2" w:rsidRDefault="00D350D2" w:rsidP="00D350D2">
                  <w:pPr>
                    <w:rPr>
                      <w:rFonts w:ascii="Times New Roman" w:hAnsi="Times New Roman" w:cs="Times New Roman"/>
                      <w:noProof/>
                      <w:sz w:val="24"/>
                      <w:szCs w:val="24"/>
                    </w:rPr>
                  </w:pPr>
                  <w:r>
                    <w:rPr>
                      <w:rFonts w:ascii="Times New Roman" w:hAnsi="Times New Roman" w:cs="Times New Roman"/>
                      <w:noProof/>
                      <w:sz w:val="24"/>
                      <w:szCs w:val="24"/>
                    </w:rPr>
                    <w:t>2</w:t>
                  </w:r>
                </w:p>
              </w:tc>
              <w:tc>
                <w:tcPr>
                  <w:tcW w:w="9808" w:type="dxa"/>
                </w:tcPr>
                <w:p w14:paraId="734EB0F1" w14:textId="77777777" w:rsidR="00D350D2" w:rsidRDefault="00D350D2" w:rsidP="00D350D2">
                  <w:pPr>
                    <w:rPr>
                      <w:rFonts w:ascii="Times New Roman" w:hAnsi="Times New Roman" w:cs="Times New Roman"/>
                      <w:noProof/>
                      <w:sz w:val="24"/>
                      <w:szCs w:val="24"/>
                    </w:rPr>
                  </w:pPr>
                  <w:r w:rsidRPr="006B5514">
                    <w:rPr>
                      <w:rFonts w:ascii="Times New Roman" w:hAnsi="Times New Roman" w:cs="Times New Roman"/>
                      <w:noProof/>
                      <w:sz w:val="24"/>
                      <w:szCs w:val="24"/>
                    </w:rPr>
                    <w:t>“Biz seni Allah’ın izniyle kendi yoluna çağıran bir hatırlatıcı ve aydınlatıcı bir kandil olarak gönderdik.” (Ahzab suresi, 45 ve 46. ayetler)</w:t>
                  </w:r>
                </w:p>
              </w:tc>
            </w:tr>
            <w:tr w:rsidR="00D350D2" w14:paraId="52AE080C" w14:textId="77777777" w:rsidTr="00FB4147">
              <w:tc>
                <w:tcPr>
                  <w:tcW w:w="740" w:type="dxa"/>
                </w:tcPr>
                <w:p w14:paraId="32EB6632" w14:textId="77777777" w:rsidR="00D350D2" w:rsidRDefault="00D350D2" w:rsidP="00D350D2">
                  <w:pPr>
                    <w:rPr>
                      <w:rFonts w:ascii="Times New Roman" w:hAnsi="Times New Roman" w:cs="Times New Roman"/>
                      <w:noProof/>
                      <w:sz w:val="24"/>
                      <w:szCs w:val="24"/>
                    </w:rPr>
                  </w:pPr>
                  <w:r>
                    <w:rPr>
                      <w:rFonts w:ascii="Times New Roman" w:hAnsi="Times New Roman" w:cs="Times New Roman"/>
                      <w:noProof/>
                      <w:sz w:val="24"/>
                      <w:szCs w:val="24"/>
                    </w:rPr>
                    <w:t>3</w:t>
                  </w:r>
                </w:p>
              </w:tc>
              <w:tc>
                <w:tcPr>
                  <w:tcW w:w="9808" w:type="dxa"/>
                </w:tcPr>
                <w:p w14:paraId="0BBC524D" w14:textId="77777777" w:rsidR="00D350D2" w:rsidRDefault="00D350D2" w:rsidP="00D350D2">
                  <w:pPr>
                    <w:rPr>
                      <w:rFonts w:ascii="Times New Roman" w:hAnsi="Times New Roman" w:cs="Times New Roman"/>
                      <w:noProof/>
                      <w:sz w:val="24"/>
                      <w:szCs w:val="24"/>
                    </w:rPr>
                  </w:pPr>
                  <w:r w:rsidRPr="006B5514">
                    <w:rPr>
                      <w:rFonts w:ascii="Times New Roman" w:hAnsi="Times New Roman" w:cs="Times New Roman"/>
                      <w:noProof/>
                      <w:sz w:val="24"/>
                      <w:szCs w:val="24"/>
                    </w:rPr>
                    <w:t>“Ant olsun ki Resulullah’ta, Allah’a ve ahiret gününe kavuşmayı umanlar ve Allah’ı çok zikredenler için güzel örnekler vardır.” (Ahzab suresi, 21. ayet)</w:t>
                  </w:r>
                </w:p>
              </w:tc>
            </w:tr>
          </w:tbl>
          <w:p w14:paraId="79779769" w14:textId="77777777" w:rsidR="00D350D2" w:rsidRPr="006B5514" w:rsidRDefault="00D350D2" w:rsidP="00D350D2">
            <w:pPr>
              <w:rPr>
                <w:rFonts w:ascii="Times New Roman" w:hAnsi="Times New Roman" w:cs="Times New Roman"/>
                <w:b/>
                <w:bCs/>
                <w:noProof/>
                <w:sz w:val="24"/>
                <w:szCs w:val="24"/>
              </w:rPr>
            </w:pPr>
            <w:r w:rsidRPr="006B5514">
              <w:rPr>
                <w:rFonts w:ascii="Times New Roman" w:hAnsi="Times New Roman" w:cs="Times New Roman"/>
                <w:b/>
                <w:bCs/>
                <w:noProof/>
                <w:sz w:val="24"/>
                <w:szCs w:val="24"/>
              </w:rPr>
              <w:t>Numaralanmış ayetlerde Hz. Muhammed’in (sav) peygamberliği ile ilgili hangi görevlerine vurgu yapılmıştır? Yazınız.</w:t>
            </w:r>
          </w:p>
          <w:p w14:paraId="7BF89C4A" w14:textId="77777777" w:rsidR="00D350D2" w:rsidRDefault="00D350D2" w:rsidP="00D350D2">
            <w:pPr>
              <w:rPr>
                <w:rFonts w:ascii="Times New Roman" w:hAnsi="Times New Roman" w:cs="Times New Roman"/>
                <w:noProof/>
                <w:sz w:val="24"/>
                <w:szCs w:val="24"/>
              </w:rPr>
            </w:pPr>
            <w:r>
              <w:rPr>
                <w:rFonts w:ascii="Times New Roman" w:hAnsi="Times New Roman" w:cs="Times New Roman"/>
                <w:noProof/>
                <w:sz w:val="24"/>
                <w:szCs w:val="24"/>
              </w:rPr>
              <w:t>1 -</w:t>
            </w:r>
          </w:p>
          <w:p w14:paraId="0B90BA8C" w14:textId="77777777" w:rsidR="00D350D2" w:rsidRDefault="00D350D2" w:rsidP="00D350D2">
            <w:pPr>
              <w:rPr>
                <w:rFonts w:ascii="Times New Roman" w:hAnsi="Times New Roman" w:cs="Times New Roman"/>
                <w:noProof/>
                <w:sz w:val="24"/>
                <w:szCs w:val="24"/>
              </w:rPr>
            </w:pPr>
            <w:r>
              <w:rPr>
                <w:rFonts w:ascii="Times New Roman" w:hAnsi="Times New Roman" w:cs="Times New Roman"/>
                <w:noProof/>
                <w:sz w:val="24"/>
                <w:szCs w:val="24"/>
              </w:rPr>
              <w:t>2 -</w:t>
            </w:r>
          </w:p>
          <w:p w14:paraId="4A2D3A16" w14:textId="3AC3303C" w:rsidR="002B6100" w:rsidRDefault="00D350D2" w:rsidP="00D350D2">
            <w:pPr>
              <w:rPr>
                <w:rFonts w:ascii="Times New Roman" w:hAnsi="Times New Roman" w:cs="Times New Roman"/>
                <w:noProof/>
                <w:sz w:val="24"/>
                <w:szCs w:val="24"/>
              </w:rPr>
            </w:pPr>
            <w:r>
              <w:rPr>
                <w:rFonts w:ascii="Times New Roman" w:hAnsi="Times New Roman" w:cs="Times New Roman"/>
                <w:noProof/>
                <w:sz w:val="24"/>
                <w:szCs w:val="24"/>
              </w:rPr>
              <w:t xml:space="preserve">3 </w:t>
            </w:r>
            <w:r>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1F26C18" w14:textId="033F52F5" w:rsidR="00D350D2" w:rsidRPr="00924C00" w:rsidRDefault="00D350D2" w:rsidP="00D350D2">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A33ABEA" w14:textId="0B11005A" w:rsidR="00592205" w:rsidRPr="002B6100" w:rsidRDefault="002B6100" w:rsidP="00E474D8">
            <w:pPr>
              <w:rPr>
                <w:rFonts w:ascii="Times New Roman" w:hAnsi="Times New Roman" w:cs="Times New Roman"/>
                <w:noProof/>
                <w:sz w:val="24"/>
                <w:szCs w:val="24"/>
              </w:rPr>
            </w:pPr>
            <w:r w:rsidRPr="002B6100">
              <w:rPr>
                <w:rFonts w:ascii="Times New Roman" w:hAnsi="Times New Roman" w:cs="Times New Roman"/>
                <w:noProof/>
                <w:sz w:val="24"/>
                <w:szCs w:val="24"/>
              </w:rPr>
              <w:t>Felak suresinde nelerden Allah’a sığınılmak istenmektedir? Yazınız.</w:t>
            </w:r>
          </w:p>
          <w:p w14:paraId="2C9CD130" w14:textId="77777777" w:rsidR="002B6100" w:rsidRDefault="002B6100" w:rsidP="00E474D8">
            <w:pPr>
              <w:rPr>
                <w:rFonts w:ascii="Times New Roman" w:hAnsi="Times New Roman" w:cs="Times New Roman"/>
                <w:b/>
                <w:bCs/>
                <w:noProof/>
                <w:sz w:val="24"/>
                <w:szCs w:val="24"/>
              </w:rPr>
            </w:pPr>
          </w:p>
          <w:p w14:paraId="23A0194F" w14:textId="77777777" w:rsidR="002B6100" w:rsidRDefault="002B6100" w:rsidP="00E474D8">
            <w:pPr>
              <w:rPr>
                <w:rFonts w:ascii="Times New Roman" w:hAnsi="Times New Roman" w:cs="Times New Roman"/>
                <w:b/>
                <w:bCs/>
                <w:noProof/>
                <w:sz w:val="24"/>
                <w:szCs w:val="24"/>
              </w:rPr>
            </w:pPr>
          </w:p>
          <w:p w14:paraId="79046B5E" w14:textId="77777777" w:rsidR="00D350D2" w:rsidRDefault="00D350D2" w:rsidP="00E474D8">
            <w:pPr>
              <w:rPr>
                <w:rFonts w:ascii="Times New Roman" w:hAnsi="Times New Roman" w:cs="Times New Roman"/>
                <w:b/>
                <w:bCs/>
                <w:noProof/>
                <w:sz w:val="24"/>
                <w:szCs w:val="24"/>
              </w:rPr>
            </w:pPr>
          </w:p>
          <w:p w14:paraId="38B597B7" w14:textId="77777777" w:rsidR="002B6100" w:rsidRDefault="002B6100"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8F7822C" w14:textId="77777777" w:rsidR="006B5514" w:rsidRPr="006B5514" w:rsidRDefault="006B5514" w:rsidP="006B5514">
            <w:pPr>
              <w:rPr>
                <w:rFonts w:ascii="Times New Roman" w:hAnsi="Times New Roman" w:cs="Times New Roman"/>
                <w:noProof/>
                <w:sz w:val="24"/>
                <w:szCs w:val="24"/>
              </w:rPr>
            </w:pPr>
            <w:r w:rsidRPr="006B5514">
              <w:rPr>
                <w:rFonts w:ascii="Times New Roman" w:hAnsi="Times New Roman" w:cs="Times New Roman"/>
                <w:noProof/>
                <w:sz w:val="24"/>
                <w:szCs w:val="24"/>
              </w:rPr>
              <w:t xml:space="preserve">Müşrikler, Hz. Muhammed’e (sav) “Sen Allah tarafından gönderilmiş bir peygamber isen Allah’tan iste de bize dünya nimetlerini bol bol versin, aksi hâlde sana inanmayız.” dediler. Bunun üzerine o, ayette de ifade edildiği gibi şöyle cevap verdi: “Ben size, Allah’ın hazineleri benim yanımdadır, demiyorum. Ben gaybı da bilmem. Size, ben bir meleğim de demiyorum. Ben, sadece bana vahyolunana uyarım…” (Enam suresi, 50. ayet) </w:t>
            </w:r>
          </w:p>
          <w:p w14:paraId="345BDBD0" w14:textId="0485B82E" w:rsidR="00D947ED" w:rsidRDefault="006B5514" w:rsidP="006B5514">
            <w:pPr>
              <w:rPr>
                <w:rFonts w:ascii="Times New Roman" w:hAnsi="Times New Roman" w:cs="Times New Roman"/>
                <w:b/>
                <w:bCs/>
                <w:noProof/>
                <w:sz w:val="24"/>
                <w:szCs w:val="24"/>
              </w:rPr>
            </w:pPr>
            <w:r w:rsidRPr="006B5514">
              <w:rPr>
                <w:rFonts w:ascii="Times New Roman" w:hAnsi="Times New Roman" w:cs="Times New Roman"/>
                <w:b/>
                <w:bCs/>
                <w:noProof/>
                <w:sz w:val="24"/>
                <w:szCs w:val="24"/>
              </w:rPr>
              <w:t>Bu ayette Hz. Muhammed (sav) ile ilgili anlatılmak isteneni kısaca açıklayınız.</w:t>
            </w:r>
          </w:p>
          <w:p w14:paraId="5061B63C" w14:textId="77777777" w:rsidR="002B6100" w:rsidRDefault="002B6100" w:rsidP="00E90667">
            <w:pPr>
              <w:jc w:val="center"/>
              <w:rPr>
                <w:rFonts w:ascii="Times New Roman" w:hAnsi="Times New Roman" w:cs="Times New Roman"/>
                <w:b/>
                <w:bCs/>
                <w:noProof/>
                <w:sz w:val="24"/>
                <w:szCs w:val="24"/>
              </w:rPr>
            </w:pPr>
          </w:p>
          <w:p w14:paraId="38FA8C90" w14:textId="77777777" w:rsidR="002B6100" w:rsidRDefault="002B6100" w:rsidP="00E90667">
            <w:pPr>
              <w:jc w:val="center"/>
              <w:rPr>
                <w:rFonts w:ascii="Times New Roman" w:hAnsi="Times New Roman" w:cs="Times New Roman"/>
                <w:b/>
                <w:bCs/>
                <w:noProof/>
                <w:sz w:val="24"/>
                <w:szCs w:val="24"/>
              </w:rPr>
            </w:pPr>
          </w:p>
          <w:p w14:paraId="16C602C5" w14:textId="77777777" w:rsidR="00D350D2" w:rsidRDefault="00D350D2" w:rsidP="00E90667">
            <w:pPr>
              <w:jc w:val="center"/>
              <w:rPr>
                <w:rFonts w:ascii="Times New Roman" w:hAnsi="Times New Roman" w:cs="Times New Roman"/>
                <w:b/>
                <w:bCs/>
                <w:noProof/>
                <w:sz w:val="24"/>
                <w:szCs w:val="24"/>
              </w:rPr>
            </w:pPr>
          </w:p>
          <w:p w14:paraId="507E741E" w14:textId="77777777" w:rsidR="00D350D2" w:rsidRDefault="00D350D2" w:rsidP="00E90667">
            <w:pPr>
              <w:jc w:val="center"/>
              <w:rPr>
                <w:rFonts w:ascii="Times New Roman" w:hAnsi="Times New Roman" w:cs="Times New Roman"/>
                <w:b/>
                <w:bCs/>
                <w:noProof/>
                <w:sz w:val="24"/>
                <w:szCs w:val="24"/>
              </w:rPr>
            </w:pPr>
          </w:p>
          <w:p w14:paraId="59CF6E8D" w14:textId="77777777" w:rsidR="002B6100" w:rsidRPr="00924C00" w:rsidRDefault="002B6100"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E33C99E" w14:textId="77777777" w:rsidR="006B5514" w:rsidRPr="006B5514" w:rsidRDefault="006B5514" w:rsidP="00E90667">
            <w:pPr>
              <w:rPr>
                <w:rFonts w:ascii="Times New Roman" w:hAnsi="Times New Roman" w:cs="Times New Roman"/>
                <w:noProof/>
                <w:sz w:val="24"/>
                <w:szCs w:val="24"/>
              </w:rPr>
            </w:pPr>
            <w:r w:rsidRPr="006B5514">
              <w:rPr>
                <w:rFonts w:ascii="Times New Roman" w:hAnsi="Times New Roman" w:cs="Times New Roman"/>
                <w:noProof/>
                <w:sz w:val="24"/>
                <w:szCs w:val="24"/>
              </w:rPr>
              <w:t xml:space="preserve">“Onlar şöyle dediler: Bu ne biçim peygamber; bizler gibi yemek yiyor, çarşılarda dolaşıyor! Ona bir melek indirilmeli, kendisiyle birlikte o da uyarıcı olmalıydı!” (Furkan suresi, 7. ayet) </w:t>
            </w:r>
          </w:p>
          <w:p w14:paraId="2707353D" w14:textId="3B34A892" w:rsidR="00D8053C" w:rsidRDefault="006B5514" w:rsidP="00E90667">
            <w:pPr>
              <w:rPr>
                <w:rFonts w:ascii="Times New Roman" w:hAnsi="Times New Roman" w:cs="Times New Roman"/>
                <w:b/>
                <w:bCs/>
                <w:noProof/>
                <w:sz w:val="24"/>
                <w:szCs w:val="24"/>
              </w:rPr>
            </w:pPr>
            <w:r w:rsidRPr="006B5514">
              <w:rPr>
                <w:rFonts w:ascii="Times New Roman" w:hAnsi="Times New Roman" w:cs="Times New Roman"/>
                <w:b/>
                <w:bCs/>
                <w:noProof/>
                <w:sz w:val="24"/>
                <w:szCs w:val="24"/>
              </w:rPr>
              <w:t>Bu ayette Hz. Muhammed (sav) ile ilgili vurgulanan hususu kısaca açıklayınız</w:t>
            </w:r>
          </w:p>
          <w:p w14:paraId="3737384B" w14:textId="77777777" w:rsidR="006B5514" w:rsidRDefault="006B5514" w:rsidP="00E90667">
            <w:pPr>
              <w:rPr>
                <w:rFonts w:ascii="Times New Roman" w:hAnsi="Times New Roman" w:cs="Times New Roman"/>
                <w:b/>
                <w:bCs/>
                <w:noProof/>
                <w:sz w:val="24"/>
                <w:szCs w:val="24"/>
              </w:rPr>
            </w:pPr>
          </w:p>
          <w:p w14:paraId="21EFD874" w14:textId="77777777" w:rsidR="006B5514" w:rsidRDefault="006B5514" w:rsidP="00E90667">
            <w:pPr>
              <w:rPr>
                <w:rFonts w:ascii="Times New Roman" w:hAnsi="Times New Roman" w:cs="Times New Roman"/>
                <w:b/>
                <w:bCs/>
                <w:noProof/>
                <w:sz w:val="24"/>
                <w:szCs w:val="24"/>
              </w:rPr>
            </w:pPr>
          </w:p>
          <w:p w14:paraId="4C8591BC" w14:textId="77777777" w:rsidR="006B5514" w:rsidRDefault="006B5514" w:rsidP="00E90667">
            <w:pPr>
              <w:rPr>
                <w:rFonts w:ascii="Times New Roman" w:hAnsi="Times New Roman" w:cs="Times New Roman"/>
                <w:b/>
                <w:bCs/>
                <w:noProof/>
                <w:sz w:val="24"/>
                <w:szCs w:val="24"/>
              </w:rPr>
            </w:pPr>
          </w:p>
          <w:p w14:paraId="222AA587" w14:textId="77777777" w:rsidR="00D350D2" w:rsidRDefault="00D350D2" w:rsidP="00E90667">
            <w:pPr>
              <w:rPr>
                <w:rFonts w:ascii="Times New Roman" w:hAnsi="Times New Roman" w:cs="Times New Roman"/>
                <w:b/>
                <w:bCs/>
                <w:noProof/>
                <w:sz w:val="24"/>
                <w:szCs w:val="24"/>
              </w:rPr>
            </w:pPr>
          </w:p>
          <w:p w14:paraId="7DAF15F9" w14:textId="4751471A" w:rsidR="006B5514" w:rsidRPr="00924C00" w:rsidRDefault="006B5514"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6D1E4A8E" w14:textId="77777777" w:rsidR="00D350D2" w:rsidRDefault="00D350D2" w:rsidP="00D350D2">
            <w:pPr>
              <w:rPr>
                <w:rFonts w:ascii="Times New Roman" w:hAnsi="Times New Roman" w:cs="Times New Roman"/>
                <w:noProof/>
                <w:sz w:val="24"/>
                <w:szCs w:val="24"/>
              </w:rPr>
            </w:pPr>
            <w:r w:rsidRPr="002B6100">
              <w:rPr>
                <w:rFonts w:ascii="Times New Roman" w:hAnsi="Times New Roman" w:cs="Times New Roman"/>
                <w:noProof/>
                <w:sz w:val="24"/>
                <w:szCs w:val="24"/>
              </w:rPr>
              <w:t xml:space="preserve">“Semûd kavmine de kardeşleri Salih’i peygamber gönderdik. Dedi ki “Ey kavmim! Allah’a kulluk edin. Sizin O’ndan başka hiçbir ilahınız yok. O, sizi yeryüzünde topraktan yarattı ve sizi oranın imarında görevli kıldı.” (Hûd suresi, 61. ayet) </w:t>
            </w:r>
          </w:p>
          <w:p w14:paraId="3E1F24D8" w14:textId="77777777" w:rsidR="00D350D2" w:rsidRDefault="00D350D2" w:rsidP="00D350D2">
            <w:pPr>
              <w:rPr>
                <w:rFonts w:ascii="Times New Roman" w:hAnsi="Times New Roman" w:cs="Times New Roman"/>
                <w:b/>
                <w:bCs/>
                <w:noProof/>
                <w:sz w:val="24"/>
                <w:szCs w:val="24"/>
              </w:rPr>
            </w:pPr>
            <w:r w:rsidRPr="002B6100">
              <w:rPr>
                <w:rFonts w:ascii="Times New Roman" w:hAnsi="Times New Roman" w:cs="Times New Roman"/>
                <w:b/>
                <w:bCs/>
                <w:noProof/>
                <w:sz w:val="24"/>
                <w:szCs w:val="24"/>
              </w:rPr>
              <w:t>Bu ayette Hz. Salih’in insanlara hatırlattığı sorumlulukları yazınız</w:t>
            </w:r>
          </w:p>
          <w:p w14:paraId="4FB81190" w14:textId="77777777" w:rsidR="00E90667" w:rsidRDefault="00E90667" w:rsidP="00D350D2">
            <w:pPr>
              <w:rPr>
                <w:rFonts w:ascii="Times New Roman" w:hAnsi="Times New Roman" w:cs="Times New Roman"/>
                <w:b/>
                <w:bCs/>
                <w:noProof/>
                <w:sz w:val="24"/>
                <w:szCs w:val="24"/>
              </w:rPr>
            </w:pPr>
          </w:p>
          <w:p w14:paraId="3DAA7C76" w14:textId="77777777" w:rsidR="00D350D2" w:rsidRDefault="00D350D2" w:rsidP="00D350D2">
            <w:pPr>
              <w:rPr>
                <w:rFonts w:ascii="Times New Roman" w:hAnsi="Times New Roman" w:cs="Times New Roman"/>
                <w:b/>
                <w:bCs/>
                <w:noProof/>
                <w:sz w:val="24"/>
                <w:szCs w:val="24"/>
              </w:rPr>
            </w:pPr>
          </w:p>
          <w:p w14:paraId="49D0F5AF" w14:textId="77777777" w:rsidR="00D350D2" w:rsidRDefault="00D350D2" w:rsidP="00D350D2">
            <w:pPr>
              <w:rPr>
                <w:rFonts w:ascii="Times New Roman" w:hAnsi="Times New Roman" w:cs="Times New Roman"/>
                <w:b/>
                <w:bCs/>
                <w:noProof/>
                <w:sz w:val="24"/>
                <w:szCs w:val="24"/>
              </w:rPr>
            </w:pPr>
          </w:p>
          <w:p w14:paraId="4B3CEABB" w14:textId="77777777" w:rsidR="00D350D2" w:rsidRDefault="00D350D2" w:rsidP="00D350D2">
            <w:pPr>
              <w:rPr>
                <w:rFonts w:ascii="Times New Roman" w:hAnsi="Times New Roman" w:cs="Times New Roman"/>
                <w:b/>
                <w:bCs/>
                <w:noProof/>
                <w:sz w:val="24"/>
                <w:szCs w:val="24"/>
              </w:rPr>
            </w:pPr>
          </w:p>
          <w:p w14:paraId="2E8240C5" w14:textId="77777777" w:rsidR="00D350D2" w:rsidRPr="00924C00" w:rsidRDefault="00D350D2" w:rsidP="00D350D2">
            <w:pPr>
              <w:rPr>
                <w:rFonts w:ascii="Times New Roman" w:hAnsi="Times New Roman" w:cs="Times New Roman"/>
                <w:b/>
                <w:bCs/>
                <w:noProof/>
                <w:sz w:val="24"/>
                <w:szCs w:val="24"/>
              </w:rPr>
            </w:pPr>
          </w:p>
        </w:tc>
      </w:tr>
      <w:tr w:rsidR="006B5514" w:rsidRPr="00924C00" w14:paraId="42FEEE8B" w14:textId="77777777" w:rsidTr="00FB4147">
        <w:tc>
          <w:tcPr>
            <w:tcW w:w="568" w:type="dxa"/>
            <w:shd w:val="clear" w:color="auto" w:fill="002060"/>
          </w:tcPr>
          <w:p w14:paraId="360B8E70" w14:textId="2E47AFC9" w:rsidR="006B5514" w:rsidRPr="00924C00" w:rsidRDefault="006B5514" w:rsidP="00FB4147">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6432D4" w14:textId="77777777" w:rsidR="006B5514" w:rsidRPr="00924C00" w:rsidRDefault="006B5514" w:rsidP="00FB4147">
            <w:pPr>
              <w:rPr>
                <w:rFonts w:ascii="Times New Roman" w:hAnsi="Times New Roman" w:cs="Times New Roman"/>
                <w:sz w:val="24"/>
                <w:szCs w:val="24"/>
              </w:rPr>
            </w:pPr>
          </w:p>
        </w:tc>
      </w:tr>
      <w:tr w:rsidR="006B5514" w:rsidRPr="00924C00" w14:paraId="06602EF6" w14:textId="77777777" w:rsidTr="00FB4147">
        <w:tc>
          <w:tcPr>
            <w:tcW w:w="10774" w:type="dxa"/>
            <w:gridSpan w:val="2"/>
          </w:tcPr>
          <w:p w14:paraId="3A536B29" w14:textId="77777777" w:rsidR="006B5514" w:rsidRDefault="006B5514" w:rsidP="00FB4147">
            <w:pPr>
              <w:rPr>
                <w:rFonts w:ascii="Times New Roman" w:hAnsi="Times New Roman" w:cs="Times New Roman"/>
                <w:noProof/>
                <w:sz w:val="24"/>
                <w:szCs w:val="24"/>
              </w:rPr>
            </w:pPr>
            <w:r w:rsidRPr="006B5514">
              <w:rPr>
                <w:rFonts w:ascii="Times New Roman" w:hAnsi="Times New Roman" w:cs="Times New Roman"/>
                <w:noProof/>
                <w:sz w:val="24"/>
                <w:szCs w:val="24"/>
              </w:rPr>
              <w:t xml:space="preserve">“İman edip de imanlarına zulmü bulaştırmayanlar var ya, işte güven onların hakkıdır...” ( En’am suresi, 82. ayet) Bu ayet indirildiği zaman sahabeden biri Hz. Muhammed’e (sav): “Kim nefsine zulmetmez?” diye sordu. Hz. Muhammed (sav) de: “Burada zulümden kastedilen şirktir.” buyurmuştur. </w:t>
            </w:r>
          </w:p>
          <w:p w14:paraId="28E7F05A" w14:textId="5FBEEB3D" w:rsidR="006B5514" w:rsidRDefault="006B5514" w:rsidP="00FB4147">
            <w:pPr>
              <w:rPr>
                <w:rFonts w:ascii="Times New Roman" w:hAnsi="Times New Roman" w:cs="Times New Roman"/>
                <w:b/>
                <w:bCs/>
                <w:noProof/>
                <w:sz w:val="24"/>
                <w:szCs w:val="24"/>
              </w:rPr>
            </w:pPr>
            <w:r w:rsidRPr="006B5514">
              <w:rPr>
                <w:rFonts w:ascii="Times New Roman" w:hAnsi="Times New Roman" w:cs="Times New Roman"/>
                <w:b/>
                <w:bCs/>
                <w:noProof/>
                <w:sz w:val="24"/>
                <w:szCs w:val="24"/>
              </w:rPr>
              <w:t>Bu olayda Hz. Muhammed’in (sav), peygamberlik yönüyle ilgili hangi özelliğine vurgu yapıldığını yazınız.</w:t>
            </w:r>
          </w:p>
          <w:p w14:paraId="79EDBF35" w14:textId="16A27E6B" w:rsidR="006B5514" w:rsidRPr="00D350D2" w:rsidRDefault="00D350D2" w:rsidP="00FB4147">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D350D2">
              <w:rPr>
                <w:rFonts w:ascii="Times New Roman" w:hAnsi="Times New Roman" w:cs="Times New Roman"/>
                <w:noProof/>
                <w:sz w:val="24"/>
                <w:szCs w:val="24"/>
              </w:rPr>
              <w:t>........................................................</w:t>
            </w:r>
          </w:p>
          <w:p w14:paraId="42E82ACE" w14:textId="77777777" w:rsidR="006B5514" w:rsidRDefault="006B5514" w:rsidP="00FB4147">
            <w:pPr>
              <w:rPr>
                <w:rFonts w:ascii="Times New Roman" w:hAnsi="Times New Roman" w:cs="Times New Roman"/>
                <w:noProof/>
                <w:sz w:val="24"/>
                <w:szCs w:val="24"/>
              </w:rPr>
            </w:pPr>
          </w:p>
          <w:p w14:paraId="68A46915" w14:textId="419E7989" w:rsidR="006B5514" w:rsidRPr="00924C00" w:rsidRDefault="006B5514" w:rsidP="00FB4147">
            <w:pPr>
              <w:rPr>
                <w:rFonts w:ascii="Times New Roman" w:hAnsi="Times New Roman" w:cs="Times New Roman"/>
                <w:b/>
                <w:bCs/>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4C67CE76" w14:textId="77777777" w:rsidR="002B6100" w:rsidRDefault="002B6100" w:rsidP="00EF1D31">
      <w:pPr>
        <w:rPr>
          <w:rFonts w:ascii="Comic Sans MS" w:hAnsi="Comic Sans MS" w:cstheme="minorHAnsi"/>
          <w:b/>
          <w:bCs/>
          <w:iCs/>
        </w:rPr>
      </w:pPr>
    </w:p>
    <w:p w14:paraId="519E4510" w14:textId="77777777" w:rsidR="002B6100" w:rsidRDefault="002B6100" w:rsidP="00EF1D31">
      <w:pPr>
        <w:rPr>
          <w:rFonts w:ascii="Comic Sans MS" w:hAnsi="Comic Sans MS" w:cstheme="minorHAnsi"/>
          <w:b/>
          <w:bCs/>
          <w:iCs/>
        </w:rPr>
      </w:pPr>
    </w:p>
    <w:p w14:paraId="26822040" w14:textId="3FCC467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270E5E0B" w14:textId="77777777" w:rsidR="002B6100" w:rsidRPr="002B6100" w:rsidRDefault="002B6100" w:rsidP="002B6100">
      <w:pPr>
        <w:rPr>
          <w:rFonts w:ascii="Comic Sans MS" w:hAnsi="Comic Sans MS" w:cstheme="minorHAnsi"/>
          <w:iCs/>
        </w:rPr>
      </w:pPr>
      <w:r w:rsidRPr="002B6100">
        <w:rPr>
          <w:rFonts w:ascii="Comic Sans MS" w:hAnsi="Comic Sans MS" w:cstheme="minorHAnsi"/>
          <w:iCs/>
        </w:rPr>
        <w:t>Bu hadis, doğruluk ve dürüstlüğün toplum ahlakı açısından önemini vurgulamaktadır. Çocuklar, anne babalarının söz ve davranışlarını örnek alarak büyürler. Bir ebeveynin verdiği sözü tutmaması, çocuğa yalan söylemenin normal bir davranış olduğu algısını kazandırabilir. Bu da bireyin karakter gelişimini ve toplumsal güven duygusunu olumsuz etkileyebilir.</w:t>
      </w:r>
    </w:p>
    <w:p w14:paraId="6D3A8145" w14:textId="77777777" w:rsidR="002B6100" w:rsidRPr="002B6100" w:rsidRDefault="002B6100" w:rsidP="002B6100">
      <w:pPr>
        <w:rPr>
          <w:rFonts w:ascii="Comic Sans MS" w:hAnsi="Comic Sans MS" w:cstheme="minorHAnsi"/>
          <w:iCs/>
        </w:rPr>
      </w:pPr>
      <w:r w:rsidRPr="002B6100">
        <w:rPr>
          <w:rFonts w:ascii="Comic Sans MS" w:hAnsi="Comic Sans MS" w:cstheme="minorHAnsi"/>
          <w:iCs/>
        </w:rPr>
        <w:t>Bu nedenle, ebeveynlerin çocuklarına karşı dürüst olması, onların güvenilir bireyler olarak yetişmesini sağlar. Toplumda güven, saygı ve ahlak anlayışının korunması için doğruluk esastır. Hz. Muhammed (sav), bu hadisiyle sözün değerini ve ahlaki sorumluluğu hatırlatarak bireylerin doğru sözlü olmasının toplumu olumlu yönde şekillendireceğini vurgulamıştır.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19AD5C6" w14:textId="77777777" w:rsidR="002B6100" w:rsidRPr="002B6100" w:rsidRDefault="00EF1D31" w:rsidP="002B6100">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2B6100" w:rsidRPr="002B6100">
        <w:rPr>
          <w:rFonts w:ascii="Comic Sans MS" w:hAnsi="Comic Sans MS" w:cstheme="minorHAnsi"/>
          <w:iCs/>
        </w:rPr>
        <w:t xml:space="preserve">Bu hadis, </w:t>
      </w:r>
      <w:r w:rsidR="002B6100" w:rsidRPr="002B6100">
        <w:rPr>
          <w:rFonts w:ascii="Comic Sans MS" w:hAnsi="Comic Sans MS" w:cstheme="minorHAnsi"/>
          <w:b/>
          <w:bCs/>
          <w:iCs/>
        </w:rPr>
        <w:t>insanlar arası ilişkilerde dengeli ve ölçülü davranmanın önemini</w:t>
      </w:r>
      <w:r w:rsidR="002B6100" w:rsidRPr="002B6100">
        <w:rPr>
          <w:rFonts w:ascii="Comic Sans MS" w:hAnsi="Comic Sans MS" w:cstheme="minorHAnsi"/>
          <w:iCs/>
        </w:rPr>
        <w:t xml:space="preserve"> vurgulamaktadır. </w:t>
      </w:r>
      <w:r w:rsidR="002B6100" w:rsidRPr="002B6100">
        <w:rPr>
          <w:rFonts w:ascii="Comic Sans MS" w:hAnsi="Comic Sans MS" w:cstheme="minorHAnsi"/>
          <w:b/>
          <w:bCs/>
          <w:iCs/>
        </w:rPr>
        <w:t>Duyguların aşırı uçlarda yaşanması, ilerleyen zamanlarda pişmanlık veya kırgınlık yaratabilir.</w:t>
      </w:r>
      <w:r w:rsidR="002B6100" w:rsidRPr="002B6100">
        <w:rPr>
          <w:rFonts w:ascii="Comic Sans MS" w:hAnsi="Comic Sans MS" w:cstheme="minorHAnsi"/>
          <w:iCs/>
        </w:rPr>
        <w:t xml:space="preserve"> Bir insanı </w:t>
      </w:r>
      <w:r w:rsidR="002B6100" w:rsidRPr="002B6100">
        <w:rPr>
          <w:rFonts w:ascii="Comic Sans MS" w:hAnsi="Comic Sans MS" w:cstheme="minorHAnsi"/>
          <w:b/>
          <w:bCs/>
          <w:iCs/>
        </w:rPr>
        <w:t>aşırı derecede sevip ona sınırsız güvenmek</w:t>
      </w:r>
      <w:r w:rsidR="002B6100" w:rsidRPr="002B6100">
        <w:rPr>
          <w:rFonts w:ascii="Comic Sans MS" w:hAnsi="Comic Sans MS" w:cstheme="minorHAnsi"/>
          <w:iCs/>
        </w:rPr>
        <w:t>, olası bir anlaşmazlık durumunda büyük hayal kırıklıklarına yol açabilir. Aynı şekilde, birine karşı duyulan öfke veya nefret de zamanla değişebilir ve o kişiyle iyi ilişkiler kurma fırsatını engelleyebilir.</w:t>
      </w:r>
    </w:p>
    <w:p w14:paraId="71FC6729" w14:textId="5C019A4A" w:rsidR="00EF1D31" w:rsidRPr="00EF1D31" w:rsidRDefault="002B6100" w:rsidP="00EF1D31">
      <w:pPr>
        <w:rPr>
          <w:rFonts w:ascii="Comic Sans MS" w:hAnsi="Comic Sans MS" w:cstheme="minorHAnsi"/>
          <w:b/>
          <w:bCs/>
          <w:iCs/>
        </w:rPr>
      </w:pPr>
      <w:r w:rsidRPr="002B6100">
        <w:rPr>
          <w:rFonts w:ascii="Comic Sans MS" w:hAnsi="Comic Sans MS" w:cstheme="minorHAnsi"/>
          <w:iCs/>
        </w:rPr>
        <w:t xml:space="preserve">Bu nedenle, </w:t>
      </w:r>
      <w:r w:rsidRPr="002B6100">
        <w:rPr>
          <w:rFonts w:ascii="Comic Sans MS" w:hAnsi="Comic Sans MS" w:cstheme="minorHAnsi"/>
          <w:b/>
          <w:bCs/>
          <w:iCs/>
        </w:rPr>
        <w:t>sevgi ve öfke gibi duyguların ölçülü olması</w:t>
      </w:r>
      <w:r w:rsidRPr="002B6100">
        <w:rPr>
          <w:rFonts w:ascii="Comic Sans MS" w:hAnsi="Comic Sans MS" w:cstheme="minorHAnsi"/>
          <w:iCs/>
        </w:rPr>
        <w:t xml:space="preserve">, bireyler arasındaki ilişkilerin daha sağlıklı olmasını sağlar. </w:t>
      </w:r>
      <w:r w:rsidRPr="002B6100">
        <w:rPr>
          <w:rFonts w:ascii="Comic Sans MS" w:hAnsi="Comic Sans MS" w:cstheme="minorHAnsi"/>
          <w:b/>
          <w:bCs/>
          <w:iCs/>
        </w:rPr>
        <w:t>Ölçülü davranış, dostlukların kalıcı olmasına ve düşmanlıkların gereksiz şekilde büyümemesine katkıda bulunur.</w:t>
      </w:r>
      <w:r w:rsidRPr="002B6100">
        <w:rPr>
          <w:rFonts w:ascii="Comic Sans MS" w:hAnsi="Comic Sans MS" w:cstheme="minorHAnsi"/>
          <w:iCs/>
        </w:rPr>
        <w:t xml:space="preserve"> Toplum içinde barış ve huzurun sağlanması için bireylerin </w:t>
      </w:r>
      <w:r w:rsidRPr="002B6100">
        <w:rPr>
          <w:rFonts w:ascii="Comic Sans MS" w:hAnsi="Comic Sans MS" w:cstheme="minorHAnsi"/>
          <w:b/>
          <w:bCs/>
          <w:iCs/>
        </w:rPr>
        <w:t>duygularını kontrol etmeyi ve dengeyi korumayı öğrenmesi</w:t>
      </w:r>
      <w:r w:rsidRPr="002B6100">
        <w:rPr>
          <w:rFonts w:ascii="Comic Sans MS" w:hAnsi="Comic Sans MS" w:cstheme="minorHAnsi"/>
          <w:iCs/>
        </w:rPr>
        <w:t xml:space="preserve"> gerekmektedir.</w:t>
      </w:r>
      <w:r w:rsidR="00000000">
        <w:rPr>
          <w:rFonts w:ascii="Comic Sans MS" w:hAnsi="Comic Sans MS" w:cstheme="minorHAnsi"/>
          <w:b/>
          <w:bCs/>
          <w:iCs/>
        </w:rPr>
        <w:pict w14:anchorId="5812770C">
          <v:rect id="_x0000_i1028"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8BDD518" w14:textId="77777777" w:rsidR="002B6100" w:rsidRDefault="002B6100" w:rsidP="00263BB5">
      <w:r w:rsidRPr="002B6100">
        <w:t xml:space="preserve">Bu ayet, </w:t>
      </w:r>
      <w:r w:rsidRPr="002B6100">
        <w:rPr>
          <w:b/>
          <w:bCs/>
        </w:rPr>
        <w:t>tutum ve davranışlarda ölçülü olmayı öğütler.</w:t>
      </w:r>
      <w:r w:rsidRPr="002B6100">
        <w:t xml:space="preserve"> Ne </w:t>
      </w:r>
      <w:r w:rsidRPr="002B6100">
        <w:rPr>
          <w:b/>
          <w:bCs/>
        </w:rPr>
        <w:t>cimri olmak</w:t>
      </w:r>
      <w:r w:rsidRPr="002B6100">
        <w:t xml:space="preserve"> ne de </w:t>
      </w:r>
      <w:r w:rsidRPr="002B6100">
        <w:rPr>
          <w:b/>
          <w:bCs/>
        </w:rPr>
        <w:t>israf etmek</w:t>
      </w:r>
      <w:r w:rsidRPr="002B6100">
        <w:t xml:space="preserve"> doğrudur. </w:t>
      </w:r>
      <w:r w:rsidRPr="002B6100">
        <w:rPr>
          <w:b/>
          <w:bCs/>
        </w:rPr>
        <w:t>Dengeyi korumak</w:t>
      </w:r>
      <w:r w:rsidRPr="002B6100">
        <w:t xml:space="preserve">, insanın hem kendisine hem de topluma faydalı olmasını sağlar. </w:t>
      </w:r>
      <w:r w:rsidRPr="002B6100">
        <w:rPr>
          <w:b/>
          <w:bCs/>
        </w:rPr>
        <w:t>Orta yolu tercih etmek</w:t>
      </w:r>
      <w:r w:rsidRPr="002B6100">
        <w:t>, huzurlu ve bilinçli bir yaşamın temelidir.</w:t>
      </w:r>
    </w:p>
    <w:p w14:paraId="775670DD" w14:textId="175526C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9" style="width:0;height:1.5pt" o:hralign="center" o:hrstd="t" o:hr="t" fillcolor="#a0a0a0" stroked="f"/>
        </w:pict>
      </w:r>
    </w:p>
    <w:p w14:paraId="593BD698" w14:textId="77777777" w:rsidR="00D350D2" w:rsidRDefault="00EF1D31" w:rsidP="00D350D2">
      <w:pPr>
        <w:rPr>
          <w:rFonts w:ascii="Times New Roman" w:hAnsi="Times New Roman" w:cs="Times New Roman"/>
          <w:noProof/>
          <w:sz w:val="24"/>
          <w:szCs w:val="24"/>
        </w:rPr>
      </w:pPr>
      <w:r w:rsidRPr="00EF1D31">
        <w:rPr>
          <w:rFonts w:ascii="Comic Sans MS" w:hAnsi="Comic Sans MS" w:cstheme="minorHAnsi"/>
          <w:b/>
          <w:bCs/>
          <w:iCs/>
        </w:rPr>
        <w:t>S4</w:t>
      </w:r>
      <w:r w:rsidRPr="00EF1D31">
        <w:rPr>
          <w:rFonts w:ascii="Comic Sans MS" w:hAnsi="Comic Sans MS" w:cstheme="minorHAnsi"/>
          <w:b/>
          <w:bCs/>
          <w:iCs/>
        </w:rPr>
        <w:br/>
      </w:r>
      <w:r w:rsidR="00D350D2">
        <w:rPr>
          <w:rFonts w:ascii="Times New Roman" w:hAnsi="Times New Roman" w:cs="Times New Roman"/>
          <w:noProof/>
          <w:sz w:val="24"/>
          <w:szCs w:val="24"/>
        </w:rPr>
        <w:t>1 – Kur’an’ı Keririmin açıklayıcısı olduğuna</w:t>
      </w:r>
    </w:p>
    <w:p w14:paraId="67A47C21" w14:textId="77777777" w:rsidR="00D350D2" w:rsidRDefault="00D350D2" w:rsidP="00D350D2">
      <w:pPr>
        <w:rPr>
          <w:rFonts w:ascii="Times New Roman" w:hAnsi="Times New Roman" w:cs="Times New Roman"/>
          <w:noProof/>
          <w:sz w:val="24"/>
          <w:szCs w:val="24"/>
        </w:rPr>
      </w:pPr>
      <w:r>
        <w:rPr>
          <w:rFonts w:ascii="Times New Roman" w:hAnsi="Times New Roman" w:cs="Times New Roman"/>
          <w:noProof/>
          <w:sz w:val="24"/>
          <w:szCs w:val="24"/>
        </w:rPr>
        <w:t>2 – Uyarıcı ve müjdeleyici olduğuna</w:t>
      </w:r>
    </w:p>
    <w:p w14:paraId="0FB15036" w14:textId="53AD5D91" w:rsidR="002B6100" w:rsidRPr="002B6100" w:rsidRDefault="00D350D2" w:rsidP="00D350D2">
      <w:pPr>
        <w:rPr>
          <w:rFonts w:ascii="Comic Sans MS" w:hAnsi="Comic Sans MS" w:cstheme="minorHAnsi"/>
          <w:iCs/>
        </w:rPr>
      </w:pPr>
      <w:r>
        <w:rPr>
          <w:rFonts w:ascii="Times New Roman" w:hAnsi="Times New Roman" w:cs="Times New Roman"/>
          <w:noProof/>
          <w:sz w:val="24"/>
          <w:szCs w:val="24"/>
        </w:rPr>
        <w:t xml:space="preserve">3 – Güzel ahlak tamamlayıcı olduğuna  </w:t>
      </w:r>
    </w:p>
    <w:p w14:paraId="6C9DCE6B" w14:textId="334E8B62" w:rsidR="00EF1D31" w:rsidRPr="006B5514" w:rsidRDefault="00000000" w:rsidP="00263BB5">
      <w:pPr>
        <w:rPr>
          <w:rFonts w:ascii="Comic Sans MS" w:hAnsi="Comic Sans MS" w:cstheme="minorHAnsi"/>
          <w:iCs/>
        </w:rPr>
      </w:pPr>
      <w:r w:rsidRPr="006B5514">
        <w:rPr>
          <w:rFonts w:ascii="Comic Sans MS" w:hAnsi="Comic Sans MS" w:cstheme="minorHAnsi"/>
          <w:iCs/>
        </w:rPr>
        <w:pict w14:anchorId="2DC9CEAD">
          <v:rect id="_x0000_i1030" style="width:0;height:1.5pt" o:hralign="center" o:hrstd="t" o:hr="t" fillcolor="#a0a0a0" stroked="f"/>
        </w:pict>
      </w:r>
    </w:p>
    <w:p w14:paraId="1B217F56" w14:textId="13C53576" w:rsidR="00EC6CC1" w:rsidRPr="006B5514" w:rsidRDefault="00EF1D31" w:rsidP="00EF1D31">
      <w:pPr>
        <w:rPr>
          <w:rFonts w:ascii="Comic Sans MS" w:hAnsi="Comic Sans MS" w:cstheme="minorHAnsi"/>
          <w:iCs/>
        </w:rPr>
      </w:pPr>
      <w:r w:rsidRPr="006B5514">
        <w:rPr>
          <w:rFonts w:ascii="Comic Sans MS" w:hAnsi="Comic Sans MS" w:cstheme="minorHAnsi"/>
          <w:iCs/>
        </w:rPr>
        <w:t>S5</w:t>
      </w:r>
      <w:r w:rsidRPr="006B5514">
        <w:rPr>
          <w:rFonts w:ascii="Comic Sans MS" w:hAnsi="Comic Sans MS" w:cstheme="minorHAnsi"/>
          <w:iCs/>
        </w:rPr>
        <w:br/>
      </w:r>
      <w:r w:rsidR="006B5514" w:rsidRPr="006B5514">
        <w:rPr>
          <w:rFonts w:ascii="Comic Sans MS" w:hAnsi="Comic Sans MS" w:cstheme="minorHAnsi"/>
          <w:iCs/>
        </w:rPr>
        <w:t>"Surede yaratılanların şerrinden, gecenin şerrinden, büyücülerin şerrinden, hasetçinin şerrinden Allah’a sığınılmak istenmektedir."</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lastRenderedPageBreak/>
        <w:pict w14:anchorId="320A7F17">
          <v:rect id="_x0000_i1031" style="width:0;height:1.5pt" o:hralign="center" o:bullet="t" o:hrstd="t" o:hr="t" fillcolor="#a0a0a0" stroked="f"/>
        </w:pict>
      </w:r>
    </w:p>
    <w:p w14:paraId="2C866198" w14:textId="77777777" w:rsidR="00D350D2" w:rsidRDefault="00D350D2" w:rsidP="00EF1D31">
      <w:pPr>
        <w:rPr>
          <w:rFonts w:ascii="Comic Sans MS" w:hAnsi="Comic Sans MS" w:cstheme="minorHAnsi"/>
          <w:b/>
          <w:bCs/>
          <w:iCs/>
        </w:rPr>
      </w:pPr>
    </w:p>
    <w:p w14:paraId="2593B41A" w14:textId="3CEB5E1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08A09933" w14:textId="2515BFF9" w:rsidR="00D8053C" w:rsidRPr="006B5514" w:rsidRDefault="006B5514" w:rsidP="006B5514">
      <w:pPr>
        <w:rPr>
          <w:rFonts w:ascii="Comic Sans MS" w:hAnsi="Comic Sans MS" w:cstheme="minorHAnsi"/>
          <w:iCs/>
        </w:rPr>
      </w:pPr>
      <w:r w:rsidRPr="006B5514">
        <w:rPr>
          <w:rFonts w:ascii="Comic Sans MS" w:hAnsi="Comic Sans MS" w:cstheme="minorHAnsi"/>
          <w:iCs/>
        </w:rPr>
        <w:t>Bu ayette, Hz. Muhammed’in (sav) bir beşer olduğu, Allah’ın hazinelerine sahip olmadığı ve</w:t>
      </w:r>
      <w:r w:rsidRPr="006B5514">
        <w:rPr>
          <w:rFonts w:ascii="Comic Sans MS" w:hAnsi="Comic Sans MS" w:cstheme="minorHAnsi"/>
          <w:iCs/>
        </w:rPr>
        <w:t xml:space="preserve"> </w:t>
      </w:r>
      <w:r w:rsidRPr="006B5514">
        <w:rPr>
          <w:rFonts w:ascii="Comic Sans MS" w:hAnsi="Comic Sans MS" w:cstheme="minorHAnsi"/>
          <w:iCs/>
        </w:rPr>
        <w:t>gaybı bilmediği vurgulanmaktadır. O, sadece Allah’tan gelen vahye uyan bir peygamberdir ve insanları doğru yola çağırmakla görevlidir. Bu ayet, peygamberin ilahi bir varlık olmadığını, ancak Allah’ın mesajını ileten bir elçi olduğunu açıkça ifade etmektedir.</w:t>
      </w:r>
    </w:p>
    <w:p w14:paraId="492EF5AD" w14:textId="77777777" w:rsidR="006B5514" w:rsidRPr="00D8053C" w:rsidRDefault="006B5514" w:rsidP="006B5514">
      <w:pPr>
        <w:ind w:left="720"/>
        <w:rPr>
          <w:rFonts w:ascii="Comic Sans MS" w:hAnsi="Comic Sans MS" w:cstheme="minorHAnsi"/>
          <w:b/>
          <w:bCs/>
          <w:iCs/>
        </w:rPr>
      </w:pPr>
    </w:p>
    <w:p w14:paraId="2DC93F33" w14:textId="40FFAEE3"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2"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BBA25E0" w14:textId="17E77A8A" w:rsidR="000A1343" w:rsidRPr="006B5514" w:rsidRDefault="006B5514" w:rsidP="00EF1D31">
      <w:pPr>
        <w:rPr>
          <w:rFonts w:ascii="Comic Sans MS" w:hAnsi="Comic Sans MS" w:cstheme="minorHAnsi"/>
          <w:iCs/>
        </w:rPr>
      </w:pPr>
      <w:r w:rsidRPr="006B5514">
        <w:rPr>
          <w:rFonts w:ascii="Comic Sans MS" w:hAnsi="Comic Sans MS" w:cstheme="minorHAnsi"/>
          <w:iCs/>
        </w:rPr>
        <w:t xml:space="preserve">Bu ayette, Hz. Muhammed’in (sav) de diğer insanlar gibi bir beşer olduğu vurgulanmaktadır. Yemek yemesi ve çarşılarda dolaşması, onun sıradan bir insan gibi yaşadığını gösterir. Müşrikler, bir peygamberin farklı ve olağanüstü özelliklere sahip olması gerektiğini düşünerek onu kabul etmemişlerdir. Ancak bu ayet, peygamberlerin de insanlar arasından seçildiğini ve onların da </w:t>
      </w:r>
      <w:proofErr w:type="gramStart"/>
      <w:r w:rsidRPr="006B5514">
        <w:rPr>
          <w:rFonts w:ascii="Comic Sans MS" w:hAnsi="Comic Sans MS" w:cstheme="minorHAnsi"/>
          <w:iCs/>
        </w:rPr>
        <w:t>beşeri</w:t>
      </w:r>
      <w:proofErr w:type="gramEnd"/>
      <w:r w:rsidRPr="006B5514">
        <w:rPr>
          <w:rFonts w:ascii="Comic Sans MS" w:hAnsi="Comic Sans MS" w:cstheme="minorHAnsi"/>
          <w:iCs/>
        </w:rPr>
        <w:t xml:space="preserve"> ihtiyaçlarının olduğunu hatırlatmaktadır.</w:t>
      </w:r>
    </w:p>
    <w:p w14:paraId="768BD89A" w14:textId="4D47B585" w:rsidR="007B320B" w:rsidRDefault="00000000" w:rsidP="00EF1D31">
      <w:pPr>
        <w:rPr>
          <w:rFonts w:ascii="Comic Sans MS" w:hAnsi="Comic Sans MS" w:cstheme="minorHAnsi"/>
          <w:b/>
          <w:bCs/>
          <w:iCs/>
        </w:rPr>
      </w:pPr>
      <w:r>
        <w:rPr>
          <w:rFonts w:ascii="Comic Sans MS" w:hAnsi="Comic Sans MS" w:cstheme="minorHAnsi"/>
          <w:b/>
          <w:bCs/>
          <w:iCs/>
        </w:rPr>
        <w:pict w14:anchorId="6E0191EA">
          <v:rect id="_x0000_i1033" style="width:0;height:1.5pt" o:hralign="center" o:bullet="t" o:hrstd="t" o:hr="t" fillcolor="#a0a0a0" stroked="f"/>
        </w:pict>
      </w:r>
    </w:p>
    <w:p w14:paraId="4DB41666" w14:textId="03055822" w:rsidR="007B320B" w:rsidRDefault="007B320B" w:rsidP="007B320B">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708DE0DD" w14:textId="77777777" w:rsidR="00D350D2" w:rsidRPr="002B6100" w:rsidRDefault="00D350D2" w:rsidP="00D350D2">
      <w:pPr>
        <w:rPr>
          <w:rFonts w:ascii="Comic Sans MS" w:hAnsi="Comic Sans MS" w:cstheme="minorHAnsi"/>
          <w:iCs/>
        </w:rPr>
      </w:pPr>
      <w:r w:rsidRPr="002B6100">
        <w:rPr>
          <w:rFonts w:ascii="Comic Sans MS" w:hAnsi="Comic Sans MS" w:cstheme="minorHAnsi"/>
          <w:iCs/>
        </w:rPr>
        <w:t>Bu ayette Hz. Salih’in insanlara hatırlattığı sorumluluklar şunlardır:</w:t>
      </w:r>
    </w:p>
    <w:p w14:paraId="0DF86D8F" w14:textId="77777777" w:rsidR="00D350D2" w:rsidRPr="002B6100" w:rsidRDefault="00D350D2" w:rsidP="00D350D2">
      <w:pPr>
        <w:numPr>
          <w:ilvl w:val="0"/>
          <w:numId w:val="50"/>
        </w:numPr>
        <w:rPr>
          <w:rFonts w:ascii="Comic Sans MS" w:hAnsi="Comic Sans MS" w:cstheme="minorHAnsi"/>
          <w:iCs/>
        </w:rPr>
      </w:pPr>
      <w:r w:rsidRPr="002B6100">
        <w:rPr>
          <w:rFonts w:ascii="Comic Sans MS" w:hAnsi="Comic Sans MS" w:cstheme="minorHAnsi"/>
          <w:iCs/>
        </w:rPr>
        <w:t>Allah’a kulluk etmek ve O’na ortak koşmamak.</w:t>
      </w:r>
    </w:p>
    <w:p w14:paraId="0E8FB063" w14:textId="77777777" w:rsidR="00D350D2" w:rsidRPr="002B6100" w:rsidRDefault="00D350D2" w:rsidP="00D350D2">
      <w:pPr>
        <w:numPr>
          <w:ilvl w:val="0"/>
          <w:numId w:val="50"/>
        </w:numPr>
        <w:rPr>
          <w:rFonts w:ascii="Comic Sans MS" w:hAnsi="Comic Sans MS" w:cstheme="minorHAnsi"/>
          <w:iCs/>
        </w:rPr>
      </w:pPr>
      <w:r w:rsidRPr="002B6100">
        <w:rPr>
          <w:rFonts w:ascii="Comic Sans MS" w:hAnsi="Comic Sans MS" w:cstheme="minorHAnsi"/>
          <w:iCs/>
        </w:rPr>
        <w:t>Yeryüzünü imar etmek ve onu korumak.</w:t>
      </w:r>
    </w:p>
    <w:p w14:paraId="396E8A9A" w14:textId="77777777" w:rsidR="00D350D2" w:rsidRPr="002B6100" w:rsidRDefault="00D350D2" w:rsidP="00D350D2">
      <w:pPr>
        <w:numPr>
          <w:ilvl w:val="0"/>
          <w:numId w:val="50"/>
        </w:numPr>
        <w:rPr>
          <w:rFonts w:ascii="Comic Sans MS" w:hAnsi="Comic Sans MS" w:cstheme="minorHAnsi"/>
          <w:iCs/>
        </w:rPr>
      </w:pPr>
      <w:r w:rsidRPr="002B6100">
        <w:rPr>
          <w:rFonts w:ascii="Comic Sans MS" w:hAnsi="Comic Sans MS" w:cstheme="minorHAnsi"/>
          <w:iCs/>
        </w:rPr>
        <w:t>Sorumluluk bilinciyle hareket etmek ve verilen nimetleri doğru kullanmak.</w:t>
      </w:r>
    </w:p>
    <w:p w14:paraId="745EB68B" w14:textId="77777777" w:rsidR="00D350D2" w:rsidRDefault="00D350D2" w:rsidP="006B5514">
      <w:pPr>
        <w:rPr>
          <w:rFonts w:ascii="Times New Roman" w:hAnsi="Times New Roman" w:cs="Times New Roman"/>
          <w:noProof/>
          <w:sz w:val="24"/>
          <w:szCs w:val="24"/>
        </w:rPr>
      </w:pPr>
    </w:p>
    <w:p w14:paraId="4F781B17" w14:textId="4B5100CF" w:rsidR="007B320B" w:rsidRDefault="006B5514" w:rsidP="00EF1D31">
      <w:pPr>
        <w:rPr>
          <w:rFonts w:ascii="Comic Sans MS" w:hAnsi="Comic Sans MS" w:cstheme="minorHAnsi"/>
          <w:b/>
          <w:bCs/>
          <w:iCs/>
        </w:rPr>
      </w:pPr>
      <w:r>
        <w:rPr>
          <w:rFonts w:ascii="Comic Sans MS" w:hAnsi="Comic Sans MS" w:cstheme="minorHAnsi"/>
          <w:b/>
          <w:bCs/>
          <w:iCs/>
        </w:rPr>
        <w:pict w14:anchorId="112ECBE6">
          <v:rect id="_x0000_i1037" style="width:0;height:1.5pt" o:hralign="center" o:bullet="t" o:hrstd="t" o:hr="t" fillcolor="#a0a0a0" stroked="f"/>
        </w:pict>
      </w:r>
    </w:p>
    <w:p w14:paraId="553F4C13" w14:textId="0ED9DEF0" w:rsidR="006B5514" w:rsidRDefault="006B5514" w:rsidP="006B5514">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 xml:space="preserve">9 </w:t>
      </w:r>
    </w:p>
    <w:p w14:paraId="6CB9F3EA" w14:textId="7B6359D4" w:rsidR="006B5514" w:rsidRPr="00EF1D31" w:rsidRDefault="00D350D2" w:rsidP="00EF1D31">
      <w:pPr>
        <w:rPr>
          <w:rFonts w:ascii="Comic Sans MS" w:hAnsi="Comic Sans MS" w:cstheme="minorHAnsi"/>
          <w:b/>
          <w:bCs/>
          <w:iCs/>
        </w:rPr>
      </w:pPr>
      <w:r>
        <w:rPr>
          <w:rFonts w:ascii="Times New Roman" w:hAnsi="Times New Roman" w:cs="Times New Roman"/>
          <w:noProof/>
          <w:sz w:val="24"/>
          <w:szCs w:val="24"/>
        </w:rPr>
        <w:t xml:space="preserve">Kur’an’ı Keririmin açıklayıcısı </w:t>
      </w:r>
      <w:r>
        <w:rPr>
          <w:rFonts w:ascii="Times New Roman" w:hAnsi="Times New Roman" w:cs="Times New Roman"/>
          <w:noProof/>
          <w:sz w:val="24"/>
          <w:szCs w:val="24"/>
        </w:rPr>
        <w:t>olması</w:t>
      </w:r>
    </w:p>
    <w:sectPr w:rsidR="006B5514"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31A8B" w14:textId="77777777" w:rsidR="00C15BC4" w:rsidRDefault="00C15BC4" w:rsidP="00804A3F">
      <w:pPr>
        <w:spacing w:after="0" w:line="240" w:lineRule="auto"/>
      </w:pPr>
      <w:r>
        <w:separator/>
      </w:r>
    </w:p>
  </w:endnote>
  <w:endnote w:type="continuationSeparator" w:id="0">
    <w:p w14:paraId="39F2285F" w14:textId="77777777" w:rsidR="00C15BC4" w:rsidRDefault="00C15BC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3010" w14:textId="77777777" w:rsidR="00C15BC4" w:rsidRDefault="00C15BC4" w:rsidP="00804A3F">
      <w:pPr>
        <w:spacing w:after="0" w:line="240" w:lineRule="auto"/>
      </w:pPr>
      <w:r>
        <w:separator/>
      </w:r>
    </w:p>
  </w:footnote>
  <w:footnote w:type="continuationSeparator" w:id="0">
    <w:p w14:paraId="5007DA36" w14:textId="77777777" w:rsidR="00C15BC4" w:rsidRDefault="00C15BC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41"/>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3"/>
  </w:num>
  <w:num w:numId="8" w16cid:durableId="1745445622">
    <w:abstractNumId w:val="26"/>
  </w:num>
  <w:num w:numId="9" w16cid:durableId="1087112472">
    <w:abstractNumId w:val="9"/>
  </w:num>
  <w:num w:numId="10" w16cid:durableId="1809782972">
    <w:abstractNumId w:val="35"/>
  </w:num>
  <w:num w:numId="11" w16cid:durableId="883712457">
    <w:abstractNumId w:val="46"/>
  </w:num>
  <w:num w:numId="12" w16cid:durableId="459615219">
    <w:abstractNumId w:val="12"/>
  </w:num>
  <w:num w:numId="13" w16cid:durableId="706832223">
    <w:abstractNumId w:val="47"/>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4"/>
  </w:num>
  <w:num w:numId="20" w16cid:durableId="955015884">
    <w:abstractNumId w:val="37"/>
  </w:num>
  <w:num w:numId="21" w16cid:durableId="1236746338">
    <w:abstractNumId w:val="16"/>
  </w:num>
  <w:num w:numId="22" w16cid:durableId="1957908656">
    <w:abstractNumId w:val="17"/>
  </w:num>
  <w:num w:numId="23" w16cid:durableId="2001691490">
    <w:abstractNumId w:val="42"/>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40"/>
  </w:num>
  <w:num w:numId="34" w16cid:durableId="531768972">
    <w:abstractNumId w:val="21"/>
  </w:num>
  <w:num w:numId="35" w16cid:durableId="1766534852">
    <w:abstractNumId w:val="8"/>
  </w:num>
  <w:num w:numId="36" w16cid:durableId="1916864338">
    <w:abstractNumId w:val="28"/>
  </w:num>
  <w:num w:numId="37" w16cid:durableId="1603298381">
    <w:abstractNumId w:val="48"/>
  </w:num>
  <w:num w:numId="38" w16cid:durableId="1641617108">
    <w:abstractNumId w:val="27"/>
  </w:num>
  <w:num w:numId="39" w16cid:durableId="50542409">
    <w:abstractNumId w:val="0"/>
  </w:num>
  <w:num w:numId="40" w16cid:durableId="1797407963">
    <w:abstractNumId w:val="15"/>
  </w:num>
  <w:num w:numId="41" w16cid:durableId="1833980979">
    <w:abstractNumId w:val="14"/>
  </w:num>
  <w:num w:numId="42" w16cid:durableId="1383989423">
    <w:abstractNumId w:val="18"/>
  </w:num>
  <w:num w:numId="43" w16cid:durableId="1590653176">
    <w:abstractNumId w:val="45"/>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39"/>
  </w:num>
  <w:num w:numId="49" w16cid:durableId="1844124296">
    <w:abstractNumId w:val="36"/>
  </w:num>
  <w:num w:numId="50" w16cid:durableId="4347932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1056</Words>
  <Characters>6023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2025-02-23T18:19:00Z</dcterms:created>
  <dcterms:modified xsi:type="dcterms:W3CDTF">2025-02-23T18:42:00Z</dcterms:modified>
</cp:coreProperties>
</file>