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1E2D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6197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1E2D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6197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813DA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38307B">
        <w:rPr>
          <w:rFonts w:cstheme="minorHAnsi"/>
          <w:sz w:val="20"/>
          <w:szCs w:val="20"/>
        </w:rPr>
        <w:t xml:space="preserve">      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38307B">
        <w:rPr>
          <w:rFonts w:cstheme="minorHAnsi"/>
          <w:b/>
          <w:bCs/>
          <w:sz w:val="20"/>
          <w:szCs w:val="20"/>
        </w:rPr>
        <w:t xml:space="preserve">TEMEL DİNİ BİLGİLER </w:t>
      </w:r>
      <w:r w:rsidR="00172FD7">
        <w:rPr>
          <w:rFonts w:cstheme="minorHAnsi"/>
          <w:b/>
          <w:bCs/>
          <w:sz w:val="20"/>
          <w:szCs w:val="20"/>
        </w:rPr>
        <w:t>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9" w:type="dxa"/>
        <w:tblInd w:w="-147" w:type="dxa"/>
        <w:tblLook w:val="04A0" w:firstRow="1" w:lastRow="0" w:firstColumn="1" w:lastColumn="0" w:noHBand="0" w:noVBand="1"/>
      </w:tblPr>
      <w:tblGrid>
        <w:gridCol w:w="1355"/>
        <w:gridCol w:w="1216"/>
        <w:gridCol w:w="1215"/>
        <w:gridCol w:w="1216"/>
        <w:gridCol w:w="1215"/>
        <w:gridCol w:w="990"/>
        <w:gridCol w:w="990"/>
        <w:gridCol w:w="1181"/>
        <w:gridCol w:w="1181"/>
      </w:tblGrid>
      <w:tr w:rsidR="00A859ED" w14:paraId="5F4B3517" w14:textId="77777777" w:rsidTr="00A85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35C724D5" w14:textId="77777777" w:rsidR="00A859ED" w:rsidRPr="00360852" w:rsidRDefault="00A859E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10BA6E7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6" w:type="dxa"/>
          </w:tcPr>
          <w:p w14:paraId="394139A1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C1A270F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B6431D"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5" w:type="dxa"/>
          </w:tcPr>
          <w:p w14:paraId="17A9D2C9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FAB13C9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216" w:type="dxa"/>
          </w:tcPr>
          <w:p w14:paraId="7742A56B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339CEB0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5" w:type="dxa"/>
          </w:tcPr>
          <w:p w14:paraId="342AF2B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DC57CB4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0" w:type="dxa"/>
          </w:tcPr>
          <w:p w14:paraId="3D0F0A33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2DCD66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90" w:type="dxa"/>
          </w:tcPr>
          <w:p w14:paraId="44AEF88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81" w:type="dxa"/>
          </w:tcPr>
          <w:p w14:paraId="53881DC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232B98B5" w14:textId="767199EF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6431D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319DC1CE" w14:textId="62D1BC24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859ED" w14:paraId="4025E7B9" w14:textId="77777777" w:rsidTr="00A859ED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63409D01" w14:textId="4F879921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40D40D8C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22189A10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24DB285D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06A83561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0" w:type="dxa"/>
          </w:tcPr>
          <w:p w14:paraId="44667371" w14:textId="77777777" w:rsidR="00A859ED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29678E05" w14:textId="77777777" w:rsidR="00A859ED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81" w:type="dxa"/>
          </w:tcPr>
          <w:p w14:paraId="17853A45" w14:textId="77777777" w:rsidR="00A859ED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81" w:type="dxa"/>
          </w:tcPr>
          <w:p w14:paraId="296C7088" w14:textId="5A8E133F" w:rsidR="00A859ED" w:rsidRPr="00421441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8EA77A9" w14:textId="199123AA" w:rsidR="00296A67" w:rsidRDefault="00172FD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2F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Namazaın </w:t>
            </w:r>
            <w:r w:rsid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içindeki</w:t>
            </w:r>
            <w:r w:rsidRPr="00172F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farzlar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üçünü</w:t>
            </w:r>
            <w:r w:rsidRPr="00172F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3C45AD50" w14:textId="77777777" w:rsidR="00172FD7" w:rsidRDefault="00172FD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4E3D9" w14:textId="77777777" w:rsidR="00172FD7" w:rsidRDefault="00172FD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6BD6C0" w14:textId="77777777" w:rsidR="00296A67" w:rsidRDefault="00296A6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96E7F7" w14:textId="77777777" w:rsidR="00F0090C" w:rsidRDefault="00F0090C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8AE373" w14:textId="77777777" w:rsidR="00F0090C" w:rsidRDefault="00F0090C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07F266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F823786" w14:textId="77777777" w:rsidR="007658B9" w:rsidRPr="007658B9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kavramları karşılarına yazınız.</w:t>
            </w:r>
          </w:p>
          <w:p w14:paraId="2198EBD8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Abdest almaktır. Eğer gusül abdestini gerektiren bir durum varsa gusül, yoksa namaz abdesti alarak namaza hazırlanmaktır.</w:t>
            </w:r>
          </w:p>
          <w:p w14:paraId="30D87DB9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9C80FC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Vücudun, elbisenin ve namaz kılınacak yerin temiz olmasını sağlamaktır.</w:t>
            </w:r>
          </w:p>
          <w:p w14:paraId="75285081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0CE9E9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Bedenimizin örtülmesi gereken yerlerini örtmektir.</w:t>
            </w:r>
          </w:p>
          <w:p w14:paraId="7FC8F91B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76697D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Kıblemiz olan Kâbe’ye yönelmektir.</w:t>
            </w:r>
          </w:p>
          <w:p w14:paraId="52C92AD6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B9A2B9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Namazı kendi vakti içerisinde kılmaktır.</w:t>
            </w:r>
          </w:p>
          <w:p w14:paraId="08A46389" w14:textId="4B9C682F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7EDFDDE" w14:textId="57B356C9" w:rsidR="00172FD7" w:rsidRPr="00172FD7" w:rsidRDefault="007658B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Namazın sünnetleri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tanesini yazınız</w:t>
            </w:r>
          </w:p>
          <w:p w14:paraId="1B5E8B51" w14:textId="77777777" w:rsidR="00296A67" w:rsidRDefault="00296A6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4CBC6A" w14:textId="77777777" w:rsidR="00F0090C" w:rsidRDefault="00F0090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A4FBA4" w14:textId="77777777" w:rsidR="00296A67" w:rsidRDefault="00296A6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4B3CAF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F3D7FA" w14:textId="77777777" w:rsidR="00F0090C" w:rsidRDefault="00F0090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05A5AB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FB5363D" w14:textId="115D0F51" w:rsidR="00296A67" w:rsidRDefault="007658B9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Tilavet secdesi nasıl yapılır? Kısaca açıklayınız</w:t>
            </w:r>
          </w:p>
          <w:p w14:paraId="42ECE89B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815A36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F4B783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DD7AF3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C945C7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0E7F9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C7745B5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0D7118FD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açıklaması verilen duaların adlarını boşluklara yazınız.</w:t>
            </w:r>
          </w:p>
          <w:p w14:paraId="5B30BB5B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D850E4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Namazda iftitah tekbirinden sonra okunur.</w:t>
            </w:r>
          </w:p>
          <w:p w14:paraId="7C3FF470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A41065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Namazların ilk ve son oturuşlarında okunur.</w:t>
            </w:r>
          </w:p>
          <w:p w14:paraId="2F7BD610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15DD29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Namazda ka’de-i ahîrede Tahiyyat duasından sonra okunur.</w:t>
            </w:r>
          </w:p>
          <w:p w14:paraId="105177B7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D27271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Ka’de-i ahîrede Salavat dualarından sonra okunur.</w:t>
            </w:r>
          </w:p>
          <w:p w14:paraId="2E7A74C9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7D3F55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Vitir namazının üçüncü rekâtında kıraatten sonra tekbir alınıp rükûya eğilmeden önce okunan duadır.</w:t>
            </w:r>
          </w:p>
          <w:p w14:paraId="2A7FAB87" w14:textId="77777777" w:rsidR="00296A67" w:rsidRDefault="00296A67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CC4DA68" w14:textId="5B892E88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C239981" wp14:editId="03672F67">
                  <wp:extent cx="3200400" cy="1151180"/>
                  <wp:effectExtent l="0" t="0" r="0" b="0"/>
                  <wp:docPr id="15958256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6780" cy="1157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FB9B08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görseldeki caminin dış bölümlerinin adlarını boşluklara yazınız.</w:t>
            </w:r>
          </w:p>
          <w:p w14:paraId="59CF6E8D" w14:textId="59D67E92" w:rsidR="00172FD7" w:rsidRPr="00924C00" w:rsidRDefault="00172FD7" w:rsidP="003830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1454094C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Allah’ın (cc) güzel isimlerini yazınız.</w:t>
            </w:r>
          </w:p>
          <w:p w14:paraId="5A2A3C56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F55EEE" w14:textId="0A46D371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● Bütün varlıkları bir araya toplayan, cem eden → ....................</w:t>
            </w:r>
          </w:p>
          <w:p w14:paraId="3161B736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47C4C0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● Kusurları gizleyen ve affeden →....................</w:t>
            </w:r>
          </w:p>
          <w:p w14:paraId="7F200403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41CD67" w14:textId="3AD9B855" w:rsidR="00296A67" w:rsidRDefault="007658B9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● Dua ve dileklere cevap veren → ....................</w:t>
            </w:r>
          </w:p>
          <w:p w14:paraId="7DAF15F9" w14:textId="77777777" w:rsidR="00296A67" w:rsidRPr="00924C00" w:rsidRDefault="00296A67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658B9" w:rsidRPr="00924C00" w14:paraId="674A00C5" w14:textId="77777777" w:rsidTr="00253DBA">
        <w:tc>
          <w:tcPr>
            <w:tcW w:w="568" w:type="dxa"/>
            <w:shd w:val="clear" w:color="auto" w:fill="002060"/>
          </w:tcPr>
          <w:p w14:paraId="028DD941" w14:textId="60C05A45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D43D8D" w14:textId="77777777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8B9" w:rsidRPr="00924C00" w14:paraId="100EA7E0" w14:textId="77777777" w:rsidTr="00253DBA">
        <w:tc>
          <w:tcPr>
            <w:tcW w:w="10774" w:type="dxa"/>
            <w:gridSpan w:val="2"/>
          </w:tcPr>
          <w:p w14:paraId="65E54936" w14:textId="77777777" w:rsidR="007658B9" w:rsidRPr="007658B9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mescidleri yazınız.</w:t>
            </w:r>
          </w:p>
          <w:p w14:paraId="28368991" w14:textId="01D0B894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Yeryüzünde inşa edilen ilk mescittir. → ...............</w:t>
            </w:r>
          </w:p>
          <w:p w14:paraId="4CD57636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483732" w14:textId="242E8A4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Mekke’den Medine’ye hicret ettikten sonra ashabıyla birlikte inşa ettiği ve yapımında bizzat çalıştığı mescittir. → ........................</w:t>
            </w:r>
          </w:p>
          <w:p w14:paraId="053A1608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7A69DC" w14:textId="05B23D24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Müslümanların ilk kıblesidir. →............................</w:t>
            </w:r>
          </w:p>
          <w:p w14:paraId="33B590F5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D6D74F" w14:textId="133BD798" w:rsidR="007658B9" w:rsidRPr="00924C00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</w:tc>
      </w:tr>
    </w:tbl>
    <w:p w14:paraId="79CC1726" w14:textId="77777777" w:rsidR="007658B9" w:rsidRDefault="007658B9" w:rsidP="005E478A">
      <w:pPr>
        <w:rPr>
          <w:rFonts w:ascii="Comic Sans MS" w:hAnsi="Comic Sans MS" w:cstheme="minorHAnsi"/>
          <w:bCs/>
          <w:iCs/>
        </w:rPr>
      </w:pPr>
    </w:p>
    <w:p w14:paraId="06815387" w14:textId="4D8170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19D7A52E" w14:textId="77777777" w:rsidR="0038307B" w:rsidRDefault="0038307B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6AED52FB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47ED9B54" w14:textId="77777777" w:rsidR="00296A67" w:rsidRDefault="00EF1D31" w:rsidP="0071318B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</w:p>
    <w:p w14:paraId="0E9CA9B3" w14:textId="77777777" w:rsidR="007658B9" w:rsidRPr="007658B9" w:rsidRDefault="007658B9" w:rsidP="007658B9">
      <w:p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İftitah Tekbiri: Namaza “Allahüekber.” sözüyle başlamaktır.</w:t>
      </w:r>
    </w:p>
    <w:p w14:paraId="0FC0BE8E" w14:textId="77777777" w:rsidR="007658B9" w:rsidRPr="007658B9" w:rsidRDefault="007658B9" w:rsidP="007658B9">
      <w:p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Kıyam: Namazın her rekâtında kıraat süresi kadar ayakta durmaktır.</w:t>
      </w:r>
    </w:p>
    <w:p w14:paraId="761707E5" w14:textId="6F588811" w:rsidR="00EF1D31" w:rsidRPr="00EF1D31" w:rsidRDefault="007658B9" w:rsidP="007658B9">
      <w:p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Kıraat: Kıyamda Kur’an-ı Kerim’den ayetler okumaktır.</w:t>
      </w:r>
      <w:r w:rsidR="00000000"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47C6BE3A" w14:textId="77777777" w:rsidR="007658B9" w:rsidRPr="007658B9" w:rsidRDefault="00EF1D31" w:rsidP="007658B9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7658B9" w:rsidRPr="007658B9">
        <w:rPr>
          <w:rFonts w:ascii="Comic Sans MS" w:hAnsi="Comic Sans MS" w:cstheme="minorHAnsi"/>
          <w:iCs/>
        </w:rPr>
        <w:t>Hadesten Taharet </w:t>
      </w:r>
      <w:r w:rsidR="007658B9" w:rsidRPr="007658B9">
        <w:rPr>
          <w:rFonts w:ascii="Times New Roman" w:hAnsi="Times New Roman" w:cs="Times New Roman"/>
          <w:iCs/>
        </w:rPr>
        <w:t>→</w:t>
      </w:r>
      <w:r w:rsidR="007658B9" w:rsidRPr="007658B9">
        <w:rPr>
          <w:rFonts w:ascii="Comic Sans MS" w:hAnsi="Comic Sans MS" w:cstheme="minorHAnsi"/>
          <w:iCs/>
        </w:rPr>
        <w:t xml:space="preserve"> Abdest almakt</w:t>
      </w:r>
      <w:r w:rsidR="007658B9" w:rsidRPr="007658B9">
        <w:rPr>
          <w:rFonts w:ascii="Comic Sans MS" w:hAnsi="Comic Sans MS" w:cs="Comic Sans MS"/>
          <w:iCs/>
        </w:rPr>
        <w:t>ı</w:t>
      </w:r>
      <w:r w:rsidR="007658B9" w:rsidRPr="007658B9">
        <w:rPr>
          <w:rFonts w:ascii="Comic Sans MS" w:hAnsi="Comic Sans MS" w:cstheme="minorHAnsi"/>
          <w:iCs/>
        </w:rPr>
        <w:t>r. E</w:t>
      </w:r>
      <w:r w:rsidR="007658B9" w:rsidRPr="007658B9">
        <w:rPr>
          <w:rFonts w:ascii="Comic Sans MS" w:hAnsi="Comic Sans MS" w:cs="Comic Sans MS"/>
          <w:iCs/>
        </w:rPr>
        <w:t>ğ</w:t>
      </w:r>
      <w:r w:rsidR="007658B9" w:rsidRPr="007658B9">
        <w:rPr>
          <w:rFonts w:ascii="Comic Sans MS" w:hAnsi="Comic Sans MS" w:cstheme="minorHAnsi"/>
          <w:iCs/>
        </w:rPr>
        <w:t>er gus</w:t>
      </w:r>
      <w:r w:rsidR="007658B9" w:rsidRPr="007658B9">
        <w:rPr>
          <w:rFonts w:ascii="Comic Sans MS" w:hAnsi="Comic Sans MS" w:cs="Comic Sans MS"/>
          <w:iCs/>
        </w:rPr>
        <w:t>ü</w:t>
      </w:r>
      <w:r w:rsidR="007658B9" w:rsidRPr="007658B9">
        <w:rPr>
          <w:rFonts w:ascii="Comic Sans MS" w:hAnsi="Comic Sans MS" w:cstheme="minorHAnsi"/>
          <w:iCs/>
        </w:rPr>
        <w:t>l abdestini gerektiren bir durum varsa gus</w:t>
      </w:r>
      <w:r w:rsidR="007658B9" w:rsidRPr="007658B9">
        <w:rPr>
          <w:rFonts w:ascii="Comic Sans MS" w:hAnsi="Comic Sans MS" w:cs="Comic Sans MS"/>
          <w:iCs/>
        </w:rPr>
        <w:t>ü</w:t>
      </w:r>
      <w:r w:rsidR="007658B9" w:rsidRPr="007658B9">
        <w:rPr>
          <w:rFonts w:ascii="Comic Sans MS" w:hAnsi="Comic Sans MS" w:cstheme="minorHAnsi"/>
          <w:iCs/>
        </w:rPr>
        <w:t>l, yoksa namaz abdesti alarak namaza haz</w:t>
      </w:r>
      <w:r w:rsidR="007658B9" w:rsidRPr="007658B9">
        <w:rPr>
          <w:rFonts w:ascii="Comic Sans MS" w:hAnsi="Comic Sans MS" w:cs="Comic Sans MS"/>
          <w:iCs/>
        </w:rPr>
        <w:t>ı</w:t>
      </w:r>
      <w:r w:rsidR="007658B9" w:rsidRPr="007658B9">
        <w:rPr>
          <w:rFonts w:ascii="Comic Sans MS" w:hAnsi="Comic Sans MS" w:cstheme="minorHAnsi"/>
          <w:iCs/>
        </w:rPr>
        <w:t>rlanmakt</w:t>
      </w:r>
      <w:r w:rsidR="007658B9" w:rsidRPr="007658B9">
        <w:rPr>
          <w:rFonts w:ascii="Comic Sans MS" w:hAnsi="Comic Sans MS" w:cs="Comic Sans MS"/>
          <w:iCs/>
        </w:rPr>
        <w:t>ı</w:t>
      </w:r>
      <w:r w:rsidR="007658B9" w:rsidRPr="007658B9">
        <w:rPr>
          <w:rFonts w:ascii="Comic Sans MS" w:hAnsi="Comic Sans MS" w:cstheme="minorHAnsi"/>
          <w:iCs/>
        </w:rPr>
        <w:t>r.</w:t>
      </w:r>
    </w:p>
    <w:p w14:paraId="2E7C8F0A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Necasetten Taharet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V</w:t>
      </w:r>
      <w:r w:rsidRPr="007658B9">
        <w:rPr>
          <w:rFonts w:ascii="Comic Sans MS" w:hAnsi="Comic Sans MS" w:cs="Comic Sans MS"/>
          <w:iCs/>
        </w:rPr>
        <w:t>ü</w:t>
      </w:r>
      <w:r w:rsidRPr="007658B9">
        <w:rPr>
          <w:rFonts w:ascii="Comic Sans MS" w:hAnsi="Comic Sans MS" w:cstheme="minorHAnsi"/>
          <w:iCs/>
        </w:rPr>
        <w:t>cudun, elbisenin ve namaz k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l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nacak yerin temiz olmas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n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 xml:space="preserve"> sa</w:t>
      </w:r>
      <w:r w:rsidRPr="007658B9">
        <w:rPr>
          <w:rFonts w:ascii="Comic Sans MS" w:hAnsi="Comic Sans MS" w:cs="Comic Sans MS"/>
          <w:iCs/>
        </w:rPr>
        <w:t>ğ</w:t>
      </w:r>
      <w:r w:rsidRPr="007658B9">
        <w:rPr>
          <w:rFonts w:ascii="Comic Sans MS" w:hAnsi="Comic Sans MS" w:cstheme="minorHAnsi"/>
          <w:iCs/>
        </w:rPr>
        <w:t>lamakt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r.</w:t>
      </w:r>
    </w:p>
    <w:p w14:paraId="7B882F8C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Setriavret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Bedenimizin </w:t>
      </w:r>
      <w:r w:rsidRPr="007658B9">
        <w:rPr>
          <w:rFonts w:ascii="Comic Sans MS" w:hAnsi="Comic Sans MS" w:cs="Comic Sans MS"/>
          <w:iCs/>
        </w:rPr>
        <w:t>ö</w:t>
      </w:r>
      <w:r w:rsidRPr="007658B9">
        <w:rPr>
          <w:rFonts w:ascii="Comic Sans MS" w:hAnsi="Comic Sans MS" w:cstheme="minorHAnsi"/>
          <w:iCs/>
        </w:rPr>
        <w:t>rt</w:t>
      </w:r>
      <w:r w:rsidRPr="007658B9">
        <w:rPr>
          <w:rFonts w:ascii="Comic Sans MS" w:hAnsi="Comic Sans MS" w:cs="Comic Sans MS"/>
          <w:iCs/>
        </w:rPr>
        <w:t>ü</w:t>
      </w:r>
      <w:r w:rsidRPr="007658B9">
        <w:rPr>
          <w:rFonts w:ascii="Comic Sans MS" w:hAnsi="Comic Sans MS" w:cstheme="minorHAnsi"/>
          <w:iCs/>
        </w:rPr>
        <w:t xml:space="preserve">lmesi gereken yerlerini </w:t>
      </w:r>
      <w:r w:rsidRPr="007658B9">
        <w:rPr>
          <w:rFonts w:ascii="Comic Sans MS" w:hAnsi="Comic Sans MS" w:cs="Comic Sans MS"/>
          <w:iCs/>
        </w:rPr>
        <w:t>ö</w:t>
      </w:r>
      <w:r w:rsidRPr="007658B9">
        <w:rPr>
          <w:rFonts w:ascii="Comic Sans MS" w:hAnsi="Comic Sans MS" w:cstheme="minorHAnsi"/>
          <w:iCs/>
        </w:rPr>
        <w:t>rtmektir.</w:t>
      </w:r>
    </w:p>
    <w:p w14:paraId="3295018D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İstikbalikıble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K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blemiz olan K</w:t>
      </w:r>
      <w:r w:rsidRPr="007658B9">
        <w:rPr>
          <w:rFonts w:ascii="Comic Sans MS" w:hAnsi="Comic Sans MS" w:cs="Comic Sans MS"/>
          <w:iCs/>
        </w:rPr>
        <w:t>â</w:t>
      </w:r>
      <w:r w:rsidRPr="007658B9">
        <w:rPr>
          <w:rFonts w:ascii="Comic Sans MS" w:hAnsi="Comic Sans MS" w:cstheme="minorHAnsi"/>
          <w:iCs/>
        </w:rPr>
        <w:t>be</w:t>
      </w:r>
      <w:r w:rsidRPr="007658B9">
        <w:rPr>
          <w:rFonts w:ascii="Comic Sans MS" w:hAnsi="Comic Sans MS" w:cs="Comic Sans MS"/>
          <w:iCs/>
        </w:rPr>
        <w:t>’</w:t>
      </w:r>
      <w:r w:rsidRPr="007658B9">
        <w:rPr>
          <w:rFonts w:ascii="Comic Sans MS" w:hAnsi="Comic Sans MS" w:cstheme="minorHAnsi"/>
          <w:iCs/>
        </w:rPr>
        <w:t>ye y</w:t>
      </w:r>
      <w:r w:rsidRPr="007658B9">
        <w:rPr>
          <w:rFonts w:ascii="Comic Sans MS" w:hAnsi="Comic Sans MS" w:cs="Comic Sans MS"/>
          <w:iCs/>
        </w:rPr>
        <w:t>ö</w:t>
      </w:r>
      <w:r w:rsidRPr="007658B9">
        <w:rPr>
          <w:rFonts w:ascii="Comic Sans MS" w:hAnsi="Comic Sans MS" w:cstheme="minorHAnsi"/>
          <w:iCs/>
        </w:rPr>
        <w:t>nelmektir.</w:t>
      </w:r>
    </w:p>
    <w:p w14:paraId="19694316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Vakit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Namaz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 xml:space="preserve"> kendi vakti i</w:t>
      </w:r>
      <w:r w:rsidRPr="007658B9">
        <w:rPr>
          <w:rFonts w:ascii="Comic Sans MS" w:hAnsi="Comic Sans MS" w:cs="Comic Sans MS"/>
          <w:iCs/>
        </w:rPr>
        <w:t>ç</w:t>
      </w:r>
      <w:r w:rsidRPr="007658B9">
        <w:rPr>
          <w:rFonts w:ascii="Comic Sans MS" w:hAnsi="Comic Sans MS" w:cstheme="minorHAnsi"/>
          <w:iCs/>
        </w:rPr>
        <w:t>erisinde k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lmakt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r.</w:t>
      </w:r>
    </w:p>
    <w:p w14:paraId="71FC6729" w14:textId="767AB00C" w:rsidR="00EF1D31" w:rsidRPr="00EF1D31" w:rsidRDefault="00000000" w:rsidP="007658B9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812770C">
          <v:rect id="_x0000_i1036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2555F922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 xml:space="preserve">● </w:t>
      </w:r>
      <w:r w:rsidRPr="007658B9">
        <w:rPr>
          <w:rFonts w:ascii="Calibri" w:hAnsi="Calibri" w:cs="Calibri"/>
          <w:iCs/>
        </w:rPr>
        <w:t>İ</w:t>
      </w:r>
      <w:r w:rsidRPr="007658B9">
        <w:rPr>
          <w:rFonts w:ascii="Segoe UI Symbol" w:hAnsi="Segoe UI Symbol" w:cs="Segoe UI Symbol"/>
          <w:iCs/>
        </w:rPr>
        <w:t>ftitah tekbirinden sonra Sübhaneke duasını okumak.</w:t>
      </w:r>
    </w:p>
    <w:p w14:paraId="6E43628B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>● Sübhaneke duasından sonra Euzübesmele ile Fatiha suresine ba</w:t>
      </w:r>
      <w:r w:rsidRPr="007658B9">
        <w:rPr>
          <w:rFonts w:ascii="Calibri" w:hAnsi="Calibri" w:cs="Calibri"/>
          <w:iCs/>
        </w:rPr>
        <w:t>ş</w:t>
      </w:r>
      <w:r w:rsidRPr="007658B9">
        <w:rPr>
          <w:rFonts w:ascii="Segoe UI Symbol" w:hAnsi="Segoe UI Symbol" w:cs="Segoe UI Symbol"/>
          <w:iCs/>
        </w:rPr>
        <w:t>lamak.</w:t>
      </w:r>
    </w:p>
    <w:p w14:paraId="2A285C7E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>● Rükûya ve secdeye varırken “Allahüekber” demek.</w:t>
      </w:r>
    </w:p>
    <w:p w14:paraId="69711A20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>● Rükûda “Sübhâne rabbiye’l-azîm” demek.</w:t>
      </w:r>
    </w:p>
    <w:p w14:paraId="775670DD" w14:textId="3BA3FD3F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4C9BD869" w14:textId="4B0B3BAF" w:rsidR="00172FD7" w:rsidRDefault="00EF1D31" w:rsidP="00296A67">
      <w:pPr>
        <w:rPr>
          <w:b/>
          <w:b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7658B9" w:rsidRPr="007658B9">
        <w:t>Tilavet secdesi yapma niyetiyle kıbleye dönülür. Eller kaldırılmadan “Allahüekber” diyerek secdeye varılır. Secdede üç kez “Sübhâne rabbiye’l-a‘lâ” denilir ve bir kez secde yapılır. Secdeden “Allahüekber” diyerek kalkılır ve ayaktayken “Semi’nâ ve eta’nâ ğufrâneke rabbenâ ve ileyke’l masîr” duasıyla tilavet secdesi tamamlanır</w:t>
      </w:r>
    </w:p>
    <w:p w14:paraId="6C9DCE6B" w14:textId="54A80385" w:rsidR="00EF1D31" w:rsidRPr="00EF1D31" w:rsidRDefault="00000000" w:rsidP="00296A67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6F4CDCF9" w14:textId="77777777" w:rsidR="00296A67" w:rsidRDefault="00EF1D31" w:rsidP="00296A67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</w:p>
    <w:p w14:paraId="27C0259E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Sübhaneke Duası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Namazda iftitah tekbirinden sonra okunur.</w:t>
      </w:r>
    </w:p>
    <w:p w14:paraId="116FF3BF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Tahiyyat Duası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Namazların ilk ve son oturuşlarında okunur.</w:t>
      </w:r>
    </w:p>
    <w:p w14:paraId="0EE69598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Salavat Duaları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Namazda ka’de-i ahîrede Tahiyyat duasından sonra okunur.</w:t>
      </w:r>
    </w:p>
    <w:p w14:paraId="3F05AC54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Rabbena Duaları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Ka’de-i ahîrede Salavat dualarından sonra okunur.</w:t>
      </w:r>
    </w:p>
    <w:p w14:paraId="57B0F0A0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Kunut Duaları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Vitir namazının üçüncü rekâtında kıraatten sonra tekbir alınıp rükûya eğilmeden önce okunan duadır.</w:t>
      </w:r>
    </w:p>
    <w:p w14:paraId="3EA6E7E3" w14:textId="11C96540" w:rsid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br/>
      </w:r>
      <w:r w:rsidR="00000000">
        <w:rPr>
          <w:rFonts w:ascii="Comic Sans MS" w:hAnsi="Comic Sans MS" w:cstheme="minorHAnsi"/>
          <w:b/>
          <w:bCs/>
          <w:iCs/>
        </w:rPr>
        <w:pict w14:anchorId="320A7F17">
          <v:rect id="_x0000_i1043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6</w:t>
      </w:r>
    </w:p>
    <w:p w14:paraId="15BA5FF7" w14:textId="77777777" w:rsidR="007658B9" w:rsidRPr="007658B9" w:rsidRDefault="007658B9" w:rsidP="007658B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Minare ve Şerefe</w:t>
      </w:r>
    </w:p>
    <w:p w14:paraId="2A004D64" w14:textId="77777777" w:rsidR="007658B9" w:rsidRPr="007658B9" w:rsidRDefault="007658B9" w:rsidP="007658B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Kubbe</w:t>
      </w:r>
    </w:p>
    <w:p w14:paraId="68A5B3D1" w14:textId="77777777" w:rsidR="007658B9" w:rsidRPr="007658B9" w:rsidRDefault="007658B9" w:rsidP="007658B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Şadırvan</w:t>
      </w:r>
    </w:p>
    <w:p w14:paraId="2DC93F33" w14:textId="6839CF09" w:rsidR="000A1343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45ED2D" w:rsidR="000A1343" w:rsidRDefault="000A1343" w:rsidP="000A1343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7</w:t>
      </w:r>
    </w:p>
    <w:p w14:paraId="13C5D362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Bütün varlıkları bir araya toplayan, cem eden → El-Câmi</w:t>
      </w:r>
    </w:p>
    <w:p w14:paraId="274B1DB6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Kusurları gizleyen ve affeden → el-</w:t>
      </w:r>
      <w:r w:rsidRPr="007658B9">
        <w:rPr>
          <w:rFonts w:ascii="Calibri" w:hAnsi="Calibri" w:cs="Calibri"/>
          <w:b/>
          <w:bCs/>
          <w:iCs/>
        </w:rPr>
        <w:t>Ğ</w:t>
      </w:r>
      <w:r w:rsidRPr="007658B9">
        <w:rPr>
          <w:rFonts w:ascii="Segoe UI Symbol" w:hAnsi="Segoe UI Symbol" w:cs="Segoe UI Symbol"/>
          <w:b/>
          <w:bCs/>
          <w:iCs/>
        </w:rPr>
        <w:t>afûr</w:t>
      </w:r>
    </w:p>
    <w:p w14:paraId="07BF910F" w14:textId="77777777" w:rsid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Dua ve dileklere cevap veren → el-Mucîb</w:t>
      </w:r>
    </w:p>
    <w:p w14:paraId="098F34F8" w14:textId="6D1DAA76" w:rsid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5EFD726">
          <v:rect id="_x0000_i1056" style="width:0;height:1.5pt" o:hralign="center" o:bullet="t" o:hrstd="t" o:hr="t" fillcolor="#a0a0a0" stroked="f"/>
        </w:pict>
      </w:r>
    </w:p>
    <w:p w14:paraId="6A084BAF" w14:textId="4A96783A" w:rsid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>
        <w:rPr>
          <w:rFonts w:ascii="Segoe UI Symbol" w:hAnsi="Segoe UI Symbol" w:cs="Segoe UI Symbol"/>
          <w:b/>
          <w:bCs/>
          <w:iCs/>
        </w:rPr>
        <w:t>S8</w:t>
      </w:r>
    </w:p>
    <w:p w14:paraId="4011551A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Yeryüzünde in</w:t>
      </w:r>
      <w:r w:rsidRPr="007658B9">
        <w:rPr>
          <w:rFonts w:ascii="Calibri" w:hAnsi="Calibri" w:cs="Calibri"/>
          <w:b/>
          <w:bCs/>
          <w:iCs/>
        </w:rPr>
        <w:t>ş</w:t>
      </w:r>
      <w:r w:rsidRPr="007658B9">
        <w:rPr>
          <w:rFonts w:ascii="Segoe UI Symbol" w:hAnsi="Segoe UI Symbol" w:cs="Segoe UI Symbol"/>
          <w:b/>
          <w:bCs/>
          <w:iCs/>
        </w:rPr>
        <w:t>a edilen ilk mescittir. → Kâbe</w:t>
      </w:r>
    </w:p>
    <w:p w14:paraId="73FAAEAB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Hz. Muhammed’in (sav) Mekke’den Medine’ye hicret ettikten sonra ashabıyla birlikte in</w:t>
      </w:r>
      <w:r w:rsidRPr="007658B9">
        <w:rPr>
          <w:rFonts w:ascii="Calibri" w:hAnsi="Calibri" w:cs="Calibri"/>
          <w:b/>
          <w:bCs/>
          <w:iCs/>
        </w:rPr>
        <w:t>ş</w:t>
      </w:r>
      <w:r w:rsidRPr="007658B9">
        <w:rPr>
          <w:rFonts w:ascii="Segoe UI Symbol" w:hAnsi="Segoe UI Symbol" w:cs="Segoe UI Symbol"/>
          <w:b/>
          <w:bCs/>
          <w:iCs/>
        </w:rPr>
        <w:t>a etti</w:t>
      </w:r>
      <w:r w:rsidRPr="007658B9">
        <w:rPr>
          <w:rFonts w:ascii="Calibri" w:hAnsi="Calibri" w:cs="Calibri"/>
          <w:b/>
          <w:bCs/>
          <w:iCs/>
        </w:rPr>
        <w:t>ğ</w:t>
      </w:r>
      <w:r w:rsidRPr="007658B9">
        <w:rPr>
          <w:rFonts w:ascii="Segoe UI Symbol" w:hAnsi="Segoe UI Symbol" w:cs="Segoe UI Symbol"/>
          <w:b/>
          <w:bCs/>
          <w:iCs/>
        </w:rPr>
        <w:t>i ve yapımında bizzat çalı</w:t>
      </w:r>
      <w:r w:rsidRPr="007658B9">
        <w:rPr>
          <w:rFonts w:ascii="Calibri" w:hAnsi="Calibri" w:cs="Calibri"/>
          <w:b/>
          <w:bCs/>
          <w:iCs/>
        </w:rPr>
        <w:t>ş</w:t>
      </w:r>
      <w:r w:rsidRPr="007658B9">
        <w:rPr>
          <w:rFonts w:ascii="Segoe UI Symbol" w:hAnsi="Segoe UI Symbol" w:cs="Segoe UI Symbol"/>
          <w:b/>
          <w:bCs/>
          <w:iCs/>
        </w:rPr>
        <w:t>tı</w:t>
      </w:r>
      <w:r w:rsidRPr="007658B9">
        <w:rPr>
          <w:rFonts w:ascii="Calibri" w:hAnsi="Calibri" w:cs="Calibri"/>
          <w:b/>
          <w:bCs/>
          <w:iCs/>
        </w:rPr>
        <w:t>ğ</w:t>
      </w:r>
      <w:r w:rsidRPr="007658B9">
        <w:rPr>
          <w:rFonts w:ascii="Segoe UI Symbol" w:hAnsi="Segoe UI Symbol" w:cs="Segoe UI Symbol"/>
          <w:b/>
          <w:bCs/>
          <w:iCs/>
        </w:rPr>
        <w:t>ı mescittir. → Mescid-i Nebi</w:t>
      </w:r>
    </w:p>
    <w:p w14:paraId="730BC95C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Müslümanların ilk kıblesidir. → Mescid-i Aksâ</w:t>
      </w:r>
    </w:p>
    <w:p w14:paraId="1F01A4A2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</w:p>
    <w:p w14:paraId="0BBA25E0" w14:textId="77777777" w:rsidR="000A1343" w:rsidRPr="00EF1D31" w:rsidRDefault="000A1343" w:rsidP="00EF1D31">
      <w:pPr>
        <w:rPr>
          <w:rFonts w:ascii="Comic Sans MS" w:hAnsi="Comic Sans MS" w:cstheme="minorHAnsi"/>
          <w:b/>
          <w:bCs/>
          <w:iCs/>
        </w:rPr>
      </w:pPr>
    </w:p>
    <w:sectPr w:rsidR="000A1343" w:rsidRPr="00EF1D31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5EC66" w14:textId="77777777" w:rsidR="006F4916" w:rsidRDefault="006F4916" w:rsidP="00804A3F">
      <w:pPr>
        <w:spacing w:after="0" w:line="240" w:lineRule="auto"/>
      </w:pPr>
      <w:r>
        <w:separator/>
      </w:r>
    </w:p>
  </w:endnote>
  <w:endnote w:type="continuationSeparator" w:id="0">
    <w:p w14:paraId="231FBE68" w14:textId="77777777" w:rsidR="006F4916" w:rsidRDefault="006F49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9D673" w14:textId="77777777" w:rsidR="006F4916" w:rsidRDefault="006F4916" w:rsidP="00804A3F">
      <w:pPr>
        <w:spacing w:after="0" w:line="240" w:lineRule="auto"/>
      </w:pPr>
      <w:r>
        <w:separator/>
      </w:r>
    </w:p>
  </w:footnote>
  <w:footnote w:type="continuationSeparator" w:id="0">
    <w:p w14:paraId="59B98FB6" w14:textId="77777777" w:rsidR="006F4916" w:rsidRDefault="006F491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15B467D"/>
    <w:multiLevelType w:val="multilevel"/>
    <w:tmpl w:val="C876F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181188"/>
    <w:multiLevelType w:val="multilevel"/>
    <w:tmpl w:val="6872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475B50"/>
    <w:multiLevelType w:val="multilevel"/>
    <w:tmpl w:val="C7C43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5"/>
  </w:num>
  <w:num w:numId="2" w16cid:durableId="1290553658">
    <w:abstractNumId w:val="37"/>
  </w:num>
  <w:num w:numId="3" w16cid:durableId="931087092">
    <w:abstractNumId w:val="30"/>
  </w:num>
  <w:num w:numId="4" w16cid:durableId="1730376091">
    <w:abstractNumId w:val="27"/>
  </w:num>
  <w:num w:numId="5" w16cid:durableId="1214778717">
    <w:abstractNumId w:val="19"/>
  </w:num>
  <w:num w:numId="6" w16cid:durableId="913975450">
    <w:abstractNumId w:val="31"/>
  </w:num>
  <w:num w:numId="7" w16cid:durableId="2147041067">
    <w:abstractNumId w:val="39"/>
  </w:num>
  <w:num w:numId="8" w16cid:durableId="1745445622">
    <w:abstractNumId w:val="22"/>
  </w:num>
  <w:num w:numId="9" w16cid:durableId="1087112472">
    <w:abstractNumId w:val="8"/>
  </w:num>
  <w:num w:numId="10" w16cid:durableId="1809782972">
    <w:abstractNumId w:val="33"/>
  </w:num>
  <w:num w:numId="11" w16cid:durableId="883712457">
    <w:abstractNumId w:val="41"/>
  </w:num>
  <w:num w:numId="12" w16cid:durableId="459615219">
    <w:abstractNumId w:val="11"/>
  </w:num>
  <w:num w:numId="13" w16cid:durableId="706832223">
    <w:abstractNumId w:val="42"/>
  </w:num>
  <w:num w:numId="14" w16cid:durableId="1501115524">
    <w:abstractNumId w:val="12"/>
  </w:num>
  <w:num w:numId="15" w16cid:durableId="1948730572">
    <w:abstractNumId w:val="32"/>
  </w:num>
  <w:num w:numId="16" w16cid:durableId="568274058">
    <w:abstractNumId w:val="17"/>
  </w:num>
  <w:num w:numId="17" w16cid:durableId="1010529932">
    <w:abstractNumId w:val="20"/>
  </w:num>
  <w:num w:numId="18" w16cid:durableId="1624926406">
    <w:abstractNumId w:val="5"/>
  </w:num>
  <w:num w:numId="19" w16cid:durableId="951280546">
    <w:abstractNumId w:val="40"/>
  </w:num>
  <w:num w:numId="20" w16cid:durableId="955015884">
    <w:abstractNumId w:val="34"/>
  </w:num>
  <w:num w:numId="21" w16cid:durableId="1236746338">
    <w:abstractNumId w:val="15"/>
  </w:num>
  <w:num w:numId="22" w16cid:durableId="1957908656">
    <w:abstractNumId w:val="16"/>
  </w:num>
  <w:num w:numId="23" w16cid:durableId="2001691490">
    <w:abstractNumId w:val="38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6"/>
  </w:num>
  <w:num w:numId="27" w16cid:durableId="860511937">
    <w:abstractNumId w:val="26"/>
  </w:num>
  <w:num w:numId="28" w16cid:durableId="233004570">
    <w:abstractNumId w:val="4"/>
  </w:num>
  <w:num w:numId="29" w16cid:durableId="1703550026">
    <w:abstractNumId w:val="35"/>
  </w:num>
  <w:num w:numId="30" w16cid:durableId="696082085">
    <w:abstractNumId w:val="2"/>
  </w:num>
  <w:num w:numId="31" w16cid:durableId="377625666">
    <w:abstractNumId w:val="28"/>
  </w:num>
  <w:num w:numId="32" w16cid:durableId="553010463">
    <w:abstractNumId w:val="1"/>
  </w:num>
  <w:num w:numId="33" w16cid:durableId="1067848775">
    <w:abstractNumId w:val="36"/>
  </w:num>
  <w:num w:numId="34" w16cid:durableId="531768972">
    <w:abstractNumId w:val="18"/>
  </w:num>
  <w:num w:numId="35" w16cid:durableId="1766534852">
    <w:abstractNumId w:val="7"/>
  </w:num>
  <w:num w:numId="36" w16cid:durableId="1916864338">
    <w:abstractNumId w:val="25"/>
  </w:num>
  <w:num w:numId="37" w16cid:durableId="1603298381">
    <w:abstractNumId w:val="43"/>
  </w:num>
  <w:num w:numId="38" w16cid:durableId="1641617108">
    <w:abstractNumId w:val="23"/>
  </w:num>
  <w:num w:numId="39" w16cid:durableId="50542409">
    <w:abstractNumId w:val="0"/>
  </w:num>
  <w:num w:numId="40" w16cid:durableId="1797407963">
    <w:abstractNumId w:val="13"/>
  </w:num>
  <w:num w:numId="41" w16cid:durableId="895774929">
    <w:abstractNumId w:val="14"/>
  </w:num>
  <w:num w:numId="42" w16cid:durableId="513687539">
    <w:abstractNumId w:val="21"/>
  </w:num>
  <w:num w:numId="43" w16cid:durableId="268582393">
    <w:abstractNumId w:val="24"/>
  </w:num>
  <w:num w:numId="44" w16cid:durableId="713163972">
    <w:abstractNumId w:val="44"/>
  </w:num>
  <w:num w:numId="45" w16cid:durableId="846403834">
    <w:abstractNumId w:val="29"/>
  </w:num>
  <w:num w:numId="46" w16cid:durableId="6834354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652B"/>
    <w:rsid w:val="001676D2"/>
    <w:rsid w:val="00170794"/>
    <w:rsid w:val="00172982"/>
    <w:rsid w:val="00172FD7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1974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6A6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307B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20FF"/>
    <w:rsid w:val="003D3390"/>
    <w:rsid w:val="003D517F"/>
    <w:rsid w:val="003E0C3A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53BB"/>
    <w:rsid w:val="0063683C"/>
    <w:rsid w:val="006368F8"/>
    <w:rsid w:val="00640A9B"/>
    <w:rsid w:val="00643367"/>
    <w:rsid w:val="00652F9E"/>
    <w:rsid w:val="00653308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D"/>
    <w:rsid w:val="006F4916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58B9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33C9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3DCB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859ED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63EEB"/>
    <w:rsid w:val="00B6431D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07E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16E9"/>
    <w:rsid w:val="00D12987"/>
    <w:rsid w:val="00D2006A"/>
    <w:rsid w:val="00D20954"/>
    <w:rsid w:val="00D241C0"/>
    <w:rsid w:val="00D321EB"/>
    <w:rsid w:val="00D33269"/>
    <w:rsid w:val="00D35A79"/>
    <w:rsid w:val="00D35E00"/>
    <w:rsid w:val="00D433A7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375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74D94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090C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769E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2025-02-18T07:59:00Z</dcterms:created>
  <dcterms:modified xsi:type="dcterms:W3CDTF">2025-02-18T08:13:00Z</dcterms:modified>
</cp:coreProperties>
</file>