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D572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           </w:t>
      </w:r>
      <w:r w:rsidR="00766A3D">
        <w:rPr>
          <w:rFonts w:cstheme="minorHAnsi"/>
          <w:b/>
          <w:bCs/>
          <w:sz w:val="20"/>
          <w:szCs w:val="20"/>
        </w:rPr>
        <w:t>PSİKOLOJİ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E1424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BF488B3" w14:textId="77777777" w:rsidR="00766A3D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Beynin yapısı içerisinde yer alarak bedenin dengesini, hareketleri arasındaki iş birliğini ve uyumu sağlayan organ</w:t>
            </w: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ın adını yazınız.</w:t>
            </w:r>
          </w:p>
          <w:p w14:paraId="33B0CA7E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E02D0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043D5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40D24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5B36F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1630F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B1C9" w14:textId="66A7391C" w:rsidR="00E14248" w:rsidRPr="00E14248" w:rsidRDefault="00E14248" w:rsidP="00E14248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5FE40217" w:rsidR="00CB22E3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Algılama örgütlemeleri nelerdir? Yazınız.</w:t>
            </w:r>
          </w:p>
        </w:tc>
      </w:tr>
    </w:tbl>
    <w:p w14:paraId="3FD5A785" w14:textId="77777777" w:rsidR="003A5172" w:rsidRPr="00E14248" w:rsidRDefault="003A5172" w:rsidP="00E142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E1424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14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42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E1424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54693E8" w14:textId="3FBA995A" w:rsidR="00766A3D" w:rsidRPr="00E14248" w:rsidRDefault="00E14248" w:rsidP="00E142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Algılamanın uyarıcıları anlamlandırma sürecinde oluşan algısal değişmezlik ve derinlik algısına örnek veriniz.</w:t>
            </w:r>
          </w:p>
        </w:tc>
        <w:tc>
          <w:tcPr>
            <w:tcW w:w="5387" w:type="dxa"/>
            <w:gridSpan w:val="3"/>
          </w:tcPr>
          <w:p w14:paraId="0245FE0D" w14:textId="77777777" w:rsidR="00766A3D" w:rsidRP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güdülere ikişer örnek veriniz.</w:t>
            </w:r>
          </w:p>
          <w:p w14:paraId="43B065B6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8DE0F" w14:textId="7766F420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 xml:space="preserve">a) Fizyolojik kökenli güdüler (dürtüler) </w:t>
            </w:r>
          </w:p>
          <w:p w14:paraId="0DDE32BA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EEFA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4928D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AF3B2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b) Uyarıcı kaynaklı güdüler</w:t>
            </w:r>
          </w:p>
          <w:p w14:paraId="7234A6D5" w14:textId="77777777" w:rsid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2FDDDA" w14:textId="77777777" w:rsid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5DC8F" w14:textId="77777777" w:rsid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0C3C6F6" w:rsidR="00E14248" w:rsidRP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7BF02DB" w14:textId="77777777" w:rsidR="002E3618" w:rsidRDefault="002E3618" w:rsidP="00E14248">
      <w:pPr>
        <w:rPr>
          <w:rFonts w:ascii="Times New Roman" w:hAnsi="Times New Roman" w:cs="Times New Roman"/>
          <w:sz w:val="24"/>
          <w:szCs w:val="24"/>
        </w:rPr>
      </w:pPr>
    </w:p>
    <w:p w14:paraId="7EFFBC2B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1BB323BF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3D3E2264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68C29432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4ECC9305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09884C79" w14:textId="77777777" w:rsid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p w14:paraId="5825AB78" w14:textId="77777777" w:rsidR="00E14248" w:rsidRPr="00E14248" w:rsidRDefault="00E14248" w:rsidP="00E142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E1424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E14248" w:rsidRDefault="0069740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E14248" w:rsidRDefault="00714D5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E14248" w:rsidRDefault="0069740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E14248" w:rsidRDefault="00714D5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14248" w14:paraId="3C0077EB" w14:textId="77777777" w:rsidTr="00DA1E05">
        <w:tc>
          <w:tcPr>
            <w:tcW w:w="4962" w:type="dxa"/>
            <w:gridSpan w:val="2"/>
          </w:tcPr>
          <w:p w14:paraId="4F29520B" w14:textId="3083E3E0" w:rsidR="00766A3D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Güdülenmiş davranışı güdülenmemiş davranıştan ayırt eden özellikler</w:t>
            </w: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</w:tc>
        <w:tc>
          <w:tcPr>
            <w:tcW w:w="5528" w:type="dxa"/>
            <w:gridSpan w:val="2"/>
          </w:tcPr>
          <w:p w14:paraId="2CCC1C3A" w14:textId="77777777" w:rsidR="00CE668F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Algı ve duyum arasındaki ilişkiyi örnek vererek açıklayınız.</w:t>
            </w:r>
          </w:p>
          <w:p w14:paraId="64B4E297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CC92C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CACC5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B447B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6892B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D189E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133EF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6E803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2460EEC2" w:rsidR="00E14248" w:rsidRP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E14248" w:rsidRDefault="000E4625" w:rsidP="00E142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1424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42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142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14248" w14:paraId="0C299948" w14:textId="77777777" w:rsidTr="006368F8">
        <w:tc>
          <w:tcPr>
            <w:tcW w:w="4957" w:type="dxa"/>
            <w:gridSpan w:val="2"/>
          </w:tcPr>
          <w:p w14:paraId="48A5974A" w14:textId="77777777" w:rsidR="00766A3D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Ergenlik dönemindeki duygusal gelişimin özelliklerinden beş tanesini yazınız</w:t>
            </w:r>
          </w:p>
          <w:p w14:paraId="75499ABF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26615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0D343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7CA59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B5159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9E59C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4851B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72E815A" w:rsidR="00E14248" w:rsidRPr="00E14248" w:rsidRDefault="00E14248" w:rsidP="00E1424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4E506BBB" w:rsidR="00FC5C78" w:rsidRPr="00E14248" w:rsidRDefault="00E14248" w:rsidP="00E14248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Dikkati tanımlayarak dikkat çeşitlerine birer örnek veriniz.</w:t>
            </w:r>
          </w:p>
        </w:tc>
      </w:tr>
    </w:tbl>
    <w:p w14:paraId="0984D7C5" w14:textId="77777777" w:rsidR="006368F8" w:rsidRPr="00E14248" w:rsidRDefault="006368F8" w:rsidP="00E1424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E1424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142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14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E14248" w:rsidRDefault="0087384A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E14248" w14:paraId="6EFDE41F" w14:textId="77777777" w:rsidTr="0038518A">
        <w:tc>
          <w:tcPr>
            <w:tcW w:w="4947" w:type="dxa"/>
            <w:gridSpan w:val="2"/>
          </w:tcPr>
          <w:p w14:paraId="45438F15" w14:textId="77777777" w:rsidR="00766A3D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Algıda organizasyon süreçleri nelerdir?</w:t>
            </w:r>
          </w:p>
          <w:p w14:paraId="454F6148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8FA6A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8FC31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3EE2E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381D4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73D92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ACD9A" w14:textId="77777777" w:rsid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98250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671D" w14:textId="77777777" w:rsidR="00E14248" w:rsidRPr="00E14248" w:rsidRDefault="00E14248" w:rsidP="00E1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460C" w14:textId="57E9044F" w:rsidR="00E14248" w:rsidRPr="00E14248" w:rsidRDefault="00E14248" w:rsidP="00E142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781BD6EF" w:rsidR="00766A3D" w:rsidRPr="00E14248" w:rsidRDefault="00E14248" w:rsidP="00E142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4248">
              <w:rPr>
                <w:rFonts w:ascii="Times New Roman" w:hAnsi="Times New Roman" w:cs="Times New Roman"/>
                <w:sz w:val="24"/>
                <w:szCs w:val="24"/>
              </w:rPr>
              <w:t>Kohlberg’in ahlak  gelişim dönemleri kaç dönem ve kaç evreden oluşur? Dönemlerin neler  olduğunu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AC071" w14:textId="77777777" w:rsidR="00B03CE1" w:rsidRDefault="00B03CE1" w:rsidP="00804A3F">
      <w:pPr>
        <w:spacing w:after="0" w:line="240" w:lineRule="auto"/>
      </w:pPr>
      <w:r>
        <w:separator/>
      </w:r>
    </w:p>
  </w:endnote>
  <w:endnote w:type="continuationSeparator" w:id="0">
    <w:p w14:paraId="6B240E75" w14:textId="77777777" w:rsidR="00B03CE1" w:rsidRDefault="00B03C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967E" w14:textId="77777777" w:rsidR="00B03CE1" w:rsidRDefault="00B03CE1" w:rsidP="00804A3F">
      <w:pPr>
        <w:spacing w:after="0" w:line="240" w:lineRule="auto"/>
      </w:pPr>
      <w:r>
        <w:separator/>
      </w:r>
    </w:p>
  </w:footnote>
  <w:footnote w:type="continuationSeparator" w:id="0">
    <w:p w14:paraId="5657258F" w14:textId="77777777" w:rsidR="00B03CE1" w:rsidRDefault="00B03C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2367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3CE1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4248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2023-12-17T14:54:00Z</dcterms:created>
  <dcterms:modified xsi:type="dcterms:W3CDTF">2023-12-17T15:06:00Z</dcterms:modified>
</cp:coreProperties>
</file>