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AFE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563752">
        <w:rPr>
          <w:rFonts w:cstheme="minorHAnsi"/>
          <w:sz w:val="20"/>
          <w:szCs w:val="20"/>
        </w:rPr>
        <w:t xml:space="preserve">                    </w:t>
      </w:r>
      <w:r w:rsidR="00CB41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8AFDB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F166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163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5245"/>
        <w:gridCol w:w="567"/>
        <w:gridCol w:w="4087"/>
        <w:gridCol w:w="1181"/>
      </w:tblGrid>
      <w:tr w:rsidR="00C46B7D" w:rsidRPr="00660022" w14:paraId="62884146" w14:textId="77777777" w:rsidTr="006D3B30">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5245"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5268" w:type="dxa"/>
            <w:gridSpan w:val="2"/>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716457" w14:paraId="72BFACFB" w14:textId="77777777" w:rsidTr="006D3B30">
        <w:trPr>
          <w:gridAfter w:val="1"/>
          <w:wAfter w:w="1181" w:type="dxa"/>
        </w:trPr>
        <w:tc>
          <w:tcPr>
            <w:tcW w:w="5802" w:type="dxa"/>
            <w:gridSpan w:val="2"/>
          </w:tcPr>
          <w:p w14:paraId="45D9F85E" w14:textId="77777777" w:rsidR="0033337D" w:rsidRDefault="0033337D" w:rsidP="0033337D">
            <w:r>
              <w:t xml:space="preserve">Varoluş kendi içinde diyalektik bir sıra izleyen estetik, etik ve dinî varoluş olmak üzere üç aşamadan oluşur. “Estetik varoluş” aşamasının en belirleyici özellikleri; duyu deneyinde daima gerçeklik yerine olanaklılığın yeğlenmesi, bir öznenin yaşadığı bölük pörçük deneyimler, ironi ile kuşkuculuğun yok sayıcı kullanımı ve elden geldiğince can sıkıntısından kaçıştır. “Etik varoluş” ile anlatılmak istenen, dinsel bir yaşam sürdürülürken dâhi edinilmesi olanaklı bir yaşam görüşü ve daha yüksek bir aşama olan “dinsel aşama” ile sınırlandırılmış varoluş aşamasıdır. </w:t>
            </w:r>
          </w:p>
          <w:p w14:paraId="561A19BF" w14:textId="77777777" w:rsidR="0033337D" w:rsidRPr="0033337D" w:rsidRDefault="0033337D" w:rsidP="0033337D">
            <w:pPr>
              <w:rPr>
                <w:rFonts w:ascii="Times New Roman" w:hAnsi="Times New Roman" w:cs="Times New Roman"/>
                <w:b/>
                <w:bCs/>
                <w:sz w:val="24"/>
                <w:szCs w:val="24"/>
              </w:rPr>
            </w:pPr>
            <w:r w:rsidRPr="0033337D">
              <w:rPr>
                <w:b/>
                <w:bCs/>
              </w:rPr>
              <w:t>Bu parçada hakkında açıklama yapılan filozofun adını yazınız.</w:t>
            </w:r>
          </w:p>
          <w:p w14:paraId="3DD301B3" w14:textId="77777777" w:rsidR="0033337D" w:rsidRDefault="0033337D" w:rsidP="00E24C8D">
            <w:pPr>
              <w:rPr>
                <w:rFonts w:ascii="Times New Roman" w:eastAsia="Arial" w:hAnsi="Times New Roman" w:cs="Times New Roman"/>
                <w:b/>
                <w:bCs/>
                <w:iCs/>
                <w:noProof/>
                <w:sz w:val="24"/>
                <w:szCs w:val="24"/>
              </w:rPr>
            </w:pPr>
          </w:p>
          <w:p w14:paraId="6F82448E" w14:textId="77777777" w:rsidR="0033337D" w:rsidRDefault="0033337D" w:rsidP="00E24C8D">
            <w:pPr>
              <w:rPr>
                <w:rFonts w:ascii="Times New Roman" w:eastAsia="Arial" w:hAnsi="Times New Roman" w:cs="Times New Roman"/>
                <w:b/>
                <w:bCs/>
                <w:iCs/>
                <w:noProof/>
                <w:sz w:val="24"/>
                <w:szCs w:val="24"/>
              </w:rPr>
            </w:pPr>
          </w:p>
          <w:p w14:paraId="031D00B4" w14:textId="77777777" w:rsidR="0033337D" w:rsidRDefault="0033337D" w:rsidP="00E24C8D">
            <w:pPr>
              <w:rPr>
                <w:rFonts w:ascii="Times New Roman" w:eastAsia="Arial" w:hAnsi="Times New Roman" w:cs="Times New Roman"/>
                <w:b/>
                <w:bCs/>
                <w:iCs/>
                <w:noProof/>
                <w:sz w:val="24"/>
                <w:szCs w:val="24"/>
              </w:rPr>
            </w:pPr>
          </w:p>
          <w:p w14:paraId="34F068D4" w14:textId="77777777" w:rsidR="0033337D" w:rsidRDefault="0033337D" w:rsidP="00E24C8D">
            <w:pPr>
              <w:rPr>
                <w:rFonts w:ascii="Times New Roman" w:eastAsia="Arial" w:hAnsi="Times New Roman" w:cs="Times New Roman"/>
                <w:b/>
                <w:bCs/>
                <w:iCs/>
                <w:noProof/>
                <w:sz w:val="24"/>
                <w:szCs w:val="24"/>
              </w:rPr>
            </w:pPr>
          </w:p>
          <w:p w14:paraId="3B3BA4FA" w14:textId="77777777" w:rsidR="0033337D" w:rsidRDefault="0033337D" w:rsidP="00E24C8D">
            <w:pPr>
              <w:rPr>
                <w:rFonts w:ascii="Times New Roman" w:eastAsia="Arial" w:hAnsi="Times New Roman" w:cs="Times New Roman"/>
                <w:b/>
                <w:bCs/>
                <w:iCs/>
                <w:noProof/>
                <w:sz w:val="24"/>
                <w:szCs w:val="24"/>
              </w:rPr>
            </w:pPr>
          </w:p>
          <w:p w14:paraId="7F9D365B" w14:textId="58E5EA46" w:rsidR="0033337D" w:rsidRPr="0033337D" w:rsidRDefault="0033337D" w:rsidP="00E24C8D">
            <w:pPr>
              <w:rPr>
                <w:rFonts w:ascii="Times New Roman" w:eastAsia="Arial" w:hAnsi="Times New Roman" w:cs="Times New Roman"/>
                <w:b/>
                <w:bCs/>
                <w:iCs/>
                <w:noProof/>
                <w:sz w:val="24"/>
                <w:szCs w:val="24"/>
              </w:rPr>
            </w:pPr>
          </w:p>
        </w:tc>
        <w:tc>
          <w:tcPr>
            <w:tcW w:w="4654" w:type="dxa"/>
            <w:gridSpan w:val="2"/>
          </w:tcPr>
          <w:p w14:paraId="73A9E3D2" w14:textId="77777777" w:rsidR="0033337D" w:rsidRDefault="0033337D" w:rsidP="00716457">
            <w:r>
              <w:t>Bilmek, fenomenin içindeki özü kavramaktır. Varlığın özünün kavranabilmesi için nesnenin özüne ait olmayan rastlantısal özelliklerin ve ilgisiz görüşlerin bir kenara bırakılması yani paranteze alınması gerekmektedir. Fenomenolojik yöntem, edindiğimiz tüm verileri paranteze alma işlemidir.</w:t>
            </w:r>
          </w:p>
          <w:p w14:paraId="1CB8546B" w14:textId="1BF94AD7" w:rsidR="006D3B30" w:rsidRPr="0033337D" w:rsidRDefault="0033337D" w:rsidP="00716457">
            <w:pPr>
              <w:rPr>
                <w:rFonts w:ascii="Times New Roman" w:hAnsi="Times New Roman" w:cs="Times New Roman"/>
                <w:b/>
                <w:bCs/>
                <w:iCs/>
                <w:noProof/>
                <w:sz w:val="24"/>
                <w:szCs w:val="24"/>
              </w:rPr>
            </w:pPr>
            <w:r w:rsidRPr="0033337D">
              <w:rPr>
                <w:b/>
                <w:bCs/>
              </w:rPr>
              <w:t xml:space="preserve"> Buna göre, fenomenolojik yöntemin amacı</w:t>
            </w:r>
            <w:r w:rsidRPr="0033337D">
              <w:rPr>
                <w:b/>
                <w:bCs/>
              </w:rPr>
              <w:t>nı yazınız.</w:t>
            </w:r>
          </w:p>
          <w:p w14:paraId="0B40F931" w14:textId="77777777" w:rsidR="006D3B30" w:rsidRDefault="006D3B30" w:rsidP="00716457">
            <w:pPr>
              <w:rPr>
                <w:rFonts w:ascii="Times New Roman" w:hAnsi="Times New Roman" w:cs="Times New Roman"/>
                <w:iCs/>
                <w:noProof/>
                <w:sz w:val="24"/>
                <w:szCs w:val="24"/>
              </w:rPr>
            </w:pPr>
          </w:p>
          <w:p w14:paraId="006F6EBE" w14:textId="77777777" w:rsidR="006D3B30" w:rsidRDefault="006D3B30" w:rsidP="00716457">
            <w:pPr>
              <w:rPr>
                <w:rFonts w:ascii="Times New Roman" w:hAnsi="Times New Roman" w:cs="Times New Roman"/>
                <w:iCs/>
                <w:noProof/>
                <w:sz w:val="24"/>
                <w:szCs w:val="24"/>
              </w:rPr>
            </w:pPr>
          </w:p>
          <w:p w14:paraId="4F9A3E15" w14:textId="77777777" w:rsidR="006D3B30" w:rsidRDefault="006D3B30" w:rsidP="00716457">
            <w:pPr>
              <w:rPr>
                <w:rFonts w:ascii="Times New Roman" w:hAnsi="Times New Roman" w:cs="Times New Roman"/>
                <w:iCs/>
                <w:noProof/>
                <w:sz w:val="24"/>
                <w:szCs w:val="24"/>
              </w:rPr>
            </w:pPr>
          </w:p>
          <w:p w14:paraId="1912CA71" w14:textId="77777777" w:rsidR="006D3B30" w:rsidRDefault="006D3B30" w:rsidP="00716457">
            <w:pPr>
              <w:rPr>
                <w:rFonts w:ascii="Times New Roman" w:hAnsi="Times New Roman" w:cs="Times New Roman"/>
                <w:iCs/>
                <w:noProof/>
                <w:sz w:val="24"/>
                <w:szCs w:val="24"/>
              </w:rPr>
            </w:pPr>
          </w:p>
          <w:p w14:paraId="21716E18" w14:textId="77777777" w:rsidR="006D3B30" w:rsidRDefault="006D3B30" w:rsidP="00716457">
            <w:pPr>
              <w:rPr>
                <w:rFonts w:ascii="Times New Roman" w:hAnsi="Times New Roman" w:cs="Times New Roman"/>
                <w:iCs/>
                <w:noProof/>
                <w:sz w:val="24"/>
                <w:szCs w:val="24"/>
              </w:rPr>
            </w:pPr>
          </w:p>
          <w:p w14:paraId="4D3B307B" w14:textId="3C81AD4F" w:rsidR="006D3B30" w:rsidRPr="00716457" w:rsidRDefault="006D3B30" w:rsidP="00716457">
            <w:pPr>
              <w:rPr>
                <w:rFonts w:ascii="Times New Roman" w:hAnsi="Times New Roman" w:cs="Times New Roman"/>
                <w:iCs/>
                <w:noProof/>
                <w:sz w:val="24"/>
                <w:szCs w:val="24"/>
              </w:rPr>
            </w:pPr>
          </w:p>
        </w:tc>
      </w:tr>
    </w:tbl>
    <w:p w14:paraId="5B282B98" w14:textId="77777777" w:rsidR="00A0703A" w:rsidRPr="00716457" w:rsidRDefault="00A0703A" w:rsidP="00E24C8D">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24C8D" w:rsidRPr="00716457" w14:paraId="4BA3EE78" w14:textId="44169730" w:rsidTr="00E24C8D">
        <w:trPr>
          <w:trHeight w:val="332"/>
        </w:trPr>
        <w:tc>
          <w:tcPr>
            <w:tcW w:w="466" w:type="dxa"/>
            <w:shd w:val="clear" w:color="auto" w:fill="002060"/>
          </w:tcPr>
          <w:p w14:paraId="2CBA73D9" w14:textId="6396E311"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5912EF" w:rsidRPr="00716457">
              <w:rPr>
                <w:rFonts w:ascii="Times New Roman" w:hAnsi="Times New Roman" w:cs="Times New Roman"/>
                <w:sz w:val="24"/>
                <w:szCs w:val="24"/>
              </w:rPr>
              <w:t>2</w:t>
            </w:r>
          </w:p>
        </w:tc>
        <w:tc>
          <w:tcPr>
            <w:tcW w:w="4465" w:type="dxa"/>
            <w:hideMark/>
          </w:tcPr>
          <w:p w14:paraId="449CBA4D" w14:textId="330FE59F" w:rsidR="0087384A" w:rsidRPr="00716457" w:rsidRDefault="0087384A" w:rsidP="00E24C8D">
            <w:pPr>
              <w:rPr>
                <w:rFonts w:ascii="Times New Roman" w:hAnsi="Times New Roman" w:cs="Times New Roman"/>
                <w:sz w:val="24"/>
                <w:szCs w:val="24"/>
              </w:rPr>
            </w:pPr>
          </w:p>
        </w:tc>
        <w:tc>
          <w:tcPr>
            <w:tcW w:w="470" w:type="dxa"/>
            <w:shd w:val="clear" w:color="auto" w:fill="002060"/>
          </w:tcPr>
          <w:p w14:paraId="56EEEACF" w14:textId="0D8D404A"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6368F8" w:rsidRPr="00716457">
              <w:rPr>
                <w:rFonts w:ascii="Times New Roman" w:hAnsi="Times New Roman" w:cs="Times New Roman"/>
                <w:sz w:val="24"/>
                <w:szCs w:val="24"/>
              </w:rPr>
              <w:t>4</w:t>
            </w:r>
          </w:p>
        </w:tc>
        <w:tc>
          <w:tcPr>
            <w:tcW w:w="5079" w:type="dxa"/>
            <w:shd w:val="clear" w:color="auto" w:fill="FFFFFF" w:themeFill="background1"/>
          </w:tcPr>
          <w:p w14:paraId="31B2F08B" w14:textId="01A23606" w:rsidR="0087384A" w:rsidRPr="00716457" w:rsidRDefault="0087384A" w:rsidP="00E24C8D">
            <w:pPr>
              <w:rPr>
                <w:rFonts w:ascii="Times New Roman" w:hAnsi="Times New Roman" w:cs="Times New Roman"/>
                <w:sz w:val="24"/>
                <w:szCs w:val="24"/>
              </w:rPr>
            </w:pPr>
          </w:p>
        </w:tc>
      </w:tr>
      <w:tr w:rsidR="00E24C8D" w:rsidRPr="00716457" w14:paraId="7FA4D4DD" w14:textId="38C2D1BF" w:rsidTr="00E24C8D">
        <w:trPr>
          <w:trHeight w:val="2303"/>
        </w:trPr>
        <w:tc>
          <w:tcPr>
            <w:tcW w:w="4931" w:type="dxa"/>
            <w:gridSpan w:val="2"/>
          </w:tcPr>
          <w:p w14:paraId="676D4156" w14:textId="77777777" w:rsidR="0033337D" w:rsidRDefault="0033337D" w:rsidP="00E24C8D">
            <w:r>
              <w:t>İnsan varlığı itibarıyla âdeta dünyaya fırlatılmış bir varlıktır. Fırlatılmışlık kişinin hâletiruhiyesine göre değişen, başkalarıyla paylaştığımız ve büyülendiğimiz bir dünyaya bırakılmamızın basit farkındalığıdır. Bu farkındalıktan sonra kişi, olanaklarını yakalama ve somut bir durumda eylemde bulunma hareketiyle fırlatılmışlık durumundan kurtulabilir.</w:t>
            </w:r>
          </w:p>
          <w:p w14:paraId="5A0A2B2D" w14:textId="38A249E8" w:rsidR="006D3B30" w:rsidRPr="0033337D" w:rsidRDefault="0033337D" w:rsidP="00E24C8D">
            <w:pPr>
              <w:rPr>
                <w:rFonts w:ascii="Times New Roman" w:eastAsia="Arial" w:hAnsi="Times New Roman" w:cs="Times New Roman"/>
                <w:b/>
                <w:bCs/>
                <w:noProof/>
                <w:sz w:val="24"/>
                <w:szCs w:val="24"/>
              </w:rPr>
            </w:pPr>
            <w:r w:rsidRPr="0033337D">
              <w:rPr>
                <w:b/>
                <w:bCs/>
              </w:rPr>
              <w:t xml:space="preserve"> Bu parça</w:t>
            </w:r>
            <w:r w:rsidRPr="0033337D">
              <w:rPr>
                <w:b/>
                <w:bCs/>
              </w:rPr>
              <w:t xml:space="preserve">nın ait olduğu </w:t>
            </w:r>
            <w:r w:rsidRPr="0033337D">
              <w:rPr>
                <w:b/>
                <w:bCs/>
              </w:rPr>
              <w:t>filozof ve görüş</w:t>
            </w:r>
            <w:r w:rsidRPr="0033337D">
              <w:rPr>
                <w:b/>
                <w:bCs/>
              </w:rPr>
              <w:t>ü yazınız.</w:t>
            </w:r>
          </w:p>
          <w:p w14:paraId="22EA3932" w14:textId="77777777" w:rsidR="006D3B30" w:rsidRDefault="006D3B30" w:rsidP="00E24C8D">
            <w:pPr>
              <w:rPr>
                <w:rFonts w:ascii="Times New Roman" w:eastAsia="Arial" w:hAnsi="Times New Roman" w:cs="Times New Roman"/>
                <w:noProof/>
                <w:sz w:val="24"/>
                <w:szCs w:val="24"/>
              </w:rPr>
            </w:pPr>
          </w:p>
          <w:p w14:paraId="52F2B73E" w14:textId="77777777" w:rsidR="006D3B30" w:rsidRDefault="006D3B30" w:rsidP="00E24C8D">
            <w:pPr>
              <w:rPr>
                <w:rFonts w:ascii="Times New Roman" w:eastAsia="Arial" w:hAnsi="Times New Roman" w:cs="Times New Roman"/>
                <w:noProof/>
                <w:sz w:val="24"/>
                <w:szCs w:val="24"/>
              </w:rPr>
            </w:pPr>
          </w:p>
          <w:p w14:paraId="4BDF7466" w14:textId="77777777" w:rsidR="008B34D0" w:rsidRDefault="008B34D0" w:rsidP="00E24C8D">
            <w:pPr>
              <w:rPr>
                <w:rFonts w:ascii="Times New Roman" w:eastAsia="Arial" w:hAnsi="Times New Roman" w:cs="Times New Roman"/>
                <w:noProof/>
                <w:sz w:val="24"/>
                <w:szCs w:val="24"/>
              </w:rPr>
            </w:pPr>
          </w:p>
          <w:p w14:paraId="36DD4422" w14:textId="77777777" w:rsidR="008B34D0" w:rsidRDefault="008B34D0" w:rsidP="00E24C8D">
            <w:pPr>
              <w:rPr>
                <w:rFonts w:ascii="Times New Roman" w:eastAsia="Arial" w:hAnsi="Times New Roman" w:cs="Times New Roman"/>
                <w:noProof/>
                <w:sz w:val="24"/>
                <w:szCs w:val="24"/>
              </w:rPr>
            </w:pPr>
          </w:p>
          <w:p w14:paraId="16FF3AE4" w14:textId="77777777" w:rsidR="006D3B30" w:rsidRDefault="006D3B30" w:rsidP="00E24C8D">
            <w:pPr>
              <w:rPr>
                <w:rFonts w:ascii="Times New Roman" w:eastAsia="Arial" w:hAnsi="Times New Roman" w:cs="Times New Roman"/>
                <w:noProof/>
                <w:sz w:val="24"/>
                <w:szCs w:val="24"/>
              </w:rPr>
            </w:pPr>
          </w:p>
          <w:p w14:paraId="32832F6C" w14:textId="77777777" w:rsidR="006D3B30" w:rsidRDefault="006D3B30" w:rsidP="00E24C8D">
            <w:pPr>
              <w:rPr>
                <w:rFonts w:ascii="Times New Roman" w:eastAsia="Arial" w:hAnsi="Times New Roman" w:cs="Times New Roman"/>
                <w:noProof/>
                <w:sz w:val="24"/>
                <w:szCs w:val="24"/>
              </w:rPr>
            </w:pPr>
          </w:p>
          <w:p w14:paraId="054693E8" w14:textId="29F0BF37" w:rsidR="006D3B30" w:rsidRPr="00716457" w:rsidRDefault="006D3B30" w:rsidP="00E24C8D">
            <w:pPr>
              <w:rPr>
                <w:rFonts w:ascii="Times New Roman" w:eastAsia="Arial" w:hAnsi="Times New Roman" w:cs="Times New Roman"/>
                <w:noProof/>
                <w:sz w:val="24"/>
                <w:szCs w:val="24"/>
              </w:rPr>
            </w:pPr>
          </w:p>
        </w:tc>
        <w:tc>
          <w:tcPr>
            <w:tcW w:w="5549" w:type="dxa"/>
            <w:gridSpan w:val="2"/>
          </w:tcPr>
          <w:p w14:paraId="3A2DA763" w14:textId="77777777" w:rsidR="0033337D" w:rsidRDefault="0033337D" w:rsidP="00E24C8D">
            <w:r>
              <w:t xml:space="preserve">Dünyanın varlığı ve geçerliliği bilinçli bir benlik ile keşfedilen özlerle anlam kazanır. Bir nesneyi o nesne yapan şey olarak özlerin keşfedilmesi, nesneye ait bütün deneyimlerin paranteze alınmasıyla mümkündür. Bu paranteze alma, nesnel dünya ile ilgili herhangi bir bakış açısı ve görüşten uzak durmayla birlikte ortaya çıkar. Paranteze alma ile özlerin keşfedilmesi demek görünüşlerini değil, nesnelerin bizzat kendisinin bilincine varmak demektir. Bu deneyim türünde özler, doğrudan ve aracısız bir şekilde fark edilir. </w:t>
            </w:r>
          </w:p>
          <w:p w14:paraId="24F570A5" w14:textId="2872D86F" w:rsidR="006D3B30" w:rsidRPr="0033337D" w:rsidRDefault="0033337D" w:rsidP="00E24C8D">
            <w:pPr>
              <w:rPr>
                <w:rFonts w:ascii="Times New Roman" w:hAnsi="Times New Roman" w:cs="Times New Roman"/>
                <w:b/>
                <w:bCs/>
                <w:noProof/>
                <w:sz w:val="24"/>
                <w:szCs w:val="24"/>
              </w:rPr>
            </w:pPr>
            <w:r w:rsidRPr="0033337D">
              <w:rPr>
                <w:b/>
                <w:bCs/>
              </w:rPr>
              <w:t>Bu parçada vurgulanan felsefi kavram</w:t>
            </w:r>
            <w:r w:rsidRPr="0033337D">
              <w:rPr>
                <w:b/>
                <w:bCs/>
              </w:rPr>
              <w:t>ı yazınız.</w:t>
            </w:r>
          </w:p>
        </w:tc>
      </w:tr>
    </w:tbl>
    <w:p w14:paraId="3076A62E" w14:textId="77777777" w:rsidR="00AE0A66" w:rsidRPr="0083354E" w:rsidRDefault="00AE0A66" w:rsidP="00E24C8D">
      <w:pPr>
        <w:rPr>
          <w:rFonts w:ascii="Times New Roman" w:hAnsi="Times New Roman" w:cs="Times New Roman"/>
        </w:rPr>
      </w:pPr>
    </w:p>
    <w:p w14:paraId="656DE7AA" w14:textId="77777777" w:rsidR="00C440EB" w:rsidRDefault="00C440EB" w:rsidP="00E24C8D">
      <w:pPr>
        <w:rPr>
          <w:rFonts w:ascii="Times New Roman" w:hAnsi="Times New Roman" w:cs="Times New Roman"/>
        </w:rPr>
      </w:pPr>
    </w:p>
    <w:p w14:paraId="3FC28810" w14:textId="77777777" w:rsidR="00716457" w:rsidRDefault="00716457" w:rsidP="00E24C8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C440EB" w:rsidRPr="0083354E" w14:paraId="2EAB9DFE" w14:textId="77777777" w:rsidTr="00410C8C">
        <w:tc>
          <w:tcPr>
            <w:tcW w:w="557" w:type="dxa"/>
            <w:shd w:val="clear" w:color="auto" w:fill="002060"/>
          </w:tcPr>
          <w:p w14:paraId="45246C76" w14:textId="45CCAE25" w:rsidR="00C440EB" w:rsidRPr="0083354E" w:rsidRDefault="00C440EB" w:rsidP="00E24C8D">
            <w:pPr>
              <w:rPr>
                <w:rFonts w:ascii="Times New Roman" w:hAnsi="Times New Roman" w:cs="Times New Roman"/>
              </w:rPr>
            </w:pPr>
            <w:r w:rsidRPr="0083354E">
              <w:rPr>
                <w:rFonts w:ascii="Times New Roman" w:hAnsi="Times New Roman" w:cs="Times New Roman"/>
              </w:rPr>
              <w:lastRenderedPageBreak/>
              <w:t>S5</w:t>
            </w:r>
          </w:p>
        </w:tc>
        <w:tc>
          <w:tcPr>
            <w:tcW w:w="4400" w:type="dxa"/>
          </w:tcPr>
          <w:p w14:paraId="2161CBAD" w14:textId="77777777" w:rsidR="00C440EB" w:rsidRPr="0083354E" w:rsidRDefault="00C440EB" w:rsidP="00E24C8D">
            <w:pPr>
              <w:rPr>
                <w:rFonts w:ascii="Times New Roman" w:hAnsi="Times New Roman" w:cs="Times New Roman"/>
              </w:rPr>
            </w:pPr>
          </w:p>
        </w:tc>
        <w:tc>
          <w:tcPr>
            <w:tcW w:w="562" w:type="dxa"/>
            <w:shd w:val="clear" w:color="auto" w:fill="002060"/>
          </w:tcPr>
          <w:p w14:paraId="3FCF7966" w14:textId="21EBE13A" w:rsidR="00C440EB" w:rsidRPr="0083354E" w:rsidRDefault="00C440EB" w:rsidP="00E24C8D">
            <w:pPr>
              <w:rPr>
                <w:rFonts w:ascii="Times New Roman" w:hAnsi="Times New Roman" w:cs="Times New Roman"/>
              </w:rPr>
            </w:pPr>
            <w:r w:rsidRPr="0083354E">
              <w:rPr>
                <w:rFonts w:ascii="Times New Roman" w:hAnsi="Times New Roman" w:cs="Times New Roman"/>
              </w:rPr>
              <w:t>S8</w:t>
            </w:r>
          </w:p>
        </w:tc>
        <w:tc>
          <w:tcPr>
            <w:tcW w:w="4937" w:type="dxa"/>
            <w:shd w:val="clear" w:color="auto" w:fill="FFFFFF" w:themeFill="background1"/>
          </w:tcPr>
          <w:p w14:paraId="157117D2" w14:textId="77777777" w:rsidR="00C440EB" w:rsidRPr="0083354E" w:rsidRDefault="00C440EB" w:rsidP="00E24C8D">
            <w:pPr>
              <w:rPr>
                <w:rFonts w:ascii="Times New Roman" w:hAnsi="Times New Roman" w:cs="Times New Roman"/>
              </w:rPr>
            </w:pPr>
          </w:p>
        </w:tc>
      </w:tr>
      <w:tr w:rsidR="00C440EB" w:rsidRPr="008B34D0" w14:paraId="4D0A26DB" w14:textId="77777777" w:rsidTr="000367DA">
        <w:tc>
          <w:tcPr>
            <w:tcW w:w="4957" w:type="dxa"/>
            <w:gridSpan w:val="2"/>
          </w:tcPr>
          <w:p w14:paraId="353CD45F" w14:textId="77777777" w:rsidR="0033337D" w:rsidRDefault="0033337D" w:rsidP="0033337D">
            <w:r>
              <w:t xml:space="preserve">Her dönemin kendi tinselliği vardır ve bu tinsellik de dilde kendine has anlamlar oluşturur. Tarihsel bir dönemi veya tarihsel bir olayı anlayabilmek için o dönemin tinsel yapısının dile yüklediği anlamlarına bakılması gerekir. </w:t>
            </w:r>
          </w:p>
          <w:p w14:paraId="79AC18C6" w14:textId="77777777" w:rsidR="0033337D" w:rsidRDefault="0033337D" w:rsidP="0033337D">
            <w:pPr>
              <w:rPr>
                <w:b/>
                <w:bCs/>
              </w:rPr>
            </w:pPr>
            <w:r w:rsidRPr="0033337D">
              <w:rPr>
                <w:b/>
                <w:bCs/>
              </w:rPr>
              <w:t>Bu açıklamanın ait olduğu felsefi görüün adını yazınız.</w:t>
            </w:r>
          </w:p>
          <w:p w14:paraId="256F2283" w14:textId="77777777" w:rsidR="006D3B30" w:rsidRDefault="006D3B30" w:rsidP="00E24C8D">
            <w:pPr>
              <w:rPr>
                <w:rFonts w:ascii="Times New Roman" w:hAnsi="Times New Roman" w:cs="Times New Roman"/>
                <w:sz w:val="24"/>
                <w:szCs w:val="24"/>
              </w:rPr>
            </w:pPr>
          </w:p>
          <w:p w14:paraId="4CC8FFE9" w14:textId="77777777" w:rsidR="0033337D" w:rsidRPr="008B34D0" w:rsidRDefault="0033337D" w:rsidP="00E24C8D">
            <w:pPr>
              <w:rPr>
                <w:rFonts w:ascii="Times New Roman" w:hAnsi="Times New Roman" w:cs="Times New Roman"/>
                <w:sz w:val="24"/>
                <w:szCs w:val="24"/>
              </w:rPr>
            </w:pPr>
          </w:p>
          <w:p w14:paraId="189E364F" w14:textId="77777777" w:rsidR="006D3B30" w:rsidRPr="008B34D0" w:rsidRDefault="006D3B30" w:rsidP="00E24C8D">
            <w:pPr>
              <w:rPr>
                <w:rFonts w:ascii="Times New Roman" w:hAnsi="Times New Roman" w:cs="Times New Roman"/>
                <w:sz w:val="24"/>
                <w:szCs w:val="24"/>
              </w:rPr>
            </w:pPr>
          </w:p>
          <w:p w14:paraId="31FD4C02" w14:textId="4838A1BD" w:rsidR="006D3B30" w:rsidRPr="008B34D0" w:rsidRDefault="006D3B30" w:rsidP="00E24C8D">
            <w:pPr>
              <w:rPr>
                <w:rFonts w:ascii="Times New Roman" w:hAnsi="Times New Roman" w:cs="Times New Roman"/>
                <w:noProof/>
                <w:sz w:val="24"/>
                <w:szCs w:val="24"/>
              </w:rPr>
            </w:pPr>
          </w:p>
        </w:tc>
        <w:tc>
          <w:tcPr>
            <w:tcW w:w="5499" w:type="dxa"/>
            <w:gridSpan w:val="2"/>
          </w:tcPr>
          <w:p w14:paraId="4584CD97" w14:textId="5C2B2649" w:rsidR="008B34D0" w:rsidRDefault="0033337D" w:rsidP="00E24C8D">
            <w:pPr>
              <w:rPr>
                <w:rFonts w:ascii="Times New Roman" w:hAnsi="Times New Roman" w:cs="Times New Roman"/>
                <w:sz w:val="24"/>
                <w:szCs w:val="24"/>
              </w:rPr>
            </w:pPr>
            <w:r>
              <w:t>18 - 19. yüzyıl felsefesinin özellikleri</w:t>
            </w:r>
            <w:r>
              <w:t>nden ikisini yazınız.</w:t>
            </w:r>
          </w:p>
          <w:p w14:paraId="4CD09BD7" w14:textId="77777777" w:rsidR="008B34D0" w:rsidRDefault="008B34D0" w:rsidP="00E24C8D">
            <w:pPr>
              <w:rPr>
                <w:rFonts w:ascii="Times New Roman" w:hAnsi="Times New Roman" w:cs="Times New Roman"/>
                <w:sz w:val="24"/>
                <w:szCs w:val="24"/>
              </w:rPr>
            </w:pPr>
          </w:p>
          <w:p w14:paraId="20778ACC" w14:textId="77777777" w:rsidR="008B34D0" w:rsidRDefault="008B34D0" w:rsidP="00E24C8D">
            <w:pPr>
              <w:rPr>
                <w:rFonts w:ascii="Times New Roman" w:hAnsi="Times New Roman" w:cs="Times New Roman"/>
                <w:sz w:val="24"/>
                <w:szCs w:val="24"/>
              </w:rPr>
            </w:pPr>
          </w:p>
          <w:p w14:paraId="1E578ED1" w14:textId="77777777" w:rsidR="008B34D0" w:rsidRDefault="008B34D0" w:rsidP="00E24C8D">
            <w:pPr>
              <w:rPr>
                <w:rFonts w:ascii="Times New Roman" w:hAnsi="Times New Roman" w:cs="Times New Roman"/>
                <w:sz w:val="24"/>
                <w:szCs w:val="24"/>
              </w:rPr>
            </w:pPr>
          </w:p>
          <w:p w14:paraId="6E2430CA" w14:textId="77777777" w:rsidR="008B34D0" w:rsidRDefault="008B34D0" w:rsidP="00E24C8D">
            <w:pPr>
              <w:rPr>
                <w:rFonts w:ascii="Times New Roman" w:hAnsi="Times New Roman" w:cs="Times New Roman"/>
                <w:sz w:val="24"/>
                <w:szCs w:val="24"/>
              </w:rPr>
            </w:pPr>
          </w:p>
          <w:p w14:paraId="7846BE94" w14:textId="398F64D1" w:rsidR="008B34D0" w:rsidRPr="008B34D0" w:rsidRDefault="008B34D0" w:rsidP="00E24C8D">
            <w:pPr>
              <w:rPr>
                <w:rFonts w:ascii="Times New Roman" w:hAnsi="Times New Roman" w:cs="Times New Roman"/>
                <w:noProof/>
                <w:sz w:val="24"/>
                <w:szCs w:val="24"/>
              </w:rPr>
            </w:pPr>
          </w:p>
        </w:tc>
      </w:tr>
    </w:tbl>
    <w:p w14:paraId="4BF9B1BD" w14:textId="77777777" w:rsidR="00C440EB" w:rsidRPr="008B34D0" w:rsidRDefault="00C440EB"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B34D0" w14:paraId="7343182E" w14:textId="77777777" w:rsidTr="00C23F75">
        <w:tc>
          <w:tcPr>
            <w:tcW w:w="557" w:type="dxa"/>
            <w:shd w:val="clear" w:color="auto" w:fill="002060"/>
          </w:tcPr>
          <w:p w14:paraId="5833B3A8" w14:textId="1D65F6ED"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6368F8" w:rsidRPr="008B34D0">
              <w:rPr>
                <w:rFonts w:ascii="Times New Roman" w:hAnsi="Times New Roman" w:cs="Times New Roman"/>
                <w:sz w:val="24"/>
                <w:szCs w:val="24"/>
              </w:rPr>
              <w:t>6</w:t>
            </w:r>
          </w:p>
        </w:tc>
        <w:tc>
          <w:tcPr>
            <w:tcW w:w="4400" w:type="dxa"/>
          </w:tcPr>
          <w:p w14:paraId="19DCA4EE" w14:textId="0177439F" w:rsidR="0087384A" w:rsidRPr="008B34D0" w:rsidRDefault="0087384A" w:rsidP="00E24C8D">
            <w:pPr>
              <w:rPr>
                <w:rFonts w:ascii="Times New Roman" w:hAnsi="Times New Roman" w:cs="Times New Roman"/>
                <w:sz w:val="24"/>
                <w:szCs w:val="24"/>
              </w:rPr>
            </w:pPr>
          </w:p>
        </w:tc>
        <w:tc>
          <w:tcPr>
            <w:tcW w:w="562" w:type="dxa"/>
            <w:shd w:val="clear" w:color="auto" w:fill="002060"/>
          </w:tcPr>
          <w:p w14:paraId="40B004BE" w14:textId="6BB1BBAB" w:rsidR="0087384A" w:rsidRPr="008B34D0" w:rsidRDefault="0087384A" w:rsidP="00E24C8D">
            <w:pPr>
              <w:rPr>
                <w:rFonts w:ascii="Times New Roman" w:hAnsi="Times New Roman" w:cs="Times New Roman"/>
                <w:sz w:val="24"/>
                <w:szCs w:val="24"/>
              </w:rPr>
            </w:pPr>
            <w:r w:rsidRPr="008B34D0">
              <w:rPr>
                <w:rFonts w:ascii="Times New Roman" w:hAnsi="Times New Roman" w:cs="Times New Roman"/>
                <w:sz w:val="24"/>
                <w:szCs w:val="24"/>
              </w:rPr>
              <w:t>S</w:t>
            </w:r>
            <w:r w:rsidR="00531284" w:rsidRPr="008B34D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B34D0" w:rsidRDefault="0087384A" w:rsidP="00E24C8D">
            <w:pPr>
              <w:rPr>
                <w:rFonts w:ascii="Times New Roman" w:hAnsi="Times New Roman" w:cs="Times New Roman"/>
                <w:sz w:val="24"/>
                <w:szCs w:val="24"/>
              </w:rPr>
            </w:pPr>
          </w:p>
        </w:tc>
      </w:tr>
      <w:tr w:rsidR="0087384A" w:rsidRPr="008B34D0" w14:paraId="0C299948" w14:textId="77777777" w:rsidTr="006368F8">
        <w:tc>
          <w:tcPr>
            <w:tcW w:w="4957" w:type="dxa"/>
            <w:gridSpan w:val="2"/>
          </w:tcPr>
          <w:p w14:paraId="7EA8C612" w14:textId="77777777" w:rsidR="0033337D" w:rsidRDefault="0033337D" w:rsidP="00E24C8D">
            <w:r>
              <w:t xml:space="preserve">Bir esnafın alışveriş yapan kişileri kandırmaması görünüşte ödeve uygun bir davranıştır. Bunu müşteri kaybetmemek düşüncesiyle yapıyorsa bu davranışın Kant’a göre ahlaki bir değeri yoktur. Eğer başkalarını kandırmanın ahlaki olmadığını düşünerek yapıyorsa ancak o zaman ahlaki değeri olan bir davranışta bulunmuş olur. </w:t>
            </w:r>
          </w:p>
          <w:p w14:paraId="6C64BE69" w14:textId="41062E89" w:rsidR="006D3B30" w:rsidRPr="0033337D" w:rsidRDefault="0033337D" w:rsidP="00E24C8D">
            <w:pPr>
              <w:rPr>
                <w:rFonts w:ascii="Times New Roman" w:hAnsi="Times New Roman" w:cs="Times New Roman"/>
                <w:b/>
                <w:bCs/>
                <w:sz w:val="24"/>
                <w:szCs w:val="24"/>
              </w:rPr>
            </w:pPr>
            <w:r w:rsidRPr="0033337D">
              <w:rPr>
                <w:b/>
                <w:bCs/>
              </w:rPr>
              <w:t xml:space="preserve">Buna göre, Kant için bir davranışın ahlaki değeri olmasının koşulu </w:t>
            </w:r>
            <w:r w:rsidRPr="0033337D">
              <w:rPr>
                <w:b/>
                <w:bCs/>
              </w:rPr>
              <w:t>nedir? Yazınız</w:t>
            </w:r>
          </w:p>
          <w:p w14:paraId="73A3FB2A" w14:textId="77777777" w:rsidR="006D3B30" w:rsidRPr="008B34D0" w:rsidRDefault="006D3B30" w:rsidP="00E24C8D">
            <w:pPr>
              <w:rPr>
                <w:rFonts w:ascii="Times New Roman" w:hAnsi="Times New Roman" w:cs="Times New Roman"/>
                <w:sz w:val="24"/>
                <w:szCs w:val="24"/>
              </w:rPr>
            </w:pPr>
          </w:p>
          <w:p w14:paraId="6AF8007A" w14:textId="77777777" w:rsidR="008B34D0" w:rsidRPr="008B34D0" w:rsidRDefault="008B34D0" w:rsidP="00E24C8D">
            <w:pPr>
              <w:rPr>
                <w:rFonts w:ascii="Times New Roman" w:hAnsi="Times New Roman" w:cs="Times New Roman"/>
                <w:sz w:val="24"/>
                <w:szCs w:val="24"/>
              </w:rPr>
            </w:pPr>
          </w:p>
          <w:p w14:paraId="72641F25" w14:textId="77777777" w:rsidR="006D3B30" w:rsidRPr="008B34D0" w:rsidRDefault="006D3B30" w:rsidP="00E24C8D">
            <w:pPr>
              <w:rPr>
                <w:rFonts w:ascii="Times New Roman" w:hAnsi="Times New Roman" w:cs="Times New Roman"/>
                <w:sz w:val="24"/>
                <w:szCs w:val="24"/>
              </w:rPr>
            </w:pPr>
          </w:p>
          <w:p w14:paraId="1538C5EA" w14:textId="0C0F3829" w:rsidR="006D3B30" w:rsidRPr="008B34D0" w:rsidRDefault="006D3B30" w:rsidP="00E24C8D">
            <w:pPr>
              <w:rPr>
                <w:rFonts w:ascii="Times New Roman" w:hAnsi="Times New Roman" w:cs="Times New Roman"/>
                <w:noProof/>
                <w:sz w:val="24"/>
                <w:szCs w:val="24"/>
              </w:rPr>
            </w:pPr>
          </w:p>
        </w:tc>
        <w:tc>
          <w:tcPr>
            <w:tcW w:w="5499" w:type="dxa"/>
            <w:gridSpan w:val="2"/>
          </w:tcPr>
          <w:p w14:paraId="15A456D4" w14:textId="77777777" w:rsidR="0033337D" w:rsidRDefault="0033337D" w:rsidP="00E24C8D">
            <w:r>
              <w:t xml:space="preserve">İnsan zihninde kategorik buyruk olarak bir takım ahlak ilkeleri mevcuttur. İyi davranışın temelinde yatan motivasyon, bu buyruklardır. </w:t>
            </w:r>
          </w:p>
          <w:p w14:paraId="41F26C18" w14:textId="00D9EA30" w:rsidR="00716457" w:rsidRPr="0033337D" w:rsidRDefault="0033337D" w:rsidP="00E24C8D">
            <w:pPr>
              <w:rPr>
                <w:rFonts w:ascii="Times New Roman" w:hAnsi="Times New Roman" w:cs="Times New Roman"/>
                <w:b/>
                <w:bCs/>
                <w:noProof/>
                <w:sz w:val="24"/>
                <w:szCs w:val="24"/>
              </w:rPr>
            </w:pPr>
            <w:r w:rsidRPr="0033337D">
              <w:rPr>
                <w:b/>
                <w:bCs/>
              </w:rPr>
              <w:t>Bu açıklamada ifade edilen anlayış</w:t>
            </w:r>
            <w:r w:rsidRPr="0033337D">
              <w:rPr>
                <w:b/>
                <w:bCs/>
              </w:rPr>
              <w:t>ı yazınız.</w:t>
            </w:r>
          </w:p>
        </w:tc>
      </w:tr>
    </w:tbl>
    <w:p w14:paraId="0984D7C5" w14:textId="77777777" w:rsidR="006368F8" w:rsidRPr="008B34D0" w:rsidRDefault="006368F8"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8B34D0" w14:paraId="0512E91D" w14:textId="77777777" w:rsidTr="00531284">
        <w:tc>
          <w:tcPr>
            <w:tcW w:w="557" w:type="dxa"/>
            <w:shd w:val="clear" w:color="auto" w:fill="002060"/>
          </w:tcPr>
          <w:p w14:paraId="3B368733" w14:textId="78FC9063"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S7</w:t>
            </w:r>
          </w:p>
        </w:tc>
        <w:tc>
          <w:tcPr>
            <w:tcW w:w="4400" w:type="dxa"/>
          </w:tcPr>
          <w:p w14:paraId="35ED8EC3" w14:textId="77777777" w:rsidR="00531284" w:rsidRPr="008B34D0" w:rsidRDefault="00531284" w:rsidP="00E24C8D">
            <w:pPr>
              <w:rPr>
                <w:rFonts w:ascii="Times New Roman" w:hAnsi="Times New Roman" w:cs="Times New Roman"/>
                <w:sz w:val="24"/>
                <w:szCs w:val="24"/>
              </w:rPr>
            </w:pPr>
          </w:p>
        </w:tc>
        <w:tc>
          <w:tcPr>
            <w:tcW w:w="703" w:type="dxa"/>
            <w:shd w:val="clear" w:color="auto" w:fill="002060"/>
          </w:tcPr>
          <w:p w14:paraId="758AA382" w14:textId="41758CBA" w:rsidR="00531284" w:rsidRPr="008B34D0" w:rsidRDefault="00531284" w:rsidP="00E24C8D">
            <w:pPr>
              <w:rPr>
                <w:rFonts w:ascii="Times New Roman" w:hAnsi="Times New Roman" w:cs="Times New Roman"/>
                <w:sz w:val="24"/>
                <w:szCs w:val="24"/>
              </w:rPr>
            </w:pPr>
            <w:r w:rsidRPr="008B34D0">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8B34D0" w:rsidRDefault="00531284" w:rsidP="00E24C8D">
            <w:pPr>
              <w:rPr>
                <w:rFonts w:ascii="Times New Roman" w:hAnsi="Times New Roman" w:cs="Times New Roman"/>
                <w:sz w:val="24"/>
                <w:szCs w:val="24"/>
              </w:rPr>
            </w:pPr>
          </w:p>
        </w:tc>
      </w:tr>
      <w:tr w:rsidR="00531284" w:rsidRPr="008B34D0" w14:paraId="569A2DBF" w14:textId="77777777" w:rsidTr="0073472F">
        <w:tc>
          <w:tcPr>
            <w:tcW w:w="4957" w:type="dxa"/>
            <w:gridSpan w:val="2"/>
          </w:tcPr>
          <w:p w14:paraId="6C0B1EA4" w14:textId="77777777" w:rsidR="0033337D" w:rsidRDefault="0033337D" w:rsidP="00716457">
            <w:r>
              <w:t xml:space="preserve">Bu dönemde Fransız İhtilali ve Sanayi İnkılabı gerçekleşmiş ve buna bağlı problemler tartışılmıştır. Özgürlüğü engellediği düşüncesiyle siyasi ve dinî otoritelere karşı gelinmiş ve düşünce özgürlüğü desteklenmiştir. Akla güven duyulmuş ve akılcı düşünce artmıştır. </w:t>
            </w:r>
          </w:p>
          <w:p w14:paraId="7F528BAF" w14:textId="57EBE547" w:rsidR="006D3B30" w:rsidRPr="0033337D" w:rsidRDefault="0033337D" w:rsidP="00716457">
            <w:pPr>
              <w:rPr>
                <w:rFonts w:ascii="Times New Roman" w:hAnsi="Times New Roman" w:cs="Times New Roman"/>
                <w:b/>
                <w:bCs/>
                <w:sz w:val="24"/>
                <w:szCs w:val="24"/>
              </w:rPr>
            </w:pPr>
            <w:r w:rsidRPr="0033337D">
              <w:rPr>
                <w:b/>
                <w:bCs/>
              </w:rPr>
              <w:t>Bu açıklamada üzerinde durulan dönem</w:t>
            </w:r>
            <w:r w:rsidRPr="0033337D">
              <w:rPr>
                <w:b/>
                <w:bCs/>
              </w:rPr>
              <w:t>in adını yazınız.</w:t>
            </w:r>
          </w:p>
          <w:p w14:paraId="666B91C4" w14:textId="77777777" w:rsidR="006D3B30" w:rsidRPr="008B34D0" w:rsidRDefault="006D3B30" w:rsidP="00716457">
            <w:pPr>
              <w:rPr>
                <w:rFonts w:ascii="Times New Roman" w:hAnsi="Times New Roman" w:cs="Times New Roman"/>
                <w:sz w:val="24"/>
                <w:szCs w:val="24"/>
              </w:rPr>
            </w:pPr>
          </w:p>
          <w:p w14:paraId="429C1750" w14:textId="77777777" w:rsidR="006D3B30" w:rsidRPr="008B34D0" w:rsidRDefault="006D3B30" w:rsidP="00716457">
            <w:pPr>
              <w:rPr>
                <w:rFonts w:ascii="Times New Roman" w:hAnsi="Times New Roman" w:cs="Times New Roman"/>
                <w:sz w:val="24"/>
                <w:szCs w:val="24"/>
              </w:rPr>
            </w:pPr>
          </w:p>
          <w:p w14:paraId="55E11852" w14:textId="77777777" w:rsidR="006D3B30" w:rsidRPr="008B34D0" w:rsidRDefault="006D3B30" w:rsidP="00716457">
            <w:pPr>
              <w:rPr>
                <w:rFonts w:ascii="Times New Roman" w:hAnsi="Times New Roman" w:cs="Times New Roman"/>
                <w:sz w:val="24"/>
                <w:szCs w:val="24"/>
              </w:rPr>
            </w:pPr>
          </w:p>
          <w:p w14:paraId="357BE3AD" w14:textId="77777777" w:rsidR="006D3B30" w:rsidRDefault="006D3B30" w:rsidP="00716457">
            <w:pPr>
              <w:rPr>
                <w:rFonts w:ascii="Times New Roman" w:hAnsi="Times New Roman" w:cs="Times New Roman"/>
                <w:sz w:val="24"/>
                <w:szCs w:val="24"/>
              </w:rPr>
            </w:pPr>
          </w:p>
          <w:p w14:paraId="2E5654E5" w14:textId="77777777" w:rsidR="008B34D0" w:rsidRDefault="008B34D0" w:rsidP="00716457">
            <w:pPr>
              <w:rPr>
                <w:rFonts w:ascii="Times New Roman" w:hAnsi="Times New Roman" w:cs="Times New Roman"/>
                <w:sz w:val="24"/>
                <w:szCs w:val="24"/>
              </w:rPr>
            </w:pPr>
          </w:p>
          <w:p w14:paraId="4185B8E1" w14:textId="2F17A248" w:rsidR="006D3B30" w:rsidRPr="008B34D0" w:rsidRDefault="006D3B30" w:rsidP="00716457">
            <w:pPr>
              <w:rPr>
                <w:rFonts w:ascii="Times New Roman" w:hAnsi="Times New Roman" w:cs="Times New Roman"/>
                <w:noProof/>
                <w:sz w:val="24"/>
                <w:szCs w:val="24"/>
              </w:rPr>
            </w:pPr>
          </w:p>
        </w:tc>
        <w:tc>
          <w:tcPr>
            <w:tcW w:w="5499" w:type="dxa"/>
            <w:gridSpan w:val="2"/>
          </w:tcPr>
          <w:p w14:paraId="1E8ABDBF" w14:textId="77777777" w:rsidR="00597BEC" w:rsidRDefault="00597BEC" w:rsidP="00E24C8D">
            <w:r>
              <w:t xml:space="preserve">Eserde 3 farklı güçten bahsedilir. Kitabın ana karakteri olan Winston, Okyanusya’da yaşamaktadır. Bunun dışında Doğu Asya ve Avrasya diğer iki ülkedir. Okyanusya korku ile sindirilmiş, sürekli insanları izleyen sistemlerin olduğu bir ülkedir. Öyle ki televizyondan sizi görebiliyorlar, duyabiliyorlar ve insanlar her an kontrol altında tutuluyorlar. Böylece bu kadar engel ve yasaklarla da kendinizi özgürce ifade etmenizin önüne geçiliyor. </w:t>
            </w:r>
          </w:p>
          <w:p w14:paraId="4212642F" w14:textId="24B85342" w:rsidR="00F17CCE" w:rsidRPr="00597BEC" w:rsidRDefault="00597BEC" w:rsidP="00E24C8D">
            <w:pPr>
              <w:rPr>
                <w:rFonts w:ascii="Times New Roman" w:hAnsi="Times New Roman" w:cs="Times New Roman"/>
                <w:b/>
                <w:bCs/>
                <w:noProof/>
                <w:sz w:val="24"/>
                <w:szCs w:val="24"/>
              </w:rPr>
            </w:pPr>
            <w:r w:rsidRPr="00597BEC">
              <w:rPr>
                <w:b/>
                <w:bCs/>
              </w:rPr>
              <w:t>Bu parçada sözü edilen ütopya</w:t>
            </w:r>
            <w:r w:rsidRPr="00597BEC">
              <w:rPr>
                <w:b/>
                <w:bCs/>
              </w:rPr>
              <w:t>nın adını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D1137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B8784" w14:textId="77777777" w:rsidR="00E106CE" w:rsidRDefault="00E106CE" w:rsidP="00804A3F">
      <w:pPr>
        <w:spacing w:after="0" w:line="240" w:lineRule="auto"/>
      </w:pPr>
      <w:r>
        <w:separator/>
      </w:r>
    </w:p>
  </w:endnote>
  <w:endnote w:type="continuationSeparator" w:id="0">
    <w:p w14:paraId="4FE88ACE" w14:textId="77777777" w:rsidR="00E106CE" w:rsidRDefault="00E106C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5EF43" w14:textId="77777777" w:rsidR="00E106CE" w:rsidRDefault="00E106CE" w:rsidP="00804A3F">
      <w:pPr>
        <w:spacing w:after="0" w:line="240" w:lineRule="auto"/>
      </w:pPr>
      <w:r>
        <w:separator/>
      </w:r>
    </w:p>
  </w:footnote>
  <w:footnote w:type="continuationSeparator" w:id="0">
    <w:p w14:paraId="17EBBF4C" w14:textId="77777777" w:rsidR="00E106CE" w:rsidRDefault="00E106C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29A4819"/>
    <w:multiLevelType w:val="hybridMultilevel"/>
    <w:tmpl w:val="BE68278E"/>
    <w:lvl w:ilvl="0" w:tplc="8F648A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6"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6"/>
  </w:num>
  <w:num w:numId="3" w16cid:durableId="931087092">
    <w:abstractNumId w:val="21"/>
  </w:num>
  <w:num w:numId="4" w16cid:durableId="1730376091">
    <w:abstractNumId w:val="20"/>
  </w:num>
  <w:num w:numId="5" w16cid:durableId="1214778717">
    <w:abstractNumId w:val="13"/>
  </w:num>
  <w:num w:numId="6" w16cid:durableId="913975450">
    <w:abstractNumId w:val="22"/>
  </w:num>
  <w:num w:numId="7" w16cid:durableId="2147041067">
    <w:abstractNumId w:val="27"/>
  </w:num>
  <w:num w:numId="8" w16cid:durableId="1745445622">
    <w:abstractNumId w:val="17"/>
  </w:num>
  <w:num w:numId="9" w16cid:durableId="1087112472">
    <w:abstractNumId w:val="4"/>
  </w:num>
  <w:num w:numId="10" w16cid:durableId="1809782972">
    <w:abstractNumId w:val="25"/>
  </w:num>
  <w:num w:numId="11" w16cid:durableId="883712457">
    <w:abstractNumId w:val="29"/>
  </w:num>
  <w:num w:numId="12" w16cid:durableId="459615219">
    <w:abstractNumId w:val="7"/>
  </w:num>
  <w:num w:numId="13" w16cid:durableId="706832223">
    <w:abstractNumId w:val="30"/>
  </w:num>
  <w:num w:numId="14" w16cid:durableId="1501115524">
    <w:abstractNumId w:val="8"/>
  </w:num>
  <w:num w:numId="15" w16cid:durableId="1948730572">
    <w:abstractNumId w:val="24"/>
  </w:num>
  <w:num w:numId="16" w16cid:durableId="568274058">
    <w:abstractNumId w:val="12"/>
  </w:num>
  <w:num w:numId="17" w16cid:durableId="1010529932">
    <w:abstractNumId w:val="15"/>
  </w:num>
  <w:num w:numId="18" w16cid:durableId="1624926406">
    <w:abstractNumId w:val="2"/>
  </w:num>
  <w:num w:numId="19" w16cid:durableId="951280546">
    <w:abstractNumId w:val="28"/>
  </w:num>
  <w:num w:numId="20" w16cid:durableId="493574867">
    <w:abstractNumId w:val="11"/>
  </w:num>
  <w:num w:numId="21" w16cid:durableId="392126444">
    <w:abstractNumId w:val="23"/>
  </w:num>
  <w:num w:numId="22" w16cid:durableId="650715554">
    <w:abstractNumId w:val="5"/>
  </w:num>
  <w:num w:numId="23" w16cid:durableId="1141800544">
    <w:abstractNumId w:val="14"/>
  </w:num>
  <w:num w:numId="24" w16cid:durableId="1373001267">
    <w:abstractNumId w:val="16"/>
  </w:num>
  <w:num w:numId="25" w16cid:durableId="799420010">
    <w:abstractNumId w:val="10"/>
  </w:num>
  <w:num w:numId="26" w16cid:durableId="1754037972">
    <w:abstractNumId w:val="9"/>
  </w:num>
  <w:num w:numId="27" w16cid:durableId="1904757949">
    <w:abstractNumId w:val="6"/>
  </w:num>
  <w:num w:numId="28" w16cid:durableId="340397666">
    <w:abstractNumId w:val="19"/>
  </w:num>
  <w:num w:numId="29" w16cid:durableId="1476609005">
    <w:abstractNumId w:val="0"/>
  </w:num>
  <w:num w:numId="30" w16cid:durableId="1490360984">
    <w:abstractNumId w:val="18"/>
  </w:num>
  <w:num w:numId="31" w16cid:durableId="5726194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8874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4428E"/>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769AB"/>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02C8"/>
    <w:rsid w:val="003014A3"/>
    <w:rsid w:val="00301D96"/>
    <w:rsid w:val="00303630"/>
    <w:rsid w:val="0030677C"/>
    <w:rsid w:val="00312FB6"/>
    <w:rsid w:val="00313D3A"/>
    <w:rsid w:val="00317DE0"/>
    <w:rsid w:val="00317F59"/>
    <w:rsid w:val="00320428"/>
    <w:rsid w:val="00326821"/>
    <w:rsid w:val="0033215A"/>
    <w:rsid w:val="00332DA1"/>
    <w:rsid w:val="0033337D"/>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1181"/>
    <w:rsid w:val="00402347"/>
    <w:rsid w:val="00402434"/>
    <w:rsid w:val="0040330A"/>
    <w:rsid w:val="004037C9"/>
    <w:rsid w:val="00410C8C"/>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45B"/>
    <w:rsid w:val="004C1B9A"/>
    <w:rsid w:val="004C6BB1"/>
    <w:rsid w:val="004C7F85"/>
    <w:rsid w:val="004D1291"/>
    <w:rsid w:val="004D293D"/>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3752"/>
    <w:rsid w:val="00566C2A"/>
    <w:rsid w:val="00577CA0"/>
    <w:rsid w:val="00581DA9"/>
    <w:rsid w:val="00582162"/>
    <w:rsid w:val="00591245"/>
    <w:rsid w:val="005912EF"/>
    <w:rsid w:val="00592360"/>
    <w:rsid w:val="00597BEC"/>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3B30"/>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2D4B"/>
    <w:rsid w:val="0070461A"/>
    <w:rsid w:val="00712596"/>
    <w:rsid w:val="00712D9F"/>
    <w:rsid w:val="00714D58"/>
    <w:rsid w:val="00716457"/>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48AD"/>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3D0B"/>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3354E"/>
    <w:rsid w:val="00841BF5"/>
    <w:rsid w:val="00844DAC"/>
    <w:rsid w:val="0085299A"/>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34D0"/>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01B3"/>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DEA"/>
    <w:rsid w:val="009776BC"/>
    <w:rsid w:val="009846E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0AB"/>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4B4"/>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D79E7"/>
    <w:rsid w:val="00BE0EBF"/>
    <w:rsid w:val="00BE3180"/>
    <w:rsid w:val="00BE6EDA"/>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40EB"/>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1FD0"/>
    <w:rsid w:val="00C93369"/>
    <w:rsid w:val="00C933E4"/>
    <w:rsid w:val="00C93D37"/>
    <w:rsid w:val="00C94222"/>
    <w:rsid w:val="00C959FB"/>
    <w:rsid w:val="00CA033F"/>
    <w:rsid w:val="00CA17AA"/>
    <w:rsid w:val="00CA2BB2"/>
    <w:rsid w:val="00CB1504"/>
    <w:rsid w:val="00CB41FF"/>
    <w:rsid w:val="00CB57E3"/>
    <w:rsid w:val="00CD0D25"/>
    <w:rsid w:val="00CD0E91"/>
    <w:rsid w:val="00CD1AD8"/>
    <w:rsid w:val="00CD304E"/>
    <w:rsid w:val="00CD6D4B"/>
    <w:rsid w:val="00CE3357"/>
    <w:rsid w:val="00CE4F19"/>
    <w:rsid w:val="00CE6766"/>
    <w:rsid w:val="00CF1663"/>
    <w:rsid w:val="00CF6AC4"/>
    <w:rsid w:val="00CF70AD"/>
    <w:rsid w:val="00D0344F"/>
    <w:rsid w:val="00D1137C"/>
    <w:rsid w:val="00D13A88"/>
    <w:rsid w:val="00D20954"/>
    <w:rsid w:val="00D24F4F"/>
    <w:rsid w:val="00D321EB"/>
    <w:rsid w:val="00D33269"/>
    <w:rsid w:val="00D35A79"/>
    <w:rsid w:val="00D35E00"/>
    <w:rsid w:val="00D42EC3"/>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0771"/>
    <w:rsid w:val="00DF68E7"/>
    <w:rsid w:val="00E01AD7"/>
    <w:rsid w:val="00E021FB"/>
    <w:rsid w:val="00E02EB0"/>
    <w:rsid w:val="00E07034"/>
    <w:rsid w:val="00E07C3F"/>
    <w:rsid w:val="00E106CE"/>
    <w:rsid w:val="00E21088"/>
    <w:rsid w:val="00E22CFF"/>
    <w:rsid w:val="00E24C8D"/>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B3EE9"/>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E7C86"/>
    <w:rsid w:val="00EF6DE6"/>
    <w:rsid w:val="00F00A3D"/>
    <w:rsid w:val="00F01062"/>
    <w:rsid w:val="00F025FD"/>
    <w:rsid w:val="00F040CC"/>
    <w:rsid w:val="00F16F2C"/>
    <w:rsid w:val="00F17930"/>
    <w:rsid w:val="00F17BBA"/>
    <w:rsid w:val="00F17CCE"/>
    <w:rsid w:val="00F20ED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Stil">
    <w:name w:val="Stil"/>
    <w:rsid w:val="00E24C8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238241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27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88843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684</Words>
  <Characters>3901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2024-03-16T10:24:00Z</dcterms:created>
  <dcterms:modified xsi:type="dcterms:W3CDTF">2024-05-16T08:43:00Z</dcterms:modified>
</cp:coreProperties>
</file>