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6EF877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E15DA2">
        <w:rPr>
          <w:rFonts w:cstheme="minorHAnsi"/>
          <w:sz w:val="20"/>
          <w:szCs w:val="20"/>
        </w:rPr>
        <w:t xml:space="preserve"> </w:t>
      </w:r>
      <w:r w:rsidR="0090277F">
        <w:rPr>
          <w:rFonts w:cstheme="minorHAnsi"/>
          <w:b/>
          <w:bCs/>
          <w:sz w:val="20"/>
          <w:szCs w:val="20"/>
        </w:rPr>
        <w:t>FELSEFE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3D85470E" w14:textId="77777777" w:rsidR="0090277F" w:rsidRDefault="0090277F" w:rsidP="002C44D6">
            <w:pPr>
              <w:rPr>
                <w:rFonts w:ascii="Times New Roman" w:eastAsia="Arial" w:hAnsi="Times New Roman" w:cs="Times New Roman"/>
                <w:noProof/>
                <w:sz w:val="24"/>
                <w:szCs w:val="24"/>
              </w:rPr>
            </w:pPr>
            <w:r w:rsidRPr="0090277F">
              <w:rPr>
                <w:rFonts w:ascii="Times New Roman" w:eastAsia="Arial" w:hAnsi="Times New Roman" w:cs="Times New Roman"/>
                <w:noProof/>
                <w:sz w:val="24"/>
                <w:szCs w:val="24"/>
              </w:rPr>
              <w:t>Aristoteles’e göre mutluluk ruhun amacıdır. Bu amaca uygun davranış ise erdeme uygun olan davranıştır. Ona göre erdemin ne olduğunun bilinmesi kolay olmadığından araştırılması gerekir. Erdemin ne olduğunu araştıran Aristoteles, insan eylemlerindeki aşırılık veya eksikliğin iyi olmadığını ve insanı mutsuz ettiğini belirtir.</w:t>
            </w:r>
          </w:p>
          <w:p w14:paraId="36CCB542" w14:textId="0D8EE21E" w:rsidR="009C666F" w:rsidRPr="0090277F" w:rsidRDefault="0090277F" w:rsidP="002C44D6">
            <w:pPr>
              <w:rPr>
                <w:rFonts w:ascii="Times New Roman" w:eastAsia="Arial" w:hAnsi="Times New Roman" w:cs="Times New Roman"/>
                <w:b/>
                <w:bCs/>
                <w:noProof/>
                <w:sz w:val="24"/>
                <w:szCs w:val="24"/>
              </w:rPr>
            </w:pPr>
            <w:r w:rsidRPr="0090277F">
              <w:rPr>
                <w:rFonts w:ascii="Times New Roman" w:eastAsia="Arial" w:hAnsi="Times New Roman" w:cs="Times New Roman"/>
                <w:noProof/>
                <w:sz w:val="24"/>
                <w:szCs w:val="24"/>
              </w:rPr>
              <w:t xml:space="preserve"> </w:t>
            </w:r>
            <w:r w:rsidRPr="0090277F">
              <w:rPr>
                <w:rFonts w:ascii="Times New Roman" w:eastAsia="Arial" w:hAnsi="Times New Roman" w:cs="Times New Roman"/>
                <w:b/>
                <w:bCs/>
                <w:noProof/>
                <w:sz w:val="24"/>
                <w:szCs w:val="24"/>
              </w:rPr>
              <w:t>Bu parçadan hareketle Aristoteles’in “altın orta” görüşünü örnek vererek açıklayınız.</w:t>
            </w:r>
          </w:p>
          <w:p w14:paraId="05C6AA61" w14:textId="77777777" w:rsidR="0090277F" w:rsidRDefault="0090277F" w:rsidP="002C44D6">
            <w:pPr>
              <w:rPr>
                <w:rFonts w:ascii="Times New Roman" w:eastAsia="Arial" w:hAnsi="Times New Roman" w:cs="Times New Roman"/>
                <w:noProof/>
                <w:sz w:val="24"/>
                <w:szCs w:val="24"/>
              </w:rPr>
            </w:pPr>
          </w:p>
          <w:p w14:paraId="07561C78" w14:textId="77777777" w:rsidR="0090277F" w:rsidRDefault="0090277F" w:rsidP="002C44D6">
            <w:pPr>
              <w:rPr>
                <w:rFonts w:ascii="Times New Roman" w:eastAsia="Arial" w:hAnsi="Times New Roman" w:cs="Times New Roman"/>
                <w:noProof/>
                <w:sz w:val="24"/>
                <w:szCs w:val="24"/>
              </w:rPr>
            </w:pPr>
          </w:p>
          <w:p w14:paraId="3A6370AC" w14:textId="77777777" w:rsidR="0090277F" w:rsidRDefault="0090277F" w:rsidP="002C44D6">
            <w:pPr>
              <w:rPr>
                <w:rFonts w:ascii="Times New Roman" w:eastAsia="Arial" w:hAnsi="Times New Roman" w:cs="Times New Roman"/>
                <w:noProof/>
                <w:sz w:val="24"/>
                <w:szCs w:val="24"/>
              </w:rPr>
            </w:pPr>
          </w:p>
          <w:p w14:paraId="06EEE2F5" w14:textId="77777777" w:rsidR="0090277F" w:rsidRDefault="0090277F" w:rsidP="002C44D6">
            <w:pPr>
              <w:rPr>
                <w:rFonts w:ascii="Times New Roman" w:eastAsia="Arial" w:hAnsi="Times New Roman" w:cs="Times New Roman"/>
                <w:noProof/>
                <w:sz w:val="24"/>
                <w:szCs w:val="24"/>
              </w:rPr>
            </w:pPr>
          </w:p>
          <w:p w14:paraId="7F9D365B" w14:textId="1A0953AE" w:rsidR="0090277F" w:rsidRPr="009C666F" w:rsidRDefault="0090277F" w:rsidP="002C44D6">
            <w:pPr>
              <w:rPr>
                <w:rFonts w:ascii="Times New Roman" w:eastAsia="Arial" w:hAnsi="Times New Roman" w:cs="Times New Roman"/>
                <w:noProof/>
                <w:sz w:val="24"/>
                <w:szCs w:val="24"/>
              </w:rPr>
            </w:pPr>
          </w:p>
        </w:tc>
        <w:tc>
          <w:tcPr>
            <w:tcW w:w="5504" w:type="dxa"/>
            <w:gridSpan w:val="2"/>
          </w:tcPr>
          <w:p w14:paraId="1AB5DF52" w14:textId="3FA4BA53" w:rsidR="0090277F" w:rsidRPr="0090277F" w:rsidRDefault="0090277F" w:rsidP="0090277F">
            <w:pPr>
              <w:rPr>
                <w:rFonts w:ascii="Times New Roman" w:eastAsia="Arial" w:hAnsi="Times New Roman" w:cs="Times New Roman"/>
                <w:noProof/>
                <w:sz w:val="24"/>
                <w:szCs w:val="24"/>
              </w:rPr>
            </w:pPr>
            <w:r w:rsidRPr="0090277F">
              <w:rPr>
                <w:rFonts w:ascii="Times New Roman" w:eastAsia="Arial" w:hAnsi="Times New Roman" w:cs="Times New Roman"/>
                <w:noProof/>
                <w:sz w:val="24"/>
                <w:szCs w:val="24"/>
              </w:rPr>
              <w:t>Felsefe tarihinde felsefenin MÖ 6. yüzyılda İyonya medeniyetinin Milet kentinde ortaya çıktığı yaygın olarak kabul edilir. Anadolu’nun batısında, Ege bölgesinde yer alan Milet ticaretin yoğun olduğu bir liman kentidir. Bu kentin diğer medeniyetlerle etkileşim hâlinde olması ve bu kentte özgürlüklere saygı duyulması, hoşgörülü olunması ve ekonomik refahın yüksek olması felsefenin burada ortaya çıkmasına zemin hazırlamıştır.</w:t>
            </w:r>
          </w:p>
          <w:p w14:paraId="4E450E80" w14:textId="77777777" w:rsidR="0090277F" w:rsidRPr="0090277F" w:rsidRDefault="0090277F" w:rsidP="0090277F">
            <w:pPr>
              <w:rPr>
                <w:rFonts w:ascii="Times New Roman" w:eastAsia="Arial" w:hAnsi="Times New Roman" w:cs="Times New Roman"/>
                <w:b/>
                <w:bCs/>
                <w:noProof/>
                <w:sz w:val="24"/>
                <w:szCs w:val="24"/>
              </w:rPr>
            </w:pPr>
            <w:r w:rsidRPr="0090277F">
              <w:rPr>
                <w:rFonts w:ascii="Times New Roman" w:eastAsia="Arial" w:hAnsi="Times New Roman" w:cs="Times New Roman"/>
                <w:b/>
                <w:bCs/>
                <w:noProof/>
                <w:sz w:val="24"/>
                <w:szCs w:val="24"/>
              </w:rPr>
              <w:t>Metinden hareketle felsefenin ortaya çıkışına zemin hazırlayan düşünce ortamının özelliklerini açıklayınız.</w:t>
            </w:r>
          </w:p>
          <w:p w14:paraId="2CE76D5B" w14:textId="77777777" w:rsidR="009C666F" w:rsidRDefault="009C666F" w:rsidP="004D2111">
            <w:pPr>
              <w:rPr>
                <w:rFonts w:ascii="Times New Roman" w:hAnsi="Times New Roman" w:cs="Times New Roman"/>
                <w:noProof/>
                <w:sz w:val="24"/>
                <w:szCs w:val="24"/>
              </w:rPr>
            </w:pPr>
          </w:p>
          <w:p w14:paraId="51DCD04E" w14:textId="77777777" w:rsidR="0090277F" w:rsidRDefault="0090277F" w:rsidP="004D2111">
            <w:pPr>
              <w:rPr>
                <w:rFonts w:ascii="Times New Roman" w:hAnsi="Times New Roman" w:cs="Times New Roman"/>
                <w:noProof/>
                <w:sz w:val="24"/>
                <w:szCs w:val="24"/>
              </w:rPr>
            </w:pPr>
          </w:p>
          <w:p w14:paraId="139F9F91" w14:textId="77777777" w:rsidR="0090277F" w:rsidRDefault="0090277F" w:rsidP="004D2111">
            <w:pPr>
              <w:rPr>
                <w:rFonts w:ascii="Times New Roman" w:hAnsi="Times New Roman" w:cs="Times New Roman"/>
                <w:noProof/>
                <w:sz w:val="24"/>
                <w:szCs w:val="24"/>
              </w:rPr>
            </w:pPr>
          </w:p>
          <w:p w14:paraId="7451DA54" w14:textId="77777777" w:rsidR="0090277F" w:rsidRDefault="0090277F" w:rsidP="004D2111">
            <w:pPr>
              <w:rPr>
                <w:rFonts w:ascii="Times New Roman" w:hAnsi="Times New Roman" w:cs="Times New Roman"/>
                <w:noProof/>
                <w:sz w:val="24"/>
                <w:szCs w:val="24"/>
              </w:rPr>
            </w:pPr>
          </w:p>
          <w:p w14:paraId="274D13D6" w14:textId="77777777" w:rsidR="0090277F" w:rsidRDefault="0090277F" w:rsidP="004D2111">
            <w:pPr>
              <w:rPr>
                <w:rFonts w:ascii="Times New Roman" w:hAnsi="Times New Roman" w:cs="Times New Roman"/>
                <w:noProof/>
                <w:sz w:val="24"/>
                <w:szCs w:val="24"/>
              </w:rPr>
            </w:pPr>
          </w:p>
          <w:p w14:paraId="1032DCBC" w14:textId="77777777" w:rsidR="0090277F" w:rsidRDefault="0090277F" w:rsidP="004D2111">
            <w:pPr>
              <w:rPr>
                <w:rFonts w:ascii="Times New Roman" w:hAnsi="Times New Roman" w:cs="Times New Roman"/>
                <w:noProof/>
                <w:sz w:val="24"/>
                <w:szCs w:val="24"/>
              </w:rPr>
            </w:pPr>
          </w:p>
          <w:p w14:paraId="4D3B307B" w14:textId="4A4A29CE" w:rsidR="0090277F" w:rsidRPr="0090277F" w:rsidRDefault="0090277F" w:rsidP="004D2111">
            <w:pPr>
              <w:rPr>
                <w:rFonts w:ascii="Times New Roman" w:hAnsi="Times New Roman" w:cs="Times New Roman"/>
                <w:noProof/>
                <w:sz w:val="24"/>
                <w:szCs w:val="24"/>
              </w:rPr>
            </w:pP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4AF2A2B4" w14:textId="77777777" w:rsidR="0090277F" w:rsidRDefault="0090277F" w:rsidP="0090277F">
            <w:pPr>
              <w:rPr>
                <w:rFonts w:ascii="Times New Roman" w:eastAsia="Arial" w:hAnsi="Times New Roman" w:cs="Times New Roman"/>
                <w:noProof/>
                <w:sz w:val="24"/>
                <w:szCs w:val="24"/>
              </w:rPr>
            </w:pPr>
            <w:r w:rsidRPr="0090277F">
              <w:rPr>
                <w:rFonts w:ascii="Times New Roman" w:eastAsia="Arial" w:hAnsi="Times New Roman" w:cs="Times New Roman"/>
                <w:noProof/>
                <w:sz w:val="24"/>
                <w:szCs w:val="24"/>
              </w:rPr>
              <w:t xml:space="preserve">MS 2. yüzyıla doğru Antik Yunan medeniyetinde farklı öğretilere sahip felsefe okullarının açıldığı, felsefenin giderek yaygınlaştığı ve sistemleştiği görülür. Hristiyanlığın ve ardından İslamiyet’in 7. yüzyılda doğup geniş kitlelere yayılmasıyla birlikte felsefe, ilahi dinlerle etkileşime girmiş ve zamanla yeni bir anlayış kazanmıştır. </w:t>
            </w:r>
          </w:p>
          <w:p w14:paraId="5958B120" w14:textId="77777777" w:rsidR="0090277F" w:rsidRPr="0090277F" w:rsidRDefault="0090277F" w:rsidP="0090277F">
            <w:pPr>
              <w:rPr>
                <w:rFonts w:ascii="Times New Roman" w:eastAsia="Arial" w:hAnsi="Times New Roman" w:cs="Times New Roman"/>
                <w:b/>
                <w:bCs/>
                <w:noProof/>
                <w:sz w:val="24"/>
                <w:szCs w:val="24"/>
              </w:rPr>
            </w:pPr>
            <w:r w:rsidRPr="0090277F">
              <w:rPr>
                <w:rFonts w:ascii="Times New Roman" w:eastAsia="Arial" w:hAnsi="Times New Roman" w:cs="Times New Roman"/>
                <w:b/>
                <w:bCs/>
                <w:noProof/>
                <w:sz w:val="24"/>
                <w:szCs w:val="24"/>
              </w:rPr>
              <w:t>Bu parçadan hareketle MS 2. yüzyıl - MS 15. yüzyıl felsefesini hazırlayan düşünce ortamını açıklayınız.</w:t>
            </w:r>
          </w:p>
          <w:p w14:paraId="62E1E4BF" w14:textId="77777777" w:rsidR="0090277F" w:rsidRDefault="0090277F" w:rsidP="001E034B">
            <w:pPr>
              <w:rPr>
                <w:rFonts w:ascii="Times New Roman" w:eastAsia="Arial" w:hAnsi="Times New Roman" w:cs="Times New Roman"/>
                <w:b/>
                <w:bCs/>
                <w:noProof/>
                <w:sz w:val="24"/>
                <w:szCs w:val="24"/>
              </w:rPr>
            </w:pPr>
          </w:p>
          <w:p w14:paraId="3D3EEE49" w14:textId="77777777" w:rsidR="0090277F" w:rsidRDefault="0090277F" w:rsidP="001E034B">
            <w:pPr>
              <w:rPr>
                <w:rFonts w:ascii="Times New Roman" w:eastAsia="Arial" w:hAnsi="Times New Roman" w:cs="Times New Roman"/>
                <w:b/>
                <w:bCs/>
                <w:noProof/>
                <w:sz w:val="24"/>
                <w:szCs w:val="24"/>
              </w:rPr>
            </w:pPr>
          </w:p>
          <w:p w14:paraId="19A8D1C9" w14:textId="77777777" w:rsidR="0090277F" w:rsidRDefault="0090277F" w:rsidP="001E034B">
            <w:pPr>
              <w:rPr>
                <w:rFonts w:ascii="Times New Roman" w:eastAsia="Arial" w:hAnsi="Times New Roman" w:cs="Times New Roman"/>
                <w:b/>
                <w:bCs/>
                <w:noProof/>
                <w:sz w:val="24"/>
                <w:szCs w:val="24"/>
              </w:rPr>
            </w:pPr>
          </w:p>
          <w:p w14:paraId="0D28EC00" w14:textId="77777777" w:rsidR="0090277F" w:rsidRDefault="0090277F" w:rsidP="001E034B">
            <w:pPr>
              <w:rPr>
                <w:rFonts w:ascii="Times New Roman" w:eastAsia="Arial" w:hAnsi="Times New Roman" w:cs="Times New Roman"/>
                <w:b/>
                <w:bCs/>
                <w:noProof/>
                <w:sz w:val="24"/>
                <w:szCs w:val="24"/>
              </w:rPr>
            </w:pPr>
          </w:p>
          <w:p w14:paraId="70CDEB70" w14:textId="77777777" w:rsidR="0090277F" w:rsidRDefault="0090277F" w:rsidP="001E034B">
            <w:pPr>
              <w:rPr>
                <w:rFonts w:ascii="Times New Roman" w:eastAsia="Arial" w:hAnsi="Times New Roman" w:cs="Times New Roman"/>
                <w:b/>
                <w:bCs/>
                <w:noProof/>
                <w:sz w:val="24"/>
                <w:szCs w:val="24"/>
              </w:rPr>
            </w:pPr>
          </w:p>
          <w:p w14:paraId="054693E8" w14:textId="72FBE84E" w:rsidR="0090277F" w:rsidRPr="00DE6500" w:rsidRDefault="0090277F" w:rsidP="001E034B">
            <w:pPr>
              <w:rPr>
                <w:rFonts w:ascii="Times New Roman" w:eastAsia="Arial" w:hAnsi="Times New Roman" w:cs="Times New Roman"/>
                <w:b/>
                <w:bCs/>
                <w:noProof/>
                <w:sz w:val="24"/>
                <w:szCs w:val="24"/>
              </w:rPr>
            </w:pPr>
          </w:p>
        </w:tc>
        <w:tc>
          <w:tcPr>
            <w:tcW w:w="5528" w:type="dxa"/>
            <w:gridSpan w:val="3"/>
          </w:tcPr>
          <w:p w14:paraId="0C2397E1" w14:textId="77777777" w:rsidR="0090277F" w:rsidRPr="0090277F" w:rsidRDefault="0090277F" w:rsidP="00D959DE">
            <w:pPr>
              <w:rPr>
                <w:rFonts w:ascii="Times New Roman" w:hAnsi="Times New Roman" w:cs="Times New Roman"/>
                <w:noProof/>
                <w:sz w:val="24"/>
                <w:szCs w:val="24"/>
              </w:rPr>
            </w:pPr>
            <w:r w:rsidRPr="0090277F">
              <w:rPr>
                <w:rFonts w:ascii="Times New Roman" w:hAnsi="Times New Roman" w:cs="Times New Roman"/>
                <w:noProof/>
                <w:sz w:val="24"/>
                <w:szCs w:val="24"/>
              </w:rPr>
              <w:t>İ</w:t>
            </w:r>
            <w:r w:rsidRPr="0090277F">
              <w:rPr>
                <w:rFonts w:ascii="Times New Roman" w:hAnsi="Times New Roman" w:cs="Times New Roman"/>
                <w:noProof/>
                <w:sz w:val="24"/>
                <w:szCs w:val="24"/>
              </w:rPr>
              <w:t xml:space="preserve">slam kelamcıları, Kur’an-ı Kerim’i delil göstererek akıl ile inancı uzlaşı içinde görmüşlerdir. Bu bağlamda hakikatin de akıl ile bilinebileceğini belirtmişlerdir. İnsanın; kendisinin, çevresinin, yaratıcının ve yarattığı her şeyin bilgisine akılla ulaşabileceğini düşünmüşlerdir. Allah’ın akla aykırı bir düzen kurmadığını ve insana akılla sorumluluk verdiğini vurgulamışlardır. </w:t>
            </w:r>
          </w:p>
          <w:p w14:paraId="24F570A5" w14:textId="343C660C" w:rsidR="00D959DE" w:rsidRPr="007F36F8" w:rsidRDefault="0090277F" w:rsidP="00D959DE">
            <w:pPr>
              <w:rPr>
                <w:rFonts w:ascii="Times New Roman" w:hAnsi="Times New Roman" w:cs="Times New Roman"/>
                <w:b/>
                <w:bCs/>
                <w:noProof/>
                <w:sz w:val="24"/>
                <w:szCs w:val="24"/>
              </w:rPr>
            </w:pPr>
            <w:r w:rsidRPr="0090277F">
              <w:rPr>
                <w:rFonts w:ascii="Times New Roman" w:hAnsi="Times New Roman" w:cs="Times New Roman"/>
                <w:b/>
                <w:bCs/>
                <w:noProof/>
                <w:sz w:val="24"/>
                <w:szCs w:val="24"/>
              </w:rPr>
              <w:t>Bu parçada ifade edilen İslam felsefesi özelliğini yazınız</w:t>
            </w:r>
          </w:p>
        </w:tc>
      </w:tr>
    </w:tbl>
    <w:p w14:paraId="174DEA1B" w14:textId="77777777" w:rsidR="00934769" w:rsidRDefault="00934769" w:rsidP="00B4403F"/>
    <w:p w14:paraId="112554C0" w14:textId="77777777" w:rsidR="00B13A8F" w:rsidRDefault="00B13A8F"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0603FFC7" w:rsidR="00714D58" w:rsidRPr="00B4403F" w:rsidRDefault="00CD6EB2" w:rsidP="00B4403F">
            <w:r>
              <w:t>S8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1523183D" w14:textId="2D8CCC2F" w:rsidR="0090277F" w:rsidRDefault="0090277F" w:rsidP="00571D33">
            <w:pPr>
              <w:rPr>
                <w:rFonts w:ascii="Times New Roman" w:eastAsia="Arial" w:hAnsi="Times New Roman" w:cs="Times New Roman"/>
                <w:noProof/>
                <w:sz w:val="24"/>
                <w:szCs w:val="24"/>
              </w:rPr>
            </w:pPr>
            <w:r w:rsidRPr="0090277F">
              <w:rPr>
                <w:rFonts w:ascii="Times New Roman" w:hAnsi="Times New Roman" w:cs="Times New Roman"/>
                <w:noProof/>
                <w:sz w:val="24"/>
                <w:szCs w:val="24"/>
              </w:rPr>
              <w:t>Herakleitos’un “Her şey akar.” ve “Değişmeyen tek şey değişimin kendisidir.” argümanlarını felsefi açıdan yorumlayınız.</w:t>
            </w:r>
          </w:p>
          <w:p w14:paraId="1A8EC304" w14:textId="77777777" w:rsidR="0090277F" w:rsidRDefault="0090277F" w:rsidP="00571D33">
            <w:pPr>
              <w:rPr>
                <w:rFonts w:ascii="Times New Roman" w:eastAsia="Arial" w:hAnsi="Times New Roman" w:cs="Times New Roman"/>
                <w:noProof/>
                <w:sz w:val="24"/>
                <w:szCs w:val="24"/>
              </w:rPr>
            </w:pPr>
          </w:p>
          <w:p w14:paraId="4F29520B" w14:textId="4879577A" w:rsidR="0090277F" w:rsidRPr="00D046A2" w:rsidRDefault="0090277F" w:rsidP="00571D33">
            <w:pPr>
              <w:rPr>
                <w:rFonts w:ascii="Times New Roman" w:eastAsia="Arial" w:hAnsi="Times New Roman" w:cs="Times New Roman"/>
                <w:noProof/>
                <w:sz w:val="24"/>
                <w:szCs w:val="24"/>
              </w:rPr>
            </w:pPr>
          </w:p>
        </w:tc>
        <w:tc>
          <w:tcPr>
            <w:tcW w:w="5504" w:type="dxa"/>
            <w:gridSpan w:val="4"/>
          </w:tcPr>
          <w:p w14:paraId="366436DF" w14:textId="77777777" w:rsidR="0090277F" w:rsidRDefault="0090277F" w:rsidP="003A5418">
            <w:pPr>
              <w:rPr>
                <w:rFonts w:ascii="Times New Roman" w:hAnsi="Times New Roman" w:cs="Times New Roman"/>
                <w:noProof/>
                <w:sz w:val="24"/>
                <w:szCs w:val="24"/>
              </w:rPr>
            </w:pPr>
            <w:r w:rsidRPr="0090277F">
              <w:rPr>
                <w:rFonts w:ascii="Times New Roman" w:hAnsi="Times New Roman" w:cs="Times New Roman"/>
                <w:noProof/>
                <w:sz w:val="24"/>
                <w:szCs w:val="24"/>
              </w:rPr>
              <w:t xml:space="preserve">Her şeyin kendisinden çıktığı ilke Thales’e göre su, Anaksimenes’e göre hava, Demokritos’a göre atomdur. </w:t>
            </w:r>
          </w:p>
          <w:p w14:paraId="4C508660" w14:textId="77777777" w:rsidR="008C0580" w:rsidRDefault="0090277F" w:rsidP="003A5418">
            <w:pPr>
              <w:rPr>
                <w:rFonts w:ascii="Times New Roman" w:hAnsi="Times New Roman" w:cs="Times New Roman"/>
                <w:b/>
                <w:bCs/>
                <w:noProof/>
                <w:sz w:val="24"/>
                <w:szCs w:val="24"/>
              </w:rPr>
            </w:pPr>
            <w:r w:rsidRPr="0090277F">
              <w:rPr>
                <w:rFonts w:ascii="Times New Roman" w:hAnsi="Times New Roman" w:cs="Times New Roman"/>
                <w:b/>
                <w:bCs/>
                <w:noProof/>
                <w:sz w:val="24"/>
                <w:szCs w:val="24"/>
              </w:rPr>
              <w:t>Bu açıklama MÖ 6. yüzyıl - MS 2. yüzyıl felsefesi problemlerinden hangisi ile ilgilidir? Yazınız.</w:t>
            </w:r>
          </w:p>
          <w:p w14:paraId="55059835" w14:textId="77777777" w:rsidR="0090277F" w:rsidRDefault="0090277F" w:rsidP="003A5418">
            <w:pPr>
              <w:rPr>
                <w:rFonts w:ascii="Times New Roman" w:hAnsi="Times New Roman" w:cs="Times New Roman"/>
                <w:b/>
                <w:bCs/>
                <w:noProof/>
                <w:sz w:val="24"/>
                <w:szCs w:val="24"/>
              </w:rPr>
            </w:pPr>
          </w:p>
          <w:p w14:paraId="522E8376" w14:textId="77777777" w:rsidR="0090277F" w:rsidRDefault="0090277F" w:rsidP="003A5418">
            <w:pPr>
              <w:rPr>
                <w:rFonts w:ascii="Times New Roman" w:hAnsi="Times New Roman" w:cs="Times New Roman"/>
                <w:b/>
                <w:bCs/>
                <w:noProof/>
                <w:sz w:val="24"/>
                <w:szCs w:val="24"/>
              </w:rPr>
            </w:pPr>
          </w:p>
          <w:p w14:paraId="15FC07D4" w14:textId="77777777" w:rsidR="0090277F" w:rsidRDefault="0090277F" w:rsidP="003A5418">
            <w:pPr>
              <w:rPr>
                <w:rFonts w:ascii="Times New Roman" w:hAnsi="Times New Roman" w:cs="Times New Roman"/>
                <w:b/>
                <w:bCs/>
                <w:noProof/>
                <w:sz w:val="24"/>
                <w:szCs w:val="24"/>
              </w:rPr>
            </w:pPr>
          </w:p>
          <w:p w14:paraId="21B943B9" w14:textId="77777777" w:rsidR="0090277F" w:rsidRDefault="0090277F" w:rsidP="003A5418">
            <w:pPr>
              <w:rPr>
                <w:rFonts w:ascii="Times New Roman" w:hAnsi="Times New Roman" w:cs="Times New Roman"/>
                <w:b/>
                <w:bCs/>
                <w:noProof/>
                <w:sz w:val="24"/>
                <w:szCs w:val="24"/>
              </w:rPr>
            </w:pPr>
          </w:p>
          <w:p w14:paraId="391B131B" w14:textId="77777777" w:rsidR="0090277F" w:rsidRDefault="0090277F" w:rsidP="003A5418">
            <w:pPr>
              <w:rPr>
                <w:rFonts w:ascii="Times New Roman" w:hAnsi="Times New Roman" w:cs="Times New Roman"/>
                <w:b/>
                <w:bCs/>
                <w:noProof/>
                <w:sz w:val="24"/>
                <w:szCs w:val="24"/>
              </w:rPr>
            </w:pPr>
          </w:p>
          <w:p w14:paraId="73F15E11" w14:textId="77777777" w:rsidR="0090277F" w:rsidRDefault="0090277F" w:rsidP="003A5418">
            <w:pPr>
              <w:rPr>
                <w:rFonts w:ascii="Times New Roman" w:hAnsi="Times New Roman" w:cs="Times New Roman"/>
                <w:b/>
                <w:bCs/>
                <w:noProof/>
                <w:sz w:val="24"/>
                <w:szCs w:val="24"/>
              </w:rPr>
            </w:pPr>
          </w:p>
          <w:p w14:paraId="1A2773C9" w14:textId="77777777" w:rsidR="0090277F" w:rsidRDefault="0090277F" w:rsidP="003A5418">
            <w:pPr>
              <w:rPr>
                <w:rFonts w:ascii="Times New Roman" w:hAnsi="Times New Roman" w:cs="Times New Roman"/>
                <w:b/>
                <w:bCs/>
                <w:noProof/>
                <w:sz w:val="24"/>
                <w:szCs w:val="24"/>
              </w:rPr>
            </w:pPr>
          </w:p>
          <w:p w14:paraId="47164276" w14:textId="3169796E" w:rsidR="0090277F" w:rsidRPr="0090277F" w:rsidRDefault="0090277F" w:rsidP="003A5418">
            <w:pPr>
              <w:rPr>
                <w:rFonts w:ascii="Times New Roman" w:hAnsi="Times New Roman" w:cs="Times New Roman"/>
                <w:b/>
                <w:bCs/>
                <w:noProof/>
                <w:sz w:val="24"/>
                <w:szCs w:val="24"/>
              </w:rPr>
            </w:pP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38BF82E6" w14:textId="77777777" w:rsidR="0090277F" w:rsidRDefault="0090277F" w:rsidP="003952F2">
            <w:pPr>
              <w:rPr>
                <w:rFonts w:ascii="Times New Roman" w:eastAsia="Arial" w:hAnsi="Times New Roman" w:cs="Times New Roman"/>
                <w:noProof/>
                <w:sz w:val="24"/>
                <w:szCs w:val="24"/>
              </w:rPr>
            </w:pPr>
            <w:r w:rsidRPr="0090277F">
              <w:rPr>
                <w:rFonts w:ascii="Times New Roman" w:eastAsia="Arial" w:hAnsi="Times New Roman" w:cs="Times New Roman"/>
                <w:noProof/>
                <w:sz w:val="24"/>
                <w:szCs w:val="24"/>
              </w:rPr>
              <w:t xml:space="preserve">İyi eğitilmiş erdemli bir ruh, hem kötülüğün hem de iyiliğin nasıl bir şey olduğunu öğrenir. Bana kalırsa bilgelik kötü insanın değil, erdemli insanın sahip olabileceği bir meziyettir. Platon (Devlet) </w:t>
            </w:r>
          </w:p>
          <w:p w14:paraId="6BDE8505" w14:textId="5669ED40" w:rsidR="009C666F" w:rsidRPr="0090277F" w:rsidRDefault="0090277F" w:rsidP="003952F2">
            <w:pPr>
              <w:rPr>
                <w:rFonts w:ascii="Times New Roman" w:eastAsia="Arial" w:hAnsi="Times New Roman" w:cs="Times New Roman"/>
                <w:b/>
                <w:bCs/>
                <w:noProof/>
                <w:sz w:val="24"/>
                <w:szCs w:val="24"/>
              </w:rPr>
            </w:pPr>
            <w:r w:rsidRPr="0090277F">
              <w:rPr>
                <w:rFonts w:ascii="Times New Roman" w:eastAsia="Arial" w:hAnsi="Times New Roman" w:cs="Times New Roman"/>
                <w:b/>
                <w:bCs/>
                <w:noProof/>
                <w:sz w:val="24"/>
                <w:szCs w:val="24"/>
              </w:rPr>
              <w:t>Bu sözden hareketle Platon’un ahlak görüşünü bilgi görüşü ile ilişkilendirerek açıklayınız.</w:t>
            </w:r>
          </w:p>
          <w:p w14:paraId="2D572B4B" w14:textId="77777777" w:rsidR="0090277F" w:rsidRDefault="0090277F" w:rsidP="003952F2">
            <w:pPr>
              <w:rPr>
                <w:rFonts w:ascii="Times New Roman" w:eastAsia="Arial" w:hAnsi="Times New Roman" w:cs="Times New Roman"/>
                <w:noProof/>
                <w:sz w:val="24"/>
                <w:szCs w:val="24"/>
              </w:rPr>
            </w:pPr>
          </w:p>
          <w:p w14:paraId="4CB1782D" w14:textId="77777777" w:rsidR="0090277F" w:rsidRDefault="0090277F" w:rsidP="003952F2">
            <w:pPr>
              <w:rPr>
                <w:rFonts w:ascii="Times New Roman" w:eastAsia="Arial" w:hAnsi="Times New Roman" w:cs="Times New Roman"/>
                <w:noProof/>
                <w:sz w:val="24"/>
                <w:szCs w:val="24"/>
              </w:rPr>
            </w:pPr>
          </w:p>
          <w:p w14:paraId="1FCB2670" w14:textId="77777777" w:rsidR="0090277F" w:rsidRDefault="0090277F" w:rsidP="003952F2">
            <w:pPr>
              <w:rPr>
                <w:rFonts w:ascii="Times New Roman" w:eastAsia="Arial" w:hAnsi="Times New Roman" w:cs="Times New Roman"/>
                <w:noProof/>
                <w:sz w:val="24"/>
                <w:szCs w:val="24"/>
              </w:rPr>
            </w:pPr>
          </w:p>
          <w:p w14:paraId="23666069" w14:textId="77777777" w:rsidR="0090277F" w:rsidRDefault="0090277F" w:rsidP="003952F2">
            <w:pPr>
              <w:rPr>
                <w:rFonts w:ascii="Times New Roman" w:eastAsia="Arial" w:hAnsi="Times New Roman" w:cs="Times New Roman"/>
                <w:noProof/>
                <w:sz w:val="24"/>
                <w:szCs w:val="24"/>
              </w:rPr>
            </w:pPr>
          </w:p>
          <w:p w14:paraId="30DD6E46" w14:textId="77777777" w:rsidR="0090277F" w:rsidRDefault="0090277F" w:rsidP="003952F2">
            <w:pPr>
              <w:rPr>
                <w:rFonts w:ascii="Times New Roman" w:eastAsia="Arial" w:hAnsi="Times New Roman" w:cs="Times New Roman"/>
                <w:noProof/>
                <w:sz w:val="24"/>
                <w:szCs w:val="24"/>
              </w:rPr>
            </w:pPr>
          </w:p>
          <w:p w14:paraId="0D3F74A1" w14:textId="77777777" w:rsidR="0090277F" w:rsidRDefault="0090277F" w:rsidP="003952F2">
            <w:pPr>
              <w:rPr>
                <w:rFonts w:ascii="Times New Roman" w:eastAsia="Arial" w:hAnsi="Times New Roman" w:cs="Times New Roman"/>
                <w:noProof/>
                <w:sz w:val="24"/>
                <w:szCs w:val="24"/>
              </w:rPr>
            </w:pPr>
          </w:p>
          <w:p w14:paraId="1538C5EA" w14:textId="562DE64C" w:rsidR="0090277F" w:rsidRPr="00A81843" w:rsidRDefault="0090277F" w:rsidP="003952F2">
            <w:pPr>
              <w:rPr>
                <w:rFonts w:ascii="Times New Roman" w:eastAsia="Arial" w:hAnsi="Times New Roman" w:cs="Times New Roman"/>
                <w:noProof/>
                <w:sz w:val="24"/>
                <w:szCs w:val="24"/>
              </w:rPr>
            </w:pPr>
          </w:p>
        </w:tc>
        <w:tc>
          <w:tcPr>
            <w:tcW w:w="5504" w:type="dxa"/>
            <w:gridSpan w:val="4"/>
          </w:tcPr>
          <w:p w14:paraId="41F26C18" w14:textId="2D4F8CC4" w:rsidR="00C12CB8" w:rsidRPr="00A81843" w:rsidRDefault="0090277F" w:rsidP="0011011F">
            <w:pPr>
              <w:rPr>
                <w:rFonts w:ascii="Times New Roman" w:hAnsi="Times New Roman" w:cs="Times New Roman"/>
                <w:noProof/>
                <w:sz w:val="24"/>
                <w:szCs w:val="24"/>
              </w:rPr>
            </w:pPr>
            <w:r w:rsidRPr="0090277F">
              <w:rPr>
                <w:rFonts w:ascii="Times New Roman" w:hAnsi="Times New Roman" w:cs="Times New Roman"/>
                <w:noProof/>
                <w:sz w:val="24"/>
                <w:szCs w:val="24"/>
              </w:rPr>
              <w:t>Sokrates’in, “Sorgulanmamış yaşam, yaşamaya değmez.” sözü ile ne ifade etmek istediğini yorumlayınız.</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1360004D" w14:textId="77777777" w:rsidR="0090277F" w:rsidRPr="0090277F" w:rsidRDefault="0090277F" w:rsidP="0090277F">
            <w:pPr>
              <w:rPr>
                <w:rFonts w:ascii="Times New Roman" w:eastAsia="Arial" w:hAnsi="Times New Roman" w:cs="Times New Roman"/>
                <w:noProof/>
                <w:sz w:val="24"/>
                <w:szCs w:val="24"/>
              </w:rPr>
            </w:pPr>
            <w:r w:rsidRPr="0090277F">
              <w:rPr>
                <w:rFonts w:ascii="Times New Roman" w:eastAsia="Arial" w:hAnsi="Times New Roman" w:cs="Times New Roman"/>
                <w:noProof/>
                <w:sz w:val="24"/>
                <w:szCs w:val="24"/>
              </w:rPr>
              <w:t xml:space="preserve">MS 2. yüzyıl - MS 15. yüzyılda dinî inanç ile felsefi düşüncelerin kaynaşması yaşanmış ve felsefenin tüm alanlarında din etkili olmaya başlamıştır. Bu durum felsefenin yanında bilimin de dışlanmasına neden olmuştur. Felsefe ve bilim merkezleri bir bir kapatılmıştır. </w:t>
            </w:r>
          </w:p>
          <w:p w14:paraId="64F8380D" w14:textId="77777777" w:rsidR="0090277F" w:rsidRDefault="0090277F" w:rsidP="0090277F">
            <w:pPr>
              <w:rPr>
                <w:rFonts w:ascii="Times New Roman" w:eastAsia="Arial" w:hAnsi="Times New Roman" w:cs="Times New Roman"/>
                <w:b/>
                <w:bCs/>
                <w:noProof/>
                <w:sz w:val="24"/>
                <w:szCs w:val="24"/>
              </w:rPr>
            </w:pPr>
            <w:r w:rsidRPr="0090277F">
              <w:rPr>
                <w:rFonts w:ascii="Times New Roman" w:eastAsia="Arial" w:hAnsi="Times New Roman" w:cs="Times New Roman"/>
                <w:b/>
                <w:bCs/>
                <w:noProof/>
                <w:sz w:val="24"/>
                <w:szCs w:val="24"/>
              </w:rPr>
              <w:t>Buna göre MS 2. yüzyıl - MS 15. yüzyıl felsefesini hazırlayan düşünce ortamını açıklayınız.</w:t>
            </w:r>
          </w:p>
          <w:p w14:paraId="6CAAB78B" w14:textId="77777777" w:rsidR="0090277F" w:rsidRDefault="0090277F" w:rsidP="00B4403F">
            <w:pPr>
              <w:rPr>
                <w:rFonts w:ascii="Times New Roman" w:eastAsia="Arial" w:hAnsi="Times New Roman" w:cs="Times New Roman"/>
                <w:noProof/>
                <w:sz w:val="24"/>
                <w:szCs w:val="24"/>
              </w:rPr>
            </w:pPr>
          </w:p>
          <w:p w14:paraId="7619EB09" w14:textId="77777777" w:rsidR="0090277F" w:rsidRDefault="0090277F" w:rsidP="00B4403F">
            <w:pPr>
              <w:rPr>
                <w:rFonts w:ascii="Times New Roman" w:eastAsia="Arial" w:hAnsi="Times New Roman" w:cs="Times New Roman"/>
                <w:noProof/>
                <w:sz w:val="24"/>
                <w:szCs w:val="24"/>
              </w:rPr>
            </w:pPr>
          </w:p>
          <w:p w14:paraId="425B2C04" w14:textId="77777777" w:rsidR="0090277F" w:rsidRDefault="0090277F" w:rsidP="00B4403F">
            <w:pPr>
              <w:rPr>
                <w:rFonts w:ascii="Times New Roman" w:eastAsia="Arial" w:hAnsi="Times New Roman" w:cs="Times New Roman"/>
                <w:noProof/>
                <w:sz w:val="24"/>
                <w:szCs w:val="24"/>
              </w:rPr>
            </w:pPr>
          </w:p>
          <w:p w14:paraId="759D1863" w14:textId="77777777" w:rsidR="0090277F" w:rsidRDefault="0090277F" w:rsidP="00B4403F">
            <w:pPr>
              <w:rPr>
                <w:rFonts w:ascii="Times New Roman" w:eastAsia="Arial" w:hAnsi="Times New Roman" w:cs="Times New Roman"/>
                <w:noProof/>
                <w:sz w:val="24"/>
                <w:szCs w:val="24"/>
              </w:rPr>
            </w:pPr>
          </w:p>
          <w:p w14:paraId="5B59EDE3" w14:textId="77777777" w:rsidR="0090277F" w:rsidRDefault="0090277F" w:rsidP="00B4403F">
            <w:pPr>
              <w:rPr>
                <w:rFonts w:ascii="Times New Roman" w:eastAsia="Arial" w:hAnsi="Times New Roman" w:cs="Times New Roman"/>
                <w:noProof/>
                <w:sz w:val="24"/>
                <w:szCs w:val="24"/>
              </w:rPr>
            </w:pPr>
          </w:p>
          <w:p w14:paraId="60A73D02" w14:textId="77777777" w:rsidR="0090277F" w:rsidRDefault="0090277F" w:rsidP="00B4403F">
            <w:pPr>
              <w:rPr>
                <w:rFonts w:ascii="Times New Roman" w:eastAsia="Arial" w:hAnsi="Times New Roman" w:cs="Times New Roman"/>
                <w:noProof/>
                <w:sz w:val="24"/>
                <w:szCs w:val="24"/>
              </w:rPr>
            </w:pPr>
          </w:p>
          <w:p w14:paraId="7C54460C" w14:textId="476F7738" w:rsidR="0090277F" w:rsidRPr="00A81843" w:rsidRDefault="0090277F" w:rsidP="00B4403F">
            <w:pPr>
              <w:rPr>
                <w:rFonts w:ascii="Times New Roman" w:eastAsia="Arial" w:hAnsi="Times New Roman" w:cs="Times New Roman"/>
                <w:noProof/>
                <w:sz w:val="24"/>
                <w:szCs w:val="24"/>
              </w:rPr>
            </w:pPr>
          </w:p>
        </w:tc>
        <w:tc>
          <w:tcPr>
            <w:tcW w:w="5488" w:type="dxa"/>
            <w:gridSpan w:val="3"/>
          </w:tcPr>
          <w:p w14:paraId="0B869A36" w14:textId="77777777" w:rsidR="0090277F" w:rsidRPr="0090277F" w:rsidRDefault="0090277F" w:rsidP="00B4403F">
            <w:pPr>
              <w:rPr>
                <w:rFonts w:ascii="Times New Roman" w:hAnsi="Times New Roman" w:cs="Times New Roman"/>
                <w:noProof/>
                <w:sz w:val="24"/>
                <w:szCs w:val="24"/>
              </w:rPr>
            </w:pPr>
            <w:r w:rsidRPr="0090277F">
              <w:rPr>
                <w:rFonts w:ascii="Times New Roman" w:hAnsi="Times New Roman" w:cs="Times New Roman"/>
                <w:noProof/>
                <w:sz w:val="24"/>
                <w:szCs w:val="24"/>
              </w:rPr>
              <w:t xml:space="preserve">Empedokles’te arkhe; su, toprak, hava ve ateş olmak üzere dört ana maddeden oluşur. O, kendinden başka bir şeye indirgenemeyen ve hareketsiz olan bu ana maddeleri hareket ettiren dış bir gücün olması gerektiğini söyler. Bu güç, sevgi ve nefrettir. </w:t>
            </w:r>
          </w:p>
          <w:p w14:paraId="46B02811" w14:textId="21CE89BB" w:rsidR="008C0580" w:rsidRPr="00D046A2" w:rsidRDefault="0090277F" w:rsidP="00B4403F">
            <w:pPr>
              <w:rPr>
                <w:rFonts w:ascii="Times New Roman" w:hAnsi="Times New Roman" w:cs="Times New Roman"/>
                <w:b/>
                <w:bCs/>
                <w:noProof/>
                <w:sz w:val="24"/>
                <w:szCs w:val="24"/>
              </w:rPr>
            </w:pPr>
            <w:r w:rsidRPr="0090277F">
              <w:rPr>
                <w:rFonts w:ascii="Times New Roman" w:hAnsi="Times New Roman" w:cs="Times New Roman"/>
                <w:b/>
                <w:bCs/>
                <w:noProof/>
                <w:sz w:val="24"/>
                <w:szCs w:val="24"/>
              </w:rPr>
              <w:t>Buna göre Empedokles’in arkhe görüşünün diğer İlk Çağ filozoflarından farkını açıklayınız.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RPr="000A1870"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333C46" w14:textId="77777777" w:rsidR="004F5D63" w:rsidRDefault="004F5D63" w:rsidP="00804A3F">
      <w:pPr>
        <w:spacing w:after="0" w:line="240" w:lineRule="auto"/>
      </w:pPr>
      <w:r>
        <w:separator/>
      </w:r>
    </w:p>
  </w:endnote>
  <w:endnote w:type="continuationSeparator" w:id="0">
    <w:p w14:paraId="42619505" w14:textId="77777777" w:rsidR="004F5D63" w:rsidRDefault="004F5D6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9D03A3" w14:textId="77777777" w:rsidR="004F5D63" w:rsidRDefault="004F5D63" w:rsidP="00804A3F">
      <w:pPr>
        <w:spacing w:after="0" w:line="240" w:lineRule="auto"/>
      </w:pPr>
      <w:r>
        <w:separator/>
      </w:r>
    </w:p>
  </w:footnote>
  <w:footnote w:type="continuationSeparator" w:id="0">
    <w:p w14:paraId="2CDDEB83" w14:textId="77777777" w:rsidR="004F5D63" w:rsidRDefault="004F5D6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6"/>
  </w:num>
  <w:num w:numId="2" w16cid:durableId="1290553658">
    <w:abstractNumId w:val="20"/>
  </w:num>
  <w:num w:numId="3" w16cid:durableId="931087092">
    <w:abstractNumId w:val="15"/>
  </w:num>
  <w:num w:numId="4" w16cid:durableId="1730376091">
    <w:abstractNumId w:val="14"/>
  </w:num>
  <w:num w:numId="5" w16cid:durableId="1214778717">
    <w:abstractNumId w:val="10"/>
  </w:num>
  <w:num w:numId="6" w16cid:durableId="913975450">
    <w:abstractNumId w:val="16"/>
  </w:num>
  <w:num w:numId="7" w16cid:durableId="2147041067">
    <w:abstractNumId w:val="22"/>
  </w:num>
  <w:num w:numId="8" w16cid:durableId="1745445622">
    <w:abstractNumId w:val="12"/>
  </w:num>
  <w:num w:numId="9" w16cid:durableId="1087112472">
    <w:abstractNumId w:val="3"/>
  </w:num>
  <w:num w:numId="10" w16cid:durableId="1809782972">
    <w:abstractNumId w:val="18"/>
  </w:num>
  <w:num w:numId="11" w16cid:durableId="883712457">
    <w:abstractNumId w:val="24"/>
  </w:num>
  <w:num w:numId="12" w16cid:durableId="459615219">
    <w:abstractNumId w:val="5"/>
  </w:num>
  <w:num w:numId="13" w16cid:durableId="706832223">
    <w:abstractNumId w:val="25"/>
  </w:num>
  <w:num w:numId="14" w16cid:durableId="1501115524">
    <w:abstractNumId w:val="6"/>
  </w:num>
  <w:num w:numId="15" w16cid:durableId="1948730572">
    <w:abstractNumId w:val="17"/>
  </w:num>
  <w:num w:numId="16" w16cid:durableId="568274058">
    <w:abstractNumId w:val="9"/>
  </w:num>
  <w:num w:numId="17" w16cid:durableId="1010529932">
    <w:abstractNumId w:val="11"/>
  </w:num>
  <w:num w:numId="18" w16cid:durableId="1624926406">
    <w:abstractNumId w:val="1"/>
  </w:num>
  <w:num w:numId="19" w16cid:durableId="951280546">
    <w:abstractNumId w:val="23"/>
  </w:num>
  <w:num w:numId="20" w16cid:durableId="955015884">
    <w:abstractNumId w:val="19"/>
  </w:num>
  <w:num w:numId="21" w16cid:durableId="1236746338">
    <w:abstractNumId w:val="7"/>
  </w:num>
  <w:num w:numId="22" w16cid:durableId="1957908656">
    <w:abstractNumId w:val="8"/>
  </w:num>
  <w:num w:numId="23" w16cid:durableId="2001691490">
    <w:abstractNumId w:val="21"/>
  </w:num>
  <w:num w:numId="24" w16cid:durableId="1896575001">
    <w:abstractNumId w:val="4"/>
  </w:num>
  <w:num w:numId="25" w16cid:durableId="615409564">
    <w:abstractNumId w:val="0"/>
  </w:num>
  <w:num w:numId="26" w16cid:durableId="1414430348">
    <w:abstractNumId w:val="2"/>
  </w:num>
  <w:num w:numId="27" w16cid:durableId="8605119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541E"/>
    <w:rsid w:val="0026590E"/>
    <w:rsid w:val="00267A32"/>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D63"/>
    <w:rsid w:val="005010B2"/>
    <w:rsid w:val="005037FF"/>
    <w:rsid w:val="00506D6E"/>
    <w:rsid w:val="005108B4"/>
    <w:rsid w:val="0051262A"/>
    <w:rsid w:val="0051285D"/>
    <w:rsid w:val="00513D8C"/>
    <w:rsid w:val="00516559"/>
    <w:rsid w:val="005175A4"/>
    <w:rsid w:val="005201CC"/>
    <w:rsid w:val="00522869"/>
    <w:rsid w:val="00525212"/>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7D94"/>
    <w:rsid w:val="007737C1"/>
    <w:rsid w:val="00774138"/>
    <w:rsid w:val="007752D9"/>
    <w:rsid w:val="00783633"/>
    <w:rsid w:val="007867ED"/>
    <w:rsid w:val="0078735C"/>
    <w:rsid w:val="00794D5D"/>
    <w:rsid w:val="00795713"/>
    <w:rsid w:val="007963B8"/>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621</Words>
  <Characters>3545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2024-10-19T20:39:00Z</dcterms:created>
  <dcterms:modified xsi:type="dcterms:W3CDTF">2024-10-19T20:45:00Z</dcterms:modified>
</cp:coreProperties>
</file>