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27" w:type="dxa"/>
        <w:tblLook w:val="04A0" w:firstRow="1" w:lastRow="0" w:firstColumn="1" w:lastColumn="0" w:noHBand="0" w:noVBand="1"/>
      </w:tblPr>
      <w:tblGrid>
        <w:gridCol w:w="5055"/>
        <w:gridCol w:w="5572"/>
      </w:tblGrid>
      <w:tr w:rsidR="00C660A6" w:rsidRPr="00092E3E" w14:paraId="6B8FD1F4" w14:textId="77777777" w:rsidTr="00C660A6">
        <w:trPr>
          <w:trHeight w:val="416"/>
        </w:trPr>
        <w:tc>
          <w:tcPr>
            <w:tcW w:w="10627" w:type="dxa"/>
            <w:gridSpan w:val="2"/>
            <w:tcBorders>
              <w:top w:val="single" w:sz="4" w:space="0" w:color="auto"/>
              <w:left w:val="single" w:sz="4" w:space="0" w:color="auto"/>
              <w:bottom w:val="single" w:sz="4" w:space="0" w:color="auto"/>
              <w:right w:val="single" w:sz="4" w:space="0" w:color="auto"/>
            </w:tcBorders>
            <w:hideMark/>
          </w:tcPr>
          <w:p w14:paraId="702F572E" w14:textId="77777777" w:rsidR="00092E3E" w:rsidRDefault="00092E3E" w:rsidP="00C660A6">
            <w:pPr>
              <w:jc w:val="center"/>
              <w:rPr>
                <w:rFonts w:ascii="Arial" w:hAnsi="Arial" w:cs="Arial"/>
                <w:b/>
                <w:bCs/>
              </w:rPr>
            </w:pPr>
            <w:r>
              <w:rPr>
                <w:rFonts w:ascii="Arial" w:hAnsi="Arial" w:cs="Arial"/>
                <w:b/>
                <w:bCs/>
              </w:rPr>
              <w:t xml:space="preserve">PROF.DR FUAT SEZGİN ANADOLU LİSESİ </w:t>
            </w:r>
          </w:p>
          <w:p w14:paraId="3E555AF9" w14:textId="1CDD4867" w:rsidR="00C660A6" w:rsidRPr="00092E3E" w:rsidRDefault="00C660A6" w:rsidP="00C660A6">
            <w:pPr>
              <w:jc w:val="center"/>
              <w:rPr>
                <w:rFonts w:ascii="Arial" w:hAnsi="Arial" w:cs="Arial"/>
                <w:b/>
                <w:bCs/>
              </w:rPr>
            </w:pPr>
            <w:r w:rsidRPr="00092E3E">
              <w:rPr>
                <w:rFonts w:ascii="Arial" w:hAnsi="Arial" w:cs="Arial"/>
                <w:b/>
                <w:bCs/>
              </w:rPr>
              <w:t>10.SINIF TARİH 1.DÖNEM 2.YAZILI</w:t>
            </w:r>
          </w:p>
        </w:tc>
      </w:tr>
      <w:tr w:rsidR="00C660A6" w:rsidRPr="00092E3E" w14:paraId="17DAA647" w14:textId="77777777" w:rsidTr="00C660A6">
        <w:trPr>
          <w:trHeight w:val="798"/>
        </w:trPr>
        <w:tc>
          <w:tcPr>
            <w:tcW w:w="5055" w:type="dxa"/>
            <w:tcBorders>
              <w:top w:val="single" w:sz="4" w:space="0" w:color="auto"/>
              <w:left w:val="single" w:sz="4" w:space="0" w:color="auto"/>
              <w:bottom w:val="single" w:sz="4" w:space="0" w:color="auto"/>
              <w:right w:val="single" w:sz="4" w:space="0" w:color="auto"/>
            </w:tcBorders>
            <w:hideMark/>
          </w:tcPr>
          <w:p w14:paraId="07767322" w14:textId="77777777" w:rsidR="00C660A6" w:rsidRPr="00092E3E" w:rsidRDefault="00C660A6" w:rsidP="00C660A6">
            <w:pPr>
              <w:rPr>
                <w:rFonts w:ascii="Arial" w:hAnsi="Arial" w:cs="Arial"/>
                <w:b/>
                <w:bCs/>
              </w:rPr>
            </w:pPr>
            <w:r w:rsidRPr="00092E3E">
              <w:rPr>
                <w:rFonts w:ascii="Arial" w:hAnsi="Arial" w:cs="Arial"/>
                <w:b/>
                <w:bCs/>
              </w:rPr>
              <w:t>ADI-SOYADI:</w:t>
            </w:r>
          </w:p>
          <w:p w14:paraId="662B8BA2" w14:textId="77777777" w:rsidR="00C660A6" w:rsidRPr="00092E3E" w:rsidRDefault="00C660A6" w:rsidP="00C660A6">
            <w:pPr>
              <w:rPr>
                <w:rFonts w:ascii="Arial" w:hAnsi="Arial" w:cs="Arial"/>
                <w:b/>
                <w:bCs/>
              </w:rPr>
            </w:pPr>
            <w:r w:rsidRPr="00092E3E">
              <w:rPr>
                <w:rFonts w:ascii="Arial" w:hAnsi="Arial" w:cs="Arial"/>
                <w:b/>
                <w:bCs/>
              </w:rPr>
              <w:t>SINIFI-NUMARASI:</w:t>
            </w:r>
          </w:p>
        </w:tc>
        <w:tc>
          <w:tcPr>
            <w:tcW w:w="5572" w:type="dxa"/>
            <w:tcBorders>
              <w:top w:val="single" w:sz="4" w:space="0" w:color="auto"/>
              <w:left w:val="single" w:sz="4" w:space="0" w:color="auto"/>
              <w:bottom w:val="single" w:sz="4" w:space="0" w:color="auto"/>
              <w:right w:val="single" w:sz="4" w:space="0" w:color="auto"/>
            </w:tcBorders>
            <w:hideMark/>
          </w:tcPr>
          <w:p w14:paraId="2F98AD1B" w14:textId="77777777" w:rsidR="00C660A6" w:rsidRPr="00092E3E" w:rsidRDefault="00C660A6" w:rsidP="00C660A6">
            <w:pPr>
              <w:rPr>
                <w:rFonts w:ascii="Arial" w:hAnsi="Arial" w:cs="Arial"/>
                <w:b/>
                <w:bCs/>
              </w:rPr>
            </w:pPr>
            <w:r w:rsidRPr="00092E3E">
              <w:rPr>
                <w:rFonts w:ascii="Arial" w:hAnsi="Arial" w:cs="Arial"/>
                <w:b/>
                <w:bCs/>
              </w:rPr>
              <w:t>PUAN:</w:t>
            </w:r>
          </w:p>
          <w:p w14:paraId="0F35A3D4" w14:textId="77777777" w:rsidR="00C660A6" w:rsidRPr="00092E3E" w:rsidRDefault="00C660A6" w:rsidP="00C660A6">
            <w:pPr>
              <w:rPr>
                <w:rFonts w:ascii="Arial" w:hAnsi="Arial" w:cs="Arial"/>
                <w:b/>
                <w:bCs/>
              </w:rPr>
            </w:pPr>
            <w:r w:rsidRPr="00092E3E">
              <w:rPr>
                <w:rFonts w:ascii="Arial" w:hAnsi="Arial" w:cs="Arial"/>
                <w:b/>
                <w:bCs/>
              </w:rPr>
              <w:t xml:space="preserve">    </w:t>
            </w:r>
          </w:p>
        </w:tc>
      </w:tr>
    </w:tbl>
    <w:p w14:paraId="4B2EC1E6" w14:textId="6BF32EBE" w:rsidR="00FC38F4" w:rsidRDefault="00FC38F4" w:rsidP="00C660A6">
      <w:pPr>
        <w:rPr>
          <w:rFonts w:ascii="Arial" w:hAnsi="Arial" w:cs="Arial"/>
          <w:b/>
          <w:bCs/>
        </w:rPr>
      </w:pPr>
      <w:r>
        <w:rPr>
          <w:rFonts w:ascii="Arial" w:hAnsi="Arial" w:cs="Arial"/>
          <w:b/>
          <w:bCs/>
        </w:rPr>
        <w:t>SENARYO-7</w:t>
      </w:r>
      <w:bookmarkStart w:id="0" w:name="_GoBack"/>
      <w:bookmarkEnd w:id="0"/>
    </w:p>
    <w:p w14:paraId="71A2C96B" w14:textId="5FD360A0" w:rsidR="00FC38F4" w:rsidRDefault="00FC38F4" w:rsidP="00C660A6">
      <w:pPr>
        <w:rPr>
          <w:rFonts w:ascii="Arial" w:hAnsi="Arial" w:cs="Arial"/>
          <w:b/>
          <w:bCs/>
        </w:rPr>
      </w:pPr>
      <w:r>
        <w:rPr>
          <w:rFonts w:ascii="Arial" w:hAnsi="Arial" w:cs="Arial"/>
          <w:b/>
          <w:bCs/>
        </w:rPr>
        <w:t>“BU SORULAR BARAN SOLMAZ TARAFINDAN ORTAK SINAVA YÖNELİK HAZIRLANMIŞTIR.”</w:t>
      </w:r>
    </w:p>
    <w:p w14:paraId="1DBC9020" w14:textId="33E19F23" w:rsidR="00C660A6" w:rsidRPr="00092E3E" w:rsidRDefault="00C660A6" w:rsidP="00C660A6">
      <w:pPr>
        <w:rPr>
          <w:rFonts w:ascii="Arial" w:hAnsi="Arial" w:cs="Arial"/>
        </w:rPr>
      </w:pPr>
      <w:r w:rsidRPr="00092E3E">
        <w:rPr>
          <w:rFonts w:ascii="Arial" w:hAnsi="Arial" w:cs="Arial"/>
          <w:b/>
          <w:bCs/>
        </w:rPr>
        <w:t xml:space="preserve">Kazanım: </w:t>
      </w:r>
      <w:r w:rsidR="00514AC4" w:rsidRPr="00092E3E">
        <w:rPr>
          <w:rFonts w:ascii="Arial" w:hAnsi="Arial" w:cs="Arial"/>
          <w:color w:val="000000"/>
          <w:shd w:val="clear" w:color="auto" w:fill="FFFFFF"/>
        </w:rPr>
        <w:t>10.2.1. 1302-1453 yılları arasındaki süreçte meydana gelen başlıca siyasi gelişmeleri tarih şeridi ve haritalar üzerinde gösterir.</w:t>
      </w:r>
    </w:p>
    <w:tbl>
      <w:tblPr>
        <w:tblStyle w:val="TabloKlavuzu"/>
        <w:tblW w:w="0" w:type="auto"/>
        <w:tblLook w:val="04A0" w:firstRow="1" w:lastRow="0" w:firstColumn="1" w:lastColumn="0" w:noHBand="0" w:noVBand="1"/>
      </w:tblPr>
      <w:tblGrid>
        <w:gridCol w:w="10456"/>
      </w:tblGrid>
      <w:tr w:rsidR="00C660A6" w:rsidRPr="00092E3E" w14:paraId="2ACCAF68" w14:textId="77777777" w:rsidTr="002653E1">
        <w:trPr>
          <w:trHeight w:val="362"/>
        </w:trPr>
        <w:tc>
          <w:tcPr>
            <w:tcW w:w="10456" w:type="dxa"/>
            <w:tcBorders>
              <w:top w:val="single" w:sz="4" w:space="0" w:color="auto"/>
              <w:left w:val="single" w:sz="4" w:space="0" w:color="auto"/>
              <w:bottom w:val="single" w:sz="4" w:space="0" w:color="auto"/>
              <w:right w:val="single" w:sz="4" w:space="0" w:color="auto"/>
            </w:tcBorders>
          </w:tcPr>
          <w:p w14:paraId="7FDA37FD" w14:textId="77777777" w:rsidR="00996A3E" w:rsidRPr="00092E3E" w:rsidRDefault="00996A3E" w:rsidP="00C660A6">
            <w:pPr>
              <w:spacing w:after="160" w:line="259" w:lineRule="auto"/>
              <w:rPr>
                <w:rFonts w:ascii="Arial" w:hAnsi="Arial" w:cs="Arial"/>
              </w:rPr>
            </w:pPr>
          </w:p>
          <w:p w14:paraId="77BEDED9" w14:textId="77777777" w:rsidR="00996A3E" w:rsidRPr="00092E3E" w:rsidRDefault="00996A3E" w:rsidP="00C660A6">
            <w:pPr>
              <w:spacing w:after="160" w:line="259" w:lineRule="auto"/>
              <w:rPr>
                <w:rFonts w:ascii="Arial" w:hAnsi="Arial" w:cs="Arial"/>
                <w:color w:val="000000"/>
                <w:shd w:val="clear" w:color="auto" w:fill="FFFFFF"/>
              </w:rPr>
            </w:pPr>
            <w:r w:rsidRPr="00092E3E">
              <w:rPr>
                <w:rFonts w:ascii="Arial" w:hAnsi="Arial" w:cs="Arial"/>
                <w:b/>
              </w:rPr>
              <w:t xml:space="preserve">* </w:t>
            </w:r>
            <w:proofErr w:type="spellStart"/>
            <w:r w:rsidRPr="00092E3E">
              <w:rPr>
                <w:rFonts w:ascii="Arial" w:hAnsi="Arial" w:cs="Arial"/>
                <w:b/>
                <w:color w:val="000000"/>
                <w:shd w:val="clear" w:color="auto" w:fill="FFFFFF"/>
              </w:rPr>
              <w:t>Koyunhisar</w:t>
            </w:r>
            <w:proofErr w:type="spellEnd"/>
            <w:r w:rsidRPr="00092E3E">
              <w:rPr>
                <w:rFonts w:ascii="Arial" w:hAnsi="Arial" w:cs="Arial"/>
                <w:b/>
                <w:color w:val="000000"/>
                <w:shd w:val="clear" w:color="auto" w:fill="FFFFFF"/>
              </w:rPr>
              <w:t xml:space="preserve"> Muharebesi</w:t>
            </w:r>
            <w:r w:rsidRPr="00092E3E">
              <w:rPr>
                <w:rFonts w:ascii="Arial" w:hAnsi="Arial" w:cs="Arial"/>
                <w:color w:val="000000"/>
                <w:shd w:val="clear" w:color="auto" w:fill="FFFFFF"/>
              </w:rPr>
              <w:t xml:space="preserve"> </w:t>
            </w:r>
          </w:p>
          <w:p w14:paraId="4B31FFF2" w14:textId="6B6C5500" w:rsidR="00996A3E" w:rsidRPr="00092E3E" w:rsidRDefault="00996A3E" w:rsidP="00C660A6">
            <w:pPr>
              <w:spacing w:after="160" w:line="259" w:lineRule="auto"/>
              <w:rPr>
                <w:rFonts w:ascii="Arial" w:hAnsi="Arial" w:cs="Arial"/>
                <w:b/>
                <w:color w:val="000000"/>
                <w:shd w:val="clear" w:color="auto" w:fill="FFFFFF"/>
              </w:rPr>
            </w:pPr>
            <w:r w:rsidRPr="00092E3E">
              <w:rPr>
                <w:rFonts w:ascii="Arial" w:hAnsi="Arial" w:cs="Arial"/>
                <w:color w:val="000000"/>
                <w:shd w:val="clear" w:color="auto" w:fill="FFFFFF"/>
              </w:rPr>
              <w:t xml:space="preserve">* </w:t>
            </w:r>
            <w:r w:rsidRPr="00092E3E">
              <w:rPr>
                <w:rFonts w:ascii="Arial" w:hAnsi="Arial" w:cs="Arial"/>
                <w:b/>
                <w:color w:val="000000"/>
                <w:shd w:val="clear" w:color="auto" w:fill="FFFFFF"/>
              </w:rPr>
              <w:t>Bursa'nın Fethi</w:t>
            </w:r>
            <w:r w:rsidRPr="00092E3E">
              <w:rPr>
                <w:rFonts w:ascii="Arial" w:hAnsi="Arial" w:cs="Arial"/>
                <w:color w:val="000000"/>
                <w:shd w:val="clear" w:color="auto" w:fill="FFFFFF"/>
              </w:rPr>
              <w:t xml:space="preserve"> </w:t>
            </w:r>
          </w:p>
          <w:p w14:paraId="7DBEDC28" w14:textId="3E10813F" w:rsidR="00996A3E" w:rsidRPr="00092E3E" w:rsidRDefault="00996A3E" w:rsidP="00C660A6">
            <w:pPr>
              <w:spacing w:after="160" w:line="259" w:lineRule="auto"/>
              <w:rPr>
                <w:rFonts w:ascii="Arial" w:hAnsi="Arial" w:cs="Arial"/>
                <w:color w:val="000000"/>
                <w:shd w:val="clear" w:color="auto" w:fill="FFFFFF"/>
              </w:rPr>
            </w:pPr>
            <w:r w:rsidRPr="00092E3E">
              <w:rPr>
                <w:rFonts w:ascii="Arial" w:hAnsi="Arial" w:cs="Arial"/>
                <w:b/>
                <w:color w:val="000000"/>
                <w:shd w:val="clear" w:color="auto" w:fill="FFFFFF"/>
              </w:rPr>
              <w:t xml:space="preserve">* </w:t>
            </w:r>
            <w:r w:rsidRPr="00092E3E">
              <w:rPr>
                <w:rFonts w:ascii="Arial" w:hAnsi="Arial" w:cs="Arial"/>
                <w:b/>
                <w:color w:val="000000"/>
                <w:shd w:val="clear" w:color="auto" w:fill="FFFFFF"/>
              </w:rPr>
              <w:t>İznik'in Feth</w:t>
            </w:r>
            <w:r w:rsidRPr="00092E3E">
              <w:rPr>
                <w:rFonts w:ascii="Arial" w:hAnsi="Arial" w:cs="Arial"/>
                <w:b/>
                <w:color w:val="000000"/>
                <w:shd w:val="clear" w:color="auto" w:fill="FFFFFF"/>
              </w:rPr>
              <w:t>i</w:t>
            </w:r>
            <w:r w:rsidRPr="00092E3E">
              <w:rPr>
                <w:rFonts w:ascii="Arial" w:hAnsi="Arial" w:cs="Arial"/>
                <w:color w:val="000000"/>
                <w:shd w:val="clear" w:color="auto" w:fill="FFFFFF"/>
              </w:rPr>
              <w:t xml:space="preserve"> </w:t>
            </w:r>
          </w:p>
          <w:p w14:paraId="5F457AB2" w14:textId="69CC039D" w:rsidR="00996A3E" w:rsidRPr="00092E3E" w:rsidRDefault="00996A3E" w:rsidP="00C660A6">
            <w:pPr>
              <w:spacing w:after="160" w:line="259" w:lineRule="auto"/>
              <w:rPr>
                <w:rFonts w:ascii="Arial" w:hAnsi="Arial" w:cs="Arial"/>
                <w:color w:val="000000"/>
                <w:shd w:val="clear" w:color="auto" w:fill="FFFFFF"/>
              </w:rPr>
            </w:pPr>
            <w:r w:rsidRPr="00092E3E">
              <w:rPr>
                <w:rFonts w:ascii="Arial" w:hAnsi="Arial" w:cs="Arial"/>
                <w:color w:val="000000"/>
                <w:shd w:val="clear" w:color="auto" w:fill="FFFFFF"/>
              </w:rPr>
              <w:t xml:space="preserve">* </w:t>
            </w:r>
            <w:proofErr w:type="spellStart"/>
            <w:r w:rsidRPr="00092E3E">
              <w:rPr>
                <w:rFonts w:ascii="Arial" w:hAnsi="Arial" w:cs="Arial"/>
                <w:b/>
                <w:color w:val="000000"/>
                <w:shd w:val="clear" w:color="auto" w:fill="FFFFFF"/>
              </w:rPr>
              <w:t>Palekanon</w:t>
            </w:r>
            <w:proofErr w:type="spellEnd"/>
            <w:r w:rsidRPr="00092E3E">
              <w:rPr>
                <w:rFonts w:ascii="Arial" w:hAnsi="Arial" w:cs="Arial"/>
                <w:b/>
                <w:color w:val="000000"/>
                <w:shd w:val="clear" w:color="auto" w:fill="FFFFFF"/>
              </w:rPr>
              <w:t xml:space="preserve"> Muharebesi</w:t>
            </w:r>
            <w:r w:rsidRPr="00092E3E">
              <w:rPr>
                <w:rFonts w:ascii="Arial" w:hAnsi="Arial" w:cs="Arial"/>
                <w:color w:val="000000"/>
                <w:shd w:val="clear" w:color="auto" w:fill="FFFFFF"/>
              </w:rPr>
              <w:t xml:space="preserve"> </w:t>
            </w:r>
          </w:p>
          <w:p w14:paraId="12C069E7" w14:textId="220B9F85" w:rsidR="00996A3E" w:rsidRPr="00092E3E" w:rsidRDefault="00996A3E" w:rsidP="00C660A6">
            <w:pPr>
              <w:spacing w:after="160" w:line="259" w:lineRule="auto"/>
              <w:rPr>
                <w:rFonts w:ascii="Arial" w:hAnsi="Arial" w:cs="Arial"/>
                <w:b/>
              </w:rPr>
            </w:pPr>
            <w:r w:rsidRPr="00092E3E">
              <w:rPr>
                <w:rFonts w:ascii="Arial" w:hAnsi="Arial" w:cs="Arial"/>
                <w:color w:val="000000"/>
                <w:shd w:val="clear" w:color="auto" w:fill="FFFFFF"/>
              </w:rPr>
              <w:t xml:space="preserve">* </w:t>
            </w:r>
            <w:r w:rsidRPr="00092E3E">
              <w:rPr>
                <w:rFonts w:ascii="Arial" w:hAnsi="Arial" w:cs="Arial"/>
                <w:b/>
                <w:color w:val="000000"/>
                <w:shd w:val="clear" w:color="auto" w:fill="FFFFFF"/>
              </w:rPr>
              <w:t xml:space="preserve">Karesi </w:t>
            </w:r>
            <w:r w:rsidRPr="00092E3E">
              <w:rPr>
                <w:rFonts w:ascii="Arial" w:hAnsi="Arial" w:cs="Arial"/>
                <w:b/>
                <w:color w:val="000000"/>
                <w:shd w:val="clear" w:color="auto" w:fill="FFFFFF"/>
              </w:rPr>
              <w:t>Beyliği'nin alınması.</w:t>
            </w:r>
          </w:p>
          <w:p w14:paraId="0E88A272" w14:textId="1E0F5C32" w:rsidR="00C660A6" w:rsidRPr="00092E3E" w:rsidRDefault="00C660A6" w:rsidP="00C660A6">
            <w:pPr>
              <w:spacing w:after="160" w:line="259" w:lineRule="auto"/>
              <w:rPr>
                <w:rFonts w:ascii="Arial" w:hAnsi="Arial" w:cs="Arial"/>
              </w:rPr>
            </w:pPr>
            <w:r w:rsidRPr="00092E3E">
              <w:rPr>
                <w:rFonts w:ascii="Arial" w:hAnsi="Arial" w:cs="Arial"/>
              </w:rPr>
              <w:t>1.</w:t>
            </w:r>
            <w:r w:rsidR="00514AC4" w:rsidRPr="00092E3E">
              <w:rPr>
                <w:rFonts w:ascii="Arial" w:hAnsi="Arial" w:cs="Arial"/>
                <w:b/>
                <w:bCs/>
              </w:rPr>
              <w:t>Yukarıda Osmanlı Devleti’nin 1302-1453 yılları arasındaki siyasi gelişmelerden bazıları verilmiştir. Verilen gelişmeleri kronolojik olarak sıralayınız.</w:t>
            </w:r>
          </w:p>
        </w:tc>
      </w:tr>
      <w:tr w:rsidR="00C660A6" w:rsidRPr="00092E3E" w14:paraId="685B8589" w14:textId="77777777" w:rsidTr="00C660A6">
        <w:tc>
          <w:tcPr>
            <w:tcW w:w="10456" w:type="dxa"/>
            <w:tcBorders>
              <w:top w:val="single" w:sz="4" w:space="0" w:color="auto"/>
              <w:left w:val="single" w:sz="4" w:space="0" w:color="auto"/>
              <w:bottom w:val="single" w:sz="4" w:space="0" w:color="auto"/>
              <w:right w:val="single" w:sz="4" w:space="0" w:color="auto"/>
            </w:tcBorders>
          </w:tcPr>
          <w:p w14:paraId="0971E0E8" w14:textId="29F378F2" w:rsidR="00C660A6" w:rsidRPr="00092E3E" w:rsidRDefault="006F7E2D" w:rsidP="00C660A6">
            <w:pPr>
              <w:spacing w:after="160" w:line="259" w:lineRule="auto"/>
              <w:rPr>
                <w:rFonts w:ascii="Arial" w:hAnsi="Arial" w:cs="Arial"/>
              </w:rPr>
            </w:pPr>
            <w:r w:rsidRPr="00092E3E">
              <w:rPr>
                <w:rFonts w:ascii="Arial" w:hAnsi="Arial" w:cs="Arial"/>
              </w:rPr>
              <w:t xml:space="preserve">   </w:t>
            </w:r>
          </w:p>
          <w:p w14:paraId="2422DBEB" w14:textId="160FA9CF" w:rsidR="00C660A6" w:rsidRPr="00092E3E" w:rsidRDefault="00C660A6" w:rsidP="00C660A6">
            <w:pPr>
              <w:spacing w:after="160" w:line="259" w:lineRule="auto"/>
              <w:rPr>
                <w:rFonts w:ascii="Arial" w:hAnsi="Arial" w:cs="Arial"/>
              </w:rPr>
            </w:pPr>
          </w:p>
        </w:tc>
      </w:tr>
    </w:tbl>
    <w:p w14:paraId="1A1EB755" w14:textId="77777777" w:rsidR="00C660A6" w:rsidRPr="00092E3E" w:rsidRDefault="00C660A6" w:rsidP="00C660A6">
      <w:pPr>
        <w:rPr>
          <w:rFonts w:ascii="Arial" w:hAnsi="Arial" w:cs="Arial"/>
          <w:b/>
          <w:bCs/>
        </w:rPr>
      </w:pPr>
    </w:p>
    <w:p w14:paraId="276BF433" w14:textId="513BB1FA" w:rsidR="00C660A6" w:rsidRPr="00092E3E" w:rsidRDefault="00C660A6" w:rsidP="00C660A6">
      <w:pPr>
        <w:rPr>
          <w:rFonts w:ascii="Arial" w:hAnsi="Arial" w:cs="Arial"/>
          <w:b/>
          <w:bCs/>
        </w:rPr>
      </w:pPr>
      <w:r w:rsidRPr="00092E3E">
        <w:rPr>
          <w:rFonts w:ascii="Arial" w:hAnsi="Arial" w:cs="Arial"/>
          <w:b/>
          <w:bCs/>
        </w:rPr>
        <w:t>Kazanım:</w:t>
      </w:r>
      <w:r w:rsidRPr="00092E3E">
        <w:rPr>
          <w:rFonts w:ascii="Arial" w:hAnsi="Arial" w:cs="Arial"/>
        </w:rPr>
        <w:t xml:space="preserve"> 10.2.2. Osmanlı Beyliği’nin devletleşme sürecini Bizans’la olan ilişkileri çerçevesinde analiz eder</w:t>
      </w:r>
    </w:p>
    <w:tbl>
      <w:tblPr>
        <w:tblStyle w:val="TabloKlavuzu"/>
        <w:tblW w:w="0" w:type="auto"/>
        <w:tblLook w:val="04A0" w:firstRow="1" w:lastRow="0" w:firstColumn="1" w:lastColumn="0" w:noHBand="0" w:noVBand="1"/>
      </w:tblPr>
      <w:tblGrid>
        <w:gridCol w:w="10456"/>
      </w:tblGrid>
      <w:tr w:rsidR="00C660A6" w:rsidRPr="00092E3E" w14:paraId="6A273667" w14:textId="77777777" w:rsidTr="00C660A6">
        <w:trPr>
          <w:trHeight w:val="398"/>
        </w:trPr>
        <w:tc>
          <w:tcPr>
            <w:tcW w:w="10456" w:type="dxa"/>
            <w:tcBorders>
              <w:top w:val="single" w:sz="4" w:space="0" w:color="auto"/>
              <w:left w:val="single" w:sz="4" w:space="0" w:color="auto"/>
              <w:bottom w:val="single" w:sz="4" w:space="0" w:color="auto"/>
              <w:right w:val="single" w:sz="4" w:space="0" w:color="auto"/>
            </w:tcBorders>
          </w:tcPr>
          <w:p w14:paraId="3055E461" w14:textId="5EAD45D3" w:rsidR="00C660A6" w:rsidRPr="00092E3E" w:rsidRDefault="00C660A6" w:rsidP="00C660A6">
            <w:pPr>
              <w:spacing w:after="160" w:line="259" w:lineRule="auto"/>
              <w:rPr>
                <w:rFonts w:ascii="Arial" w:hAnsi="Arial" w:cs="Arial"/>
              </w:rPr>
            </w:pPr>
            <w:r w:rsidRPr="00092E3E">
              <w:rPr>
                <w:rFonts w:ascii="Arial" w:hAnsi="Arial" w:cs="Arial"/>
                <w:b/>
                <w:bCs/>
              </w:rPr>
              <w:t>2.</w:t>
            </w:r>
            <w:r w:rsidRPr="00092E3E">
              <w:rPr>
                <w:rFonts w:ascii="Arial" w:hAnsi="Arial" w:cs="Arial"/>
              </w:rPr>
              <w:t xml:space="preserve"> </w:t>
            </w:r>
            <w:r w:rsidR="00061901" w:rsidRPr="00092E3E">
              <w:rPr>
                <w:rFonts w:ascii="Arial" w:hAnsi="Arial" w:cs="Arial"/>
                <w:b/>
                <w:bCs/>
              </w:rPr>
              <w:t xml:space="preserve">Osmanlı Devleti’nin kısa sürede büyüyüp bir devlet haline gelmesinde Bizans’ın etkisi nedir? </w:t>
            </w:r>
            <w:r w:rsidR="0070594E" w:rsidRPr="00092E3E">
              <w:rPr>
                <w:rFonts w:ascii="Arial" w:hAnsi="Arial" w:cs="Arial"/>
                <w:b/>
                <w:bCs/>
              </w:rPr>
              <w:t>Y</w:t>
            </w:r>
            <w:r w:rsidR="00061901" w:rsidRPr="00092E3E">
              <w:rPr>
                <w:rFonts w:ascii="Arial" w:hAnsi="Arial" w:cs="Arial"/>
                <w:b/>
                <w:bCs/>
              </w:rPr>
              <w:t>orumlayınız</w:t>
            </w:r>
            <w:r w:rsidR="00984C7F" w:rsidRPr="00092E3E">
              <w:rPr>
                <w:rFonts w:ascii="Arial" w:hAnsi="Arial" w:cs="Arial"/>
                <w:b/>
                <w:bCs/>
              </w:rPr>
              <w:t>.</w:t>
            </w:r>
          </w:p>
        </w:tc>
      </w:tr>
      <w:tr w:rsidR="00C660A6" w:rsidRPr="00092E3E" w14:paraId="3DBAD690" w14:textId="77777777" w:rsidTr="00092E3E">
        <w:trPr>
          <w:trHeight w:val="921"/>
        </w:trPr>
        <w:tc>
          <w:tcPr>
            <w:tcW w:w="10456" w:type="dxa"/>
            <w:tcBorders>
              <w:top w:val="single" w:sz="4" w:space="0" w:color="auto"/>
              <w:left w:val="single" w:sz="4" w:space="0" w:color="auto"/>
              <w:bottom w:val="single" w:sz="4" w:space="0" w:color="auto"/>
              <w:right w:val="single" w:sz="4" w:space="0" w:color="auto"/>
            </w:tcBorders>
          </w:tcPr>
          <w:p w14:paraId="05F63A5D" w14:textId="77777777" w:rsidR="00C660A6" w:rsidRPr="00092E3E" w:rsidRDefault="00C660A6" w:rsidP="00C660A6">
            <w:pPr>
              <w:spacing w:after="160" w:line="259" w:lineRule="auto"/>
              <w:rPr>
                <w:rFonts w:ascii="Arial" w:hAnsi="Arial" w:cs="Arial"/>
              </w:rPr>
            </w:pPr>
          </w:p>
          <w:p w14:paraId="7D5EED19" w14:textId="22C5B724" w:rsidR="00061901" w:rsidRPr="00092E3E" w:rsidRDefault="00061901" w:rsidP="00C660A6">
            <w:pPr>
              <w:spacing w:after="160" w:line="259" w:lineRule="auto"/>
              <w:rPr>
                <w:rFonts w:ascii="Arial" w:hAnsi="Arial" w:cs="Arial"/>
              </w:rPr>
            </w:pPr>
          </w:p>
        </w:tc>
      </w:tr>
    </w:tbl>
    <w:p w14:paraId="43C61D2A" w14:textId="77777777" w:rsidR="00C660A6" w:rsidRPr="00092E3E" w:rsidRDefault="00C660A6" w:rsidP="00C660A6">
      <w:pPr>
        <w:rPr>
          <w:rFonts w:ascii="Arial" w:hAnsi="Arial" w:cs="Arial"/>
          <w:b/>
          <w:bCs/>
        </w:rPr>
      </w:pPr>
    </w:p>
    <w:p w14:paraId="681C485C" w14:textId="4E376B2B" w:rsidR="00C660A6" w:rsidRPr="00092E3E" w:rsidRDefault="00C660A6" w:rsidP="00C660A6">
      <w:pPr>
        <w:rPr>
          <w:rFonts w:ascii="Arial" w:hAnsi="Arial" w:cs="Arial"/>
          <w:b/>
          <w:bCs/>
        </w:rPr>
      </w:pPr>
      <w:r w:rsidRPr="00092E3E">
        <w:rPr>
          <w:rFonts w:ascii="Arial" w:hAnsi="Arial" w:cs="Arial"/>
          <w:b/>
          <w:bCs/>
        </w:rPr>
        <w:t xml:space="preserve">Kazanım: </w:t>
      </w:r>
      <w:r w:rsidRPr="00092E3E">
        <w:rPr>
          <w:rFonts w:ascii="Arial" w:hAnsi="Arial" w:cs="Arial"/>
        </w:rPr>
        <w:t xml:space="preserve">10.2.3. Rumeli’deki fetihler ile iskân (şenlendirme) ve </w:t>
      </w:r>
      <w:proofErr w:type="spellStart"/>
      <w:r w:rsidRPr="00092E3E">
        <w:rPr>
          <w:rFonts w:ascii="Arial" w:hAnsi="Arial" w:cs="Arial"/>
        </w:rPr>
        <w:t>istimâlet</w:t>
      </w:r>
      <w:proofErr w:type="spellEnd"/>
      <w:r w:rsidRPr="00092E3E">
        <w:rPr>
          <w:rFonts w:ascii="Arial" w:hAnsi="Arial" w:cs="Arial"/>
        </w:rPr>
        <w:t xml:space="preserve"> politikalarının amaçlarını ve etkilerini analiz eder.</w:t>
      </w:r>
    </w:p>
    <w:tbl>
      <w:tblPr>
        <w:tblStyle w:val="TabloKlavuzu"/>
        <w:tblW w:w="10786" w:type="dxa"/>
        <w:tblLook w:val="04A0" w:firstRow="1" w:lastRow="0" w:firstColumn="1" w:lastColumn="0" w:noHBand="0" w:noVBand="1"/>
      </w:tblPr>
      <w:tblGrid>
        <w:gridCol w:w="10786"/>
      </w:tblGrid>
      <w:tr w:rsidR="00C660A6" w:rsidRPr="00092E3E" w14:paraId="3F12BD0F" w14:textId="77777777" w:rsidTr="00092E3E">
        <w:trPr>
          <w:trHeight w:val="2564"/>
        </w:trPr>
        <w:tc>
          <w:tcPr>
            <w:tcW w:w="10786" w:type="dxa"/>
            <w:tcBorders>
              <w:top w:val="single" w:sz="4" w:space="0" w:color="auto"/>
              <w:left w:val="single" w:sz="4" w:space="0" w:color="auto"/>
              <w:bottom w:val="single" w:sz="4" w:space="0" w:color="auto"/>
              <w:right w:val="single" w:sz="4" w:space="0" w:color="auto"/>
            </w:tcBorders>
          </w:tcPr>
          <w:p w14:paraId="22AB4B9E" w14:textId="77777777" w:rsidR="00C660A6" w:rsidRPr="00092E3E" w:rsidRDefault="00C660A6" w:rsidP="00061901">
            <w:pPr>
              <w:rPr>
                <w:rFonts w:ascii="Arial" w:hAnsi="Arial" w:cs="Arial"/>
              </w:rPr>
            </w:pPr>
            <w:r w:rsidRPr="00092E3E">
              <w:rPr>
                <w:rFonts w:ascii="Arial" w:hAnsi="Arial" w:cs="Arial"/>
                <w:b/>
                <w:bCs/>
              </w:rPr>
              <w:t>3.</w:t>
            </w:r>
            <w:r w:rsidRPr="00092E3E">
              <w:rPr>
                <w:rFonts w:ascii="Arial" w:hAnsi="Arial" w:cs="Arial"/>
              </w:rPr>
              <w:t xml:space="preserve"> </w:t>
            </w:r>
            <w:r w:rsidR="00061901" w:rsidRPr="00092E3E">
              <w:rPr>
                <w:rFonts w:ascii="Arial" w:hAnsi="Arial" w:cs="Arial"/>
              </w:rPr>
              <w:t>Osmanlı Devleti’nin Rumeli fetihlerinde takip ettiği stratejilerden biri de yeni hâkimiyet altına alınan topraklara Anadolu’daki Müslüman Türk nüfusunun göç ettirilmesidir. Osmanlılar hem Rumeli’deki gayrimüslimlerin hem de Anadolu’daki Müslüman Türk beyliklerinin topraklarını hâkimiyet altına almaya dayalı iki taraflı bir genişleme siyaseti takip etmişlerdir. Böylece Osmanlı hâkimiyeti altına giren Müslüman Türk beyliklerindeki nüfus, Rumeli’de fethedilen gayrimüslimlerin yaşadığı coğrafyaya göç ettirilmiştir. Konargöçer Türkmen aşiretlerinin hâkimiyetine giren yerlerde yerleşik hayata geçirilmesiyle birlikte hayvancılığın yanı sıra tarımsal faaliyetler de gelişme göstermiştir.</w:t>
            </w:r>
          </w:p>
          <w:p w14:paraId="7C207EDC" w14:textId="77777777" w:rsidR="00061901" w:rsidRPr="00092E3E" w:rsidRDefault="00061901" w:rsidP="00061901">
            <w:pPr>
              <w:rPr>
                <w:rFonts w:ascii="Arial" w:hAnsi="Arial" w:cs="Arial"/>
              </w:rPr>
            </w:pPr>
          </w:p>
          <w:p w14:paraId="2A19E92A" w14:textId="20B382BC" w:rsidR="00092E3E" w:rsidRPr="00092E3E" w:rsidRDefault="00FB7B96" w:rsidP="00FB7B96">
            <w:pPr>
              <w:spacing w:after="160" w:line="259" w:lineRule="auto"/>
              <w:rPr>
                <w:rFonts w:ascii="Arial" w:hAnsi="Arial" w:cs="Arial"/>
                <w:b/>
                <w:bCs/>
              </w:rPr>
            </w:pPr>
            <w:r w:rsidRPr="00092E3E">
              <w:rPr>
                <w:rFonts w:ascii="Arial" w:hAnsi="Arial" w:cs="Arial"/>
                <w:b/>
                <w:bCs/>
              </w:rPr>
              <w:t xml:space="preserve">Osmanlı Devleti’nin Rumeli’de uyguladığı bu stratejinin adı ve amaçları nelerdir? </w:t>
            </w:r>
            <w:proofErr w:type="gramStart"/>
            <w:r w:rsidRPr="00092E3E">
              <w:rPr>
                <w:rFonts w:ascii="Arial" w:hAnsi="Arial" w:cs="Arial"/>
                <w:b/>
                <w:bCs/>
              </w:rPr>
              <w:t>açıklayınız</w:t>
            </w:r>
            <w:proofErr w:type="gramEnd"/>
          </w:p>
        </w:tc>
      </w:tr>
    </w:tbl>
    <w:p w14:paraId="7FA9FBA7" w14:textId="77777777" w:rsidR="00092E3E" w:rsidRDefault="00092E3E" w:rsidP="00C660A6">
      <w:pPr>
        <w:rPr>
          <w:rFonts w:ascii="Arial" w:hAnsi="Arial" w:cs="Arial"/>
          <w:b/>
          <w:bCs/>
        </w:rPr>
      </w:pPr>
    </w:p>
    <w:p w14:paraId="1D0099D4" w14:textId="77777777" w:rsidR="00092E3E" w:rsidRDefault="00092E3E" w:rsidP="00C660A6">
      <w:pPr>
        <w:rPr>
          <w:rFonts w:ascii="Arial" w:hAnsi="Arial" w:cs="Arial"/>
          <w:b/>
          <w:bCs/>
        </w:rPr>
      </w:pPr>
    </w:p>
    <w:p w14:paraId="71A40B05" w14:textId="77777777" w:rsidR="00092E3E" w:rsidRDefault="00092E3E" w:rsidP="00C660A6">
      <w:pPr>
        <w:rPr>
          <w:rFonts w:ascii="Arial" w:hAnsi="Arial" w:cs="Arial"/>
          <w:b/>
          <w:bCs/>
        </w:rPr>
      </w:pPr>
    </w:p>
    <w:p w14:paraId="035B614C" w14:textId="77777777" w:rsidR="00092E3E" w:rsidRDefault="00092E3E" w:rsidP="00C660A6">
      <w:pPr>
        <w:rPr>
          <w:rFonts w:ascii="Arial" w:hAnsi="Arial" w:cs="Arial"/>
          <w:b/>
          <w:bCs/>
        </w:rPr>
      </w:pPr>
    </w:p>
    <w:p w14:paraId="7C6BDA9F" w14:textId="77777777" w:rsidR="00092E3E" w:rsidRDefault="00092E3E" w:rsidP="00C660A6">
      <w:pPr>
        <w:rPr>
          <w:rFonts w:ascii="Arial" w:hAnsi="Arial" w:cs="Arial"/>
          <w:b/>
          <w:bCs/>
        </w:rPr>
      </w:pPr>
    </w:p>
    <w:p w14:paraId="4D35846E" w14:textId="17E14BD1" w:rsidR="00092E3E" w:rsidRPr="00092E3E" w:rsidRDefault="00C660A6" w:rsidP="00C660A6">
      <w:pPr>
        <w:rPr>
          <w:rFonts w:ascii="Arial" w:hAnsi="Arial" w:cs="Arial"/>
        </w:rPr>
      </w:pPr>
      <w:r w:rsidRPr="00092E3E">
        <w:rPr>
          <w:rFonts w:ascii="Arial" w:hAnsi="Arial" w:cs="Arial"/>
          <w:b/>
          <w:bCs/>
        </w:rPr>
        <w:t xml:space="preserve">Kazanım: </w:t>
      </w:r>
      <w:r w:rsidRPr="00092E3E">
        <w:rPr>
          <w:rFonts w:ascii="Arial" w:hAnsi="Arial" w:cs="Arial"/>
        </w:rPr>
        <w:t xml:space="preserve">10.2.3. Rumeli’deki fetihler ile iskân (şenlendirme) ve </w:t>
      </w:r>
      <w:proofErr w:type="spellStart"/>
      <w:r w:rsidRPr="00092E3E">
        <w:rPr>
          <w:rFonts w:ascii="Arial" w:hAnsi="Arial" w:cs="Arial"/>
        </w:rPr>
        <w:t>istimâlet</w:t>
      </w:r>
      <w:proofErr w:type="spellEnd"/>
      <w:r w:rsidRPr="00092E3E">
        <w:rPr>
          <w:rFonts w:ascii="Arial" w:hAnsi="Arial" w:cs="Arial"/>
        </w:rPr>
        <w:t xml:space="preserve"> politikalarının amaçlarını ve etkilerini analiz eder</w:t>
      </w:r>
    </w:p>
    <w:tbl>
      <w:tblPr>
        <w:tblStyle w:val="TabloKlavuzu"/>
        <w:tblW w:w="0" w:type="auto"/>
        <w:tblLook w:val="04A0" w:firstRow="1" w:lastRow="0" w:firstColumn="1" w:lastColumn="0" w:noHBand="0" w:noVBand="1"/>
      </w:tblPr>
      <w:tblGrid>
        <w:gridCol w:w="10456"/>
      </w:tblGrid>
      <w:tr w:rsidR="00C660A6" w:rsidRPr="00092E3E" w14:paraId="579842B2" w14:textId="77777777" w:rsidTr="00C660A6">
        <w:tc>
          <w:tcPr>
            <w:tcW w:w="10456" w:type="dxa"/>
            <w:tcBorders>
              <w:top w:val="single" w:sz="4" w:space="0" w:color="auto"/>
              <w:left w:val="single" w:sz="4" w:space="0" w:color="auto"/>
              <w:bottom w:val="single" w:sz="4" w:space="0" w:color="auto"/>
              <w:right w:val="single" w:sz="4" w:space="0" w:color="auto"/>
            </w:tcBorders>
          </w:tcPr>
          <w:p w14:paraId="0EC70030" w14:textId="46D45BBE" w:rsidR="00C660A6" w:rsidRPr="00092E3E" w:rsidRDefault="00B1441C" w:rsidP="00B1441C">
            <w:pPr>
              <w:rPr>
                <w:rFonts w:ascii="Arial" w:hAnsi="Arial" w:cs="Arial"/>
              </w:rPr>
            </w:pPr>
            <w:r w:rsidRPr="00092E3E">
              <w:rPr>
                <w:rFonts w:ascii="Arial" w:hAnsi="Arial" w:cs="Arial"/>
              </w:rPr>
              <w:t xml:space="preserve">Osmanlı fetih siyasetinin başarılı olmasında uygulanan politikaların önemli bir yeri vardır. Bu politika kapsamında, fethedilen yerde yaşayan halka karşı müsamaha ile yaklaşılmış, din ve ırk ayrımı yapılmaksızın herkese adil ve eşit davranılmıştır. Osmanlı yönetimi onları Müslüman olmaları için zorlamamış dil, din ve yaşam biçimlerine karışmamıştır. </w:t>
            </w:r>
          </w:p>
          <w:p w14:paraId="6A4CF901" w14:textId="77777777" w:rsidR="00B1441C" w:rsidRPr="00092E3E" w:rsidRDefault="00B1441C" w:rsidP="00B1441C">
            <w:pPr>
              <w:rPr>
                <w:rFonts w:ascii="Arial" w:hAnsi="Arial" w:cs="Arial"/>
              </w:rPr>
            </w:pPr>
          </w:p>
          <w:p w14:paraId="4CA45686" w14:textId="6A2EDCFD" w:rsidR="00B1441C" w:rsidRPr="00092E3E" w:rsidRDefault="00B1441C" w:rsidP="00B1441C">
            <w:pPr>
              <w:rPr>
                <w:rFonts w:ascii="Arial" w:hAnsi="Arial" w:cs="Arial"/>
                <w:b/>
                <w:bCs/>
              </w:rPr>
            </w:pPr>
            <w:r w:rsidRPr="00092E3E">
              <w:rPr>
                <w:rFonts w:ascii="Arial" w:hAnsi="Arial" w:cs="Arial"/>
                <w:b/>
                <w:bCs/>
              </w:rPr>
              <w:t>Metinden hareketle soruları cevaplayınız.</w:t>
            </w:r>
          </w:p>
        </w:tc>
      </w:tr>
      <w:tr w:rsidR="00C660A6" w:rsidRPr="00092E3E" w14:paraId="2CC9BE38" w14:textId="77777777" w:rsidTr="00C660A6">
        <w:tc>
          <w:tcPr>
            <w:tcW w:w="10456" w:type="dxa"/>
            <w:tcBorders>
              <w:top w:val="single" w:sz="4" w:space="0" w:color="auto"/>
              <w:left w:val="single" w:sz="4" w:space="0" w:color="auto"/>
              <w:bottom w:val="single" w:sz="4" w:space="0" w:color="auto"/>
              <w:right w:val="single" w:sz="4" w:space="0" w:color="auto"/>
            </w:tcBorders>
          </w:tcPr>
          <w:p w14:paraId="074395B6" w14:textId="20435C51" w:rsidR="00C660A6" w:rsidRPr="00092E3E" w:rsidRDefault="00B1441C" w:rsidP="00C660A6">
            <w:pPr>
              <w:spacing w:after="160" w:line="259" w:lineRule="auto"/>
              <w:rPr>
                <w:rFonts w:ascii="Arial" w:hAnsi="Arial" w:cs="Arial"/>
                <w:b/>
                <w:bCs/>
              </w:rPr>
            </w:pPr>
            <w:r w:rsidRPr="00092E3E">
              <w:rPr>
                <w:rFonts w:ascii="Arial" w:hAnsi="Arial" w:cs="Arial"/>
                <w:b/>
                <w:bCs/>
              </w:rPr>
              <w:t xml:space="preserve">Verilen bilgiler Osmanlı Devleti’nin uyguladığı politikalardan hangisi ile ilgilidir: </w:t>
            </w:r>
          </w:p>
          <w:p w14:paraId="59BC6793" w14:textId="77777777" w:rsidR="00B1441C" w:rsidRPr="00092E3E" w:rsidRDefault="00B1441C" w:rsidP="00C660A6">
            <w:pPr>
              <w:spacing w:after="160" w:line="259" w:lineRule="auto"/>
              <w:rPr>
                <w:rFonts w:ascii="Arial" w:hAnsi="Arial" w:cs="Arial"/>
              </w:rPr>
            </w:pPr>
          </w:p>
          <w:p w14:paraId="0E5B6771" w14:textId="3CA2D488" w:rsidR="00B1441C" w:rsidRPr="00092E3E" w:rsidRDefault="00B1441C" w:rsidP="00C660A6">
            <w:pPr>
              <w:spacing w:after="160" w:line="259" w:lineRule="auto"/>
              <w:rPr>
                <w:rFonts w:ascii="Arial" w:hAnsi="Arial" w:cs="Arial"/>
                <w:b/>
                <w:bCs/>
              </w:rPr>
            </w:pPr>
            <w:r w:rsidRPr="00092E3E">
              <w:rPr>
                <w:rFonts w:ascii="Arial" w:hAnsi="Arial" w:cs="Arial"/>
                <w:b/>
                <w:bCs/>
              </w:rPr>
              <w:t xml:space="preserve">Osmanlı Devleti’nin uyguladığı bu politika hangi sonuçları ortaya çıkarmıştır: </w:t>
            </w:r>
          </w:p>
          <w:p w14:paraId="46D321F0" w14:textId="77777777" w:rsidR="00C660A6" w:rsidRPr="00092E3E" w:rsidRDefault="00C660A6" w:rsidP="00C660A6">
            <w:pPr>
              <w:spacing w:after="160" w:line="259" w:lineRule="auto"/>
              <w:rPr>
                <w:rFonts w:ascii="Arial" w:hAnsi="Arial" w:cs="Arial"/>
              </w:rPr>
            </w:pPr>
          </w:p>
        </w:tc>
      </w:tr>
    </w:tbl>
    <w:p w14:paraId="4AF29EF4" w14:textId="4833BAD1" w:rsidR="00C660A6" w:rsidRPr="00092E3E" w:rsidRDefault="00C660A6" w:rsidP="00C660A6">
      <w:pPr>
        <w:rPr>
          <w:rFonts w:ascii="Arial" w:hAnsi="Arial" w:cs="Arial"/>
        </w:rPr>
      </w:pPr>
      <w:r w:rsidRPr="00092E3E">
        <w:rPr>
          <w:rFonts w:ascii="Arial" w:hAnsi="Arial" w:cs="Arial"/>
          <w:b/>
          <w:bCs/>
        </w:rPr>
        <w:t xml:space="preserve">Kazanım: </w:t>
      </w:r>
      <w:r w:rsidR="002653E1" w:rsidRPr="00092E3E">
        <w:rPr>
          <w:rFonts w:ascii="Arial" w:hAnsi="Arial" w:cs="Arial"/>
        </w:rPr>
        <w:t>10.2.4. Osmanlı Devleti’nin Anadolu’da Türk siyasi birliğini sağlamaya yönelik faaliyetlerini ve sonuçlarını analiz eder.</w:t>
      </w:r>
    </w:p>
    <w:tbl>
      <w:tblPr>
        <w:tblStyle w:val="TabloKlavuzu"/>
        <w:tblW w:w="10768" w:type="dxa"/>
        <w:tblLook w:val="04A0" w:firstRow="1" w:lastRow="0" w:firstColumn="1" w:lastColumn="0" w:noHBand="0" w:noVBand="1"/>
      </w:tblPr>
      <w:tblGrid>
        <w:gridCol w:w="10768"/>
      </w:tblGrid>
      <w:tr w:rsidR="00C660A6" w:rsidRPr="00092E3E" w14:paraId="4A49AEDA" w14:textId="77777777" w:rsidTr="00C660A6">
        <w:tc>
          <w:tcPr>
            <w:tcW w:w="10768" w:type="dxa"/>
            <w:tcBorders>
              <w:top w:val="single" w:sz="4" w:space="0" w:color="auto"/>
              <w:left w:val="single" w:sz="4" w:space="0" w:color="auto"/>
              <w:bottom w:val="single" w:sz="4" w:space="0" w:color="auto"/>
              <w:right w:val="single" w:sz="4" w:space="0" w:color="auto"/>
            </w:tcBorders>
          </w:tcPr>
          <w:p w14:paraId="08CF7AC1" w14:textId="35110567" w:rsidR="00C660A6" w:rsidRPr="00092E3E" w:rsidRDefault="00092E3E" w:rsidP="00B1441C">
            <w:pPr>
              <w:rPr>
                <w:rFonts w:ascii="Arial" w:hAnsi="Arial" w:cs="Arial"/>
              </w:rPr>
            </w:pPr>
            <w:bookmarkStart w:id="1" w:name="_Hlk146704354"/>
            <w:r w:rsidRPr="00092E3E">
              <w:rPr>
                <w:rFonts w:ascii="Arial" w:hAnsi="Arial" w:cs="Arial"/>
              </w:rPr>
              <w:t xml:space="preserve">5. </w:t>
            </w:r>
            <w:r w:rsidR="00B1441C" w:rsidRPr="00092E3E">
              <w:rPr>
                <w:rFonts w:ascii="Arial" w:hAnsi="Arial" w:cs="Arial"/>
              </w:rPr>
              <w:t xml:space="preserve">Ankara Savaşı’ndan sonra Osmanlı Devleti Anadolu’daki topraklarının büyük bir kısmını kaybetmiştir. Fetret Devri’ne son veren I. Mehmet Anadolu’ya sefere çıkarak </w:t>
            </w:r>
            <w:proofErr w:type="spellStart"/>
            <w:r w:rsidR="00B1441C" w:rsidRPr="00092E3E">
              <w:rPr>
                <w:rFonts w:ascii="Arial" w:hAnsi="Arial" w:cs="Arial"/>
              </w:rPr>
              <w:t>Saruhanoğulları</w:t>
            </w:r>
            <w:proofErr w:type="spellEnd"/>
            <w:r w:rsidR="00B1441C" w:rsidRPr="00092E3E">
              <w:rPr>
                <w:rFonts w:ascii="Arial" w:hAnsi="Arial" w:cs="Arial"/>
              </w:rPr>
              <w:t xml:space="preserve">, </w:t>
            </w:r>
            <w:proofErr w:type="spellStart"/>
            <w:r w:rsidR="00B1441C" w:rsidRPr="00092E3E">
              <w:rPr>
                <w:rFonts w:ascii="Arial" w:hAnsi="Arial" w:cs="Arial"/>
              </w:rPr>
              <w:t>Aydınoğulları</w:t>
            </w:r>
            <w:proofErr w:type="spellEnd"/>
            <w:r w:rsidR="00B1441C" w:rsidRPr="00092E3E">
              <w:rPr>
                <w:rFonts w:ascii="Arial" w:hAnsi="Arial" w:cs="Arial"/>
              </w:rPr>
              <w:t xml:space="preserve">, </w:t>
            </w:r>
            <w:proofErr w:type="spellStart"/>
            <w:r w:rsidR="00B1441C" w:rsidRPr="00092E3E">
              <w:rPr>
                <w:rFonts w:ascii="Arial" w:hAnsi="Arial" w:cs="Arial"/>
              </w:rPr>
              <w:t>Menteşeoğulları</w:t>
            </w:r>
            <w:proofErr w:type="spellEnd"/>
            <w:r w:rsidR="00B1441C" w:rsidRPr="00092E3E">
              <w:rPr>
                <w:rFonts w:ascii="Arial" w:hAnsi="Arial" w:cs="Arial"/>
              </w:rPr>
              <w:t xml:space="preserve"> beyliklerini yeniden Osmanlı Devleti’ne bağlamıştır. Daha sonra batıya doğru yayılmış Karamanoğulları üzerine giderek Konya’yı almıştır. Konya, Karamanoğulları’nın isteği üzerine yeni bir anlaşma ile Karamanoğullarına iade edilmiştir. Beypazarı, Sivrihisar, Akşehir, Yalvaç, Beyşehir ve Seydişehir ise Osmanlı Devleti topraklarına katılmıştır.</w:t>
            </w:r>
          </w:p>
          <w:p w14:paraId="43EC2A01" w14:textId="77777777" w:rsidR="00B1441C" w:rsidRPr="00092E3E" w:rsidRDefault="00B1441C" w:rsidP="00B1441C">
            <w:pPr>
              <w:rPr>
                <w:rFonts w:ascii="Arial" w:hAnsi="Arial" w:cs="Arial"/>
              </w:rPr>
            </w:pPr>
          </w:p>
          <w:p w14:paraId="14F30669" w14:textId="447045B4" w:rsidR="00B1441C" w:rsidRPr="00092E3E" w:rsidRDefault="00B1441C" w:rsidP="00B1441C">
            <w:pPr>
              <w:rPr>
                <w:rFonts w:ascii="Arial" w:hAnsi="Arial" w:cs="Arial"/>
                <w:b/>
                <w:bCs/>
              </w:rPr>
            </w:pPr>
            <w:proofErr w:type="spellStart"/>
            <w:r w:rsidRPr="00092E3E">
              <w:rPr>
                <w:rFonts w:ascii="Arial" w:hAnsi="Arial" w:cs="Arial"/>
                <w:b/>
                <w:bCs/>
              </w:rPr>
              <w:t>I.Mehmet’in</w:t>
            </w:r>
            <w:proofErr w:type="spellEnd"/>
            <w:r w:rsidRPr="00092E3E">
              <w:rPr>
                <w:rFonts w:ascii="Arial" w:hAnsi="Arial" w:cs="Arial"/>
                <w:b/>
                <w:bCs/>
              </w:rPr>
              <w:t xml:space="preserve"> uyguladığı bu fetih politikasının temel amacı nedir? </w:t>
            </w:r>
            <w:proofErr w:type="gramStart"/>
            <w:r w:rsidRPr="00092E3E">
              <w:rPr>
                <w:rFonts w:ascii="Arial" w:hAnsi="Arial" w:cs="Arial"/>
                <w:b/>
                <w:bCs/>
              </w:rPr>
              <w:t>yazınız</w:t>
            </w:r>
            <w:proofErr w:type="gramEnd"/>
            <w:r w:rsidRPr="00092E3E">
              <w:rPr>
                <w:rFonts w:ascii="Arial" w:hAnsi="Arial" w:cs="Arial"/>
                <w:b/>
                <w:bCs/>
              </w:rPr>
              <w:t>.</w:t>
            </w:r>
          </w:p>
        </w:tc>
      </w:tr>
      <w:tr w:rsidR="00C660A6" w:rsidRPr="00092E3E" w14:paraId="215E9658" w14:textId="77777777" w:rsidTr="00C660A6">
        <w:trPr>
          <w:trHeight w:val="1230"/>
        </w:trPr>
        <w:tc>
          <w:tcPr>
            <w:tcW w:w="10768" w:type="dxa"/>
            <w:tcBorders>
              <w:top w:val="single" w:sz="4" w:space="0" w:color="auto"/>
              <w:left w:val="single" w:sz="4" w:space="0" w:color="auto"/>
              <w:bottom w:val="single" w:sz="4" w:space="0" w:color="auto"/>
              <w:right w:val="single" w:sz="4" w:space="0" w:color="auto"/>
            </w:tcBorders>
          </w:tcPr>
          <w:p w14:paraId="4AE3D491" w14:textId="4D48BFDB" w:rsidR="00092E3E" w:rsidRPr="00092E3E" w:rsidRDefault="00092E3E" w:rsidP="00C660A6">
            <w:pPr>
              <w:spacing w:after="160" w:line="259" w:lineRule="auto"/>
              <w:rPr>
                <w:rFonts w:ascii="Arial" w:hAnsi="Arial" w:cs="Arial"/>
              </w:rPr>
            </w:pPr>
          </w:p>
        </w:tc>
      </w:tr>
    </w:tbl>
    <w:bookmarkEnd w:id="1"/>
    <w:p w14:paraId="4035C1AF" w14:textId="0392C38A" w:rsidR="00C660A6" w:rsidRPr="00092E3E" w:rsidRDefault="00C660A6" w:rsidP="00C660A6">
      <w:pPr>
        <w:rPr>
          <w:rFonts w:ascii="Arial" w:hAnsi="Arial" w:cs="Arial"/>
        </w:rPr>
      </w:pPr>
      <w:r w:rsidRPr="00092E3E">
        <w:rPr>
          <w:rFonts w:ascii="Arial" w:hAnsi="Arial" w:cs="Arial"/>
          <w:b/>
          <w:bCs/>
        </w:rPr>
        <w:t xml:space="preserve">Kazanım: </w:t>
      </w:r>
      <w:r w:rsidR="00514AC4" w:rsidRPr="00092E3E">
        <w:rPr>
          <w:rFonts w:ascii="Arial" w:hAnsi="Arial" w:cs="Arial"/>
        </w:rPr>
        <w:t>10.2.2. Osmanlı Beyliği’nin devletleşme sürecini Bizans’la olan ilişkileri çerçevesinde analiz eder</w:t>
      </w:r>
      <w:r w:rsidR="00514AC4" w:rsidRPr="00092E3E">
        <w:rPr>
          <w:rFonts w:ascii="Arial" w:hAnsi="Arial" w:cs="Arial"/>
        </w:rPr>
        <w:t>.</w:t>
      </w:r>
    </w:p>
    <w:tbl>
      <w:tblPr>
        <w:tblStyle w:val="TabloKlavuzu"/>
        <w:tblW w:w="0" w:type="auto"/>
        <w:tblLook w:val="04A0" w:firstRow="1" w:lastRow="0" w:firstColumn="1" w:lastColumn="0" w:noHBand="0" w:noVBand="1"/>
      </w:tblPr>
      <w:tblGrid>
        <w:gridCol w:w="10456"/>
      </w:tblGrid>
      <w:tr w:rsidR="00C660A6" w:rsidRPr="00092E3E" w14:paraId="3752A71D" w14:textId="77777777" w:rsidTr="00C660A6">
        <w:tc>
          <w:tcPr>
            <w:tcW w:w="10456" w:type="dxa"/>
            <w:tcBorders>
              <w:top w:val="single" w:sz="4" w:space="0" w:color="auto"/>
              <w:left w:val="single" w:sz="4" w:space="0" w:color="auto"/>
              <w:bottom w:val="single" w:sz="4" w:space="0" w:color="auto"/>
              <w:right w:val="single" w:sz="4" w:space="0" w:color="auto"/>
            </w:tcBorders>
          </w:tcPr>
          <w:p w14:paraId="0CA1D41A" w14:textId="15FAA5D3" w:rsidR="00C660A6" w:rsidRPr="00092E3E" w:rsidRDefault="00C660A6" w:rsidP="002653E1">
            <w:pPr>
              <w:rPr>
                <w:rFonts w:ascii="Arial" w:hAnsi="Arial" w:cs="Arial"/>
                <w:b/>
                <w:bCs/>
              </w:rPr>
            </w:pPr>
            <w:r w:rsidRPr="00092E3E">
              <w:rPr>
                <w:rFonts w:ascii="Arial" w:hAnsi="Arial" w:cs="Arial"/>
              </w:rPr>
              <w:t>6.</w:t>
            </w:r>
            <w:r w:rsidR="00514AC4" w:rsidRPr="00092E3E">
              <w:rPr>
                <w:rFonts w:ascii="Arial" w:hAnsi="Arial" w:cs="Arial"/>
              </w:rPr>
              <w:t xml:space="preserve"> </w:t>
            </w:r>
            <w:r w:rsidR="00514AC4" w:rsidRPr="00092E3E">
              <w:rPr>
                <w:rFonts w:ascii="Arial" w:hAnsi="Arial" w:cs="Arial"/>
              </w:rPr>
              <w:t>Osman Bey fetih hareketlerine başlamadan önce Bizans yönetiminden memnun olmayan bölge halkının gönlünü kazanmaya çalışmıştır. Bu doğrultuda, ele geçirilen bölgelerdeki gayrimüslim halka son derece iyi davranılmıştır. Yağma ve talan yerine onları himaye altına alıp vergiye bağlamayı tercih etmiştir</w:t>
            </w:r>
            <w:r w:rsidR="00514AC4" w:rsidRPr="00092E3E">
              <w:rPr>
                <w:rFonts w:ascii="Arial" w:hAnsi="Arial" w:cs="Arial"/>
              </w:rPr>
              <w:t xml:space="preserve"> </w:t>
            </w:r>
            <w:r w:rsidR="00514AC4" w:rsidRPr="00092E3E">
              <w:rPr>
                <w:rFonts w:ascii="Arial" w:hAnsi="Arial" w:cs="Arial"/>
                <w:b/>
              </w:rPr>
              <w:t xml:space="preserve">Osman Bey’in bu şekilde hareket etmesinin Osmanlılara sağladığı kazanç ne olmuştur? </w:t>
            </w:r>
            <w:proofErr w:type="gramStart"/>
            <w:r w:rsidR="00514AC4" w:rsidRPr="00092E3E">
              <w:rPr>
                <w:rFonts w:ascii="Arial" w:hAnsi="Arial" w:cs="Arial"/>
                <w:b/>
              </w:rPr>
              <w:t>Açıklayınız</w:t>
            </w:r>
            <w:proofErr w:type="gramEnd"/>
            <w:r w:rsidR="00514AC4" w:rsidRPr="00092E3E">
              <w:rPr>
                <w:rFonts w:ascii="Arial" w:hAnsi="Arial" w:cs="Arial"/>
                <w:b/>
              </w:rPr>
              <w:t>.</w:t>
            </w:r>
          </w:p>
        </w:tc>
      </w:tr>
      <w:tr w:rsidR="00C660A6" w:rsidRPr="00092E3E" w14:paraId="09083F4E" w14:textId="77777777" w:rsidTr="00C660A6">
        <w:trPr>
          <w:trHeight w:val="754"/>
        </w:trPr>
        <w:tc>
          <w:tcPr>
            <w:tcW w:w="10456" w:type="dxa"/>
            <w:tcBorders>
              <w:top w:val="single" w:sz="4" w:space="0" w:color="auto"/>
              <w:left w:val="single" w:sz="4" w:space="0" w:color="auto"/>
              <w:bottom w:val="single" w:sz="4" w:space="0" w:color="auto"/>
              <w:right w:val="single" w:sz="4" w:space="0" w:color="auto"/>
            </w:tcBorders>
          </w:tcPr>
          <w:p w14:paraId="3F4462F7" w14:textId="0E8F1959" w:rsidR="005D29DF" w:rsidRPr="00092E3E" w:rsidRDefault="005D29DF" w:rsidP="00C660A6">
            <w:pPr>
              <w:spacing w:after="160" w:line="259" w:lineRule="auto"/>
              <w:rPr>
                <w:rFonts w:ascii="Arial" w:hAnsi="Arial" w:cs="Arial"/>
              </w:rPr>
            </w:pPr>
          </w:p>
          <w:p w14:paraId="78E1C9D1" w14:textId="22CC300B" w:rsidR="005D29DF" w:rsidRPr="00092E3E" w:rsidRDefault="005D29DF" w:rsidP="00C660A6">
            <w:pPr>
              <w:spacing w:after="160" w:line="259" w:lineRule="auto"/>
              <w:rPr>
                <w:rFonts w:ascii="Arial" w:hAnsi="Arial" w:cs="Arial"/>
              </w:rPr>
            </w:pPr>
          </w:p>
        </w:tc>
      </w:tr>
    </w:tbl>
    <w:p w14:paraId="1C7147DD" w14:textId="77777777" w:rsidR="00C660A6" w:rsidRPr="00092E3E" w:rsidRDefault="00C660A6" w:rsidP="00C660A6">
      <w:pPr>
        <w:rPr>
          <w:rFonts w:ascii="Arial" w:hAnsi="Arial" w:cs="Arial"/>
        </w:rPr>
      </w:pPr>
    </w:p>
    <w:p w14:paraId="0EFD29E5" w14:textId="77777777" w:rsidR="00092E3E" w:rsidRDefault="00092E3E" w:rsidP="00092E3E">
      <w:pPr>
        <w:rPr>
          <w:rFonts w:ascii="Arial" w:hAnsi="Arial" w:cs="Arial"/>
        </w:rPr>
      </w:pPr>
      <w:r w:rsidRPr="00092E3E">
        <w:rPr>
          <w:rFonts w:ascii="Arial" w:hAnsi="Arial" w:cs="Arial"/>
          <w:b/>
          <w:bCs/>
        </w:rPr>
        <w:t>Soru 7-</w:t>
      </w:r>
      <w:r w:rsidR="002653E1" w:rsidRPr="00092E3E">
        <w:rPr>
          <w:rFonts w:ascii="Arial" w:hAnsi="Arial" w:cs="Arial"/>
          <w:b/>
          <w:bCs/>
        </w:rPr>
        <w:t xml:space="preserve">Kazanım: </w:t>
      </w:r>
      <w:r w:rsidR="002653E1" w:rsidRPr="00092E3E">
        <w:rPr>
          <w:rFonts w:ascii="Arial" w:hAnsi="Arial" w:cs="Arial"/>
        </w:rPr>
        <w:t xml:space="preserve">10.3.1. </w:t>
      </w:r>
      <w:r w:rsidR="006F7E2D" w:rsidRPr="00092E3E">
        <w:rPr>
          <w:rFonts w:ascii="Arial" w:hAnsi="Arial" w:cs="Arial"/>
        </w:rPr>
        <w:t xml:space="preserve">Moğol </w:t>
      </w:r>
      <w:proofErr w:type="spellStart"/>
      <w:r w:rsidR="006F7E2D" w:rsidRPr="00092E3E">
        <w:rPr>
          <w:rFonts w:ascii="Arial" w:hAnsi="Arial" w:cs="Arial"/>
        </w:rPr>
        <w:t>İsti</w:t>
      </w:r>
      <w:r w:rsidR="006F7E2D" w:rsidRPr="00092E3E">
        <w:rPr>
          <w:rFonts w:ascii="Arial" w:hAnsi="Arial" w:cs="Arial"/>
        </w:rPr>
        <w:t>lası’nın</w:t>
      </w:r>
      <w:proofErr w:type="spellEnd"/>
      <w:r w:rsidR="006F7E2D" w:rsidRPr="00092E3E">
        <w:rPr>
          <w:rFonts w:ascii="Arial" w:hAnsi="Arial" w:cs="Arial"/>
        </w:rPr>
        <w:t xml:space="preserve"> Anadolu’ da meydana getirdiği siyasi ve sosyal değişimi analiz eder.</w:t>
      </w:r>
    </w:p>
    <w:p w14:paraId="1E5FBF42" w14:textId="3F5456A4" w:rsidR="00092E3E" w:rsidRPr="00092E3E" w:rsidRDefault="00092E3E" w:rsidP="00C660A6">
      <w:pPr>
        <w:rPr>
          <w:rFonts w:ascii="Arial" w:hAnsi="Arial" w:cs="Arial"/>
        </w:rPr>
      </w:pPr>
      <w:r w:rsidRPr="00092E3E">
        <w:rPr>
          <w:rFonts w:ascii="Arial" w:hAnsi="Arial" w:cs="Arial"/>
          <w:b/>
          <w:bCs/>
        </w:rPr>
        <w:t>Soru 8-</w:t>
      </w:r>
      <w:r w:rsidRPr="00092E3E">
        <w:rPr>
          <w:rFonts w:ascii="Arial" w:hAnsi="Arial" w:cs="Arial"/>
          <w:b/>
          <w:bCs/>
        </w:rPr>
        <w:t>Kazanım:</w:t>
      </w:r>
      <w:r w:rsidRPr="00092E3E">
        <w:rPr>
          <w:rFonts w:ascii="Arial" w:hAnsi="Arial" w:cs="Arial"/>
          <w:b/>
          <w:bCs/>
        </w:rPr>
        <w:t xml:space="preserve"> </w:t>
      </w:r>
      <w:r w:rsidRPr="00092E3E">
        <w:rPr>
          <w:rFonts w:ascii="Arial" w:hAnsi="Arial" w:cs="Arial"/>
          <w:bCs/>
        </w:rPr>
        <w:t xml:space="preserve">10.1.4 </w:t>
      </w:r>
      <w:r w:rsidRPr="00092E3E">
        <w:rPr>
          <w:rFonts w:ascii="Arial" w:hAnsi="Arial" w:cs="Arial"/>
        </w:rPr>
        <w:t xml:space="preserve">İslam dünyasının korunması bağlamında Türkiye Selçuklu Devleti ve Eyyubi Devleti’nin Haçlılarla yaptığı mücadelelerin </w:t>
      </w:r>
      <w:proofErr w:type="spellStart"/>
      <w:r w:rsidRPr="00092E3E">
        <w:rPr>
          <w:rFonts w:ascii="Arial" w:hAnsi="Arial" w:cs="Arial"/>
        </w:rPr>
        <w:t>sosyo</w:t>
      </w:r>
      <w:proofErr w:type="spellEnd"/>
      <w:r w:rsidRPr="00092E3E">
        <w:rPr>
          <w:rFonts w:ascii="Arial" w:hAnsi="Arial" w:cs="Arial"/>
        </w:rPr>
        <w:t>-kültürel etkilerini analiz eder.</w:t>
      </w:r>
    </w:p>
    <w:tbl>
      <w:tblPr>
        <w:tblStyle w:val="TabloKlavuzu"/>
        <w:tblW w:w="11052" w:type="dxa"/>
        <w:tblLook w:val="04A0" w:firstRow="1" w:lastRow="0" w:firstColumn="1" w:lastColumn="0" w:noHBand="0" w:noVBand="1"/>
      </w:tblPr>
      <w:tblGrid>
        <w:gridCol w:w="11052"/>
      </w:tblGrid>
      <w:tr w:rsidR="002653E1" w:rsidRPr="00092E3E" w14:paraId="01105D8A" w14:textId="77777777" w:rsidTr="00092E3E">
        <w:tc>
          <w:tcPr>
            <w:tcW w:w="11052" w:type="dxa"/>
            <w:tcBorders>
              <w:top w:val="single" w:sz="4" w:space="0" w:color="auto"/>
              <w:left w:val="single" w:sz="4" w:space="0" w:color="auto"/>
              <w:bottom w:val="single" w:sz="4" w:space="0" w:color="auto"/>
              <w:right w:val="single" w:sz="4" w:space="0" w:color="auto"/>
            </w:tcBorders>
          </w:tcPr>
          <w:p w14:paraId="78D1034E" w14:textId="13B07480" w:rsidR="00092E3E" w:rsidRPr="00092E3E" w:rsidRDefault="00CE3778" w:rsidP="006D7DA3">
            <w:pPr>
              <w:spacing w:after="160" w:line="259" w:lineRule="auto"/>
              <w:rPr>
                <w:rFonts w:ascii="Arial" w:hAnsi="Arial" w:cs="Arial"/>
                <w:b/>
              </w:rPr>
            </w:pPr>
            <w:r w:rsidRPr="00092E3E">
              <w:rPr>
                <w:rFonts w:ascii="Arial" w:hAnsi="Arial" w:cs="Arial"/>
              </w:rPr>
              <w:t>7</w:t>
            </w:r>
            <w:r w:rsidR="002653E1" w:rsidRPr="00092E3E">
              <w:rPr>
                <w:rFonts w:ascii="Arial" w:hAnsi="Arial" w:cs="Arial"/>
              </w:rPr>
              <w:t>.</w:t>
            </w:r>
            <w:r w:rsidR="006F7E2D" w:rsidRPr="00092E3E">
              <w:rPr>
                <w:rFonts w:ascii="Arial" w:hAnsi="Arial" w:cs="Arial"/>
              </w:rPr>
              <w:t xml:space="preserve"> </w:t>
            </w:r>
            <w:r w:rsidR="006F7E2D" w:rsidRPr="00092E3E">
              <w:rPr>
                <w:rFonts w:ascii="Arial" w:hAnsi="Arial" w:cs="Arial"/>
                <w:b/>
              </w:rPr>
              <w:t>Anadolu'da Moğol İstilası sonrası merkezi otoritenin zayıflaması, bölgenin siyasi yapısını nasıl şekillendirmiştir?</w:t>
            </w:r>
          </w:p>
          <w:p w14:paraId="57E82CED" w14:textId="77777777" w:rsidR="002653E1" w:rsidRPr="00092E3E" w:rsidRDefault="002653E1" w:rsidP="006D7DA3">
            <w:pPr>
              <w:rPr>
                <w:rFonts w:ascii="Arial" w:hAnsi="Arial" w:cs="Arial"/>
                <w:b/>
                <w:bCs/>
              </w:rPr>
            </w:pPr>
          </w:p>
        </w:tc>
      </w:tr>
      <w:tr w:rsidR="002653E1" w:rsidRPr="00092E3E" w14:paraId="35553511" w14:textId="77777777" w:rsidTr="00092E3E">
        <w:trPr>
          <w:trHeight w:val="754"/>
        </w:trPr>
        <w:tc>
          <w:tcPr>
            <w:tcW w:w="11052" w:type="dxa"/>
            <w:tcBorders>
              <w:top w:val="single" w:sz="4" w:space="0" w:color="auto"/>
              <w:left w:val="single" w:sz="4" w:space="0" w:color="auto"/>
              <w:bottom w:val="single" w:sz="4" w:space="0" w:color="auto"/>
              <w:right w:val="single" w:sz="4" w:space="0" w:color="auto"/>
            </w:tcBorders>
          </w:tcPr>
          <w:p w14:paraId="6BE117A6" w14:textId="63237C95" w:rsidR="00F570D0" w:rsidRPr="00092E3E" w:rsidRDefault="00092E3E" w:rsidP="006D7DA3">
            <w:pPr>
              <w:spacing w:after="160" w:line="259" w:lineRule="auto"/>
              <w:rPr>
                <w:rFonts w:ascii="Arial" w:hAnsi="Arial" w:cs="Arial"/>
                <w:b/>
              </w:rPr>
            </w:pPr>
            <w:r w:rsidRPr="00092E3E">
              <w:rPr>
                <w:rFonts w:ascii="Arial" w:hAnsi="Arial" w:cs="Arial"/>
              </w:rPr>
              <w:t xml:space="preserve">8. </w:t>
            </w:r>
            <w:r w:rsidRPr="00092E3E">
              <w:rPr>
                <w:rFonts w:ascii="Arial" w:hAnsi="Arial" w:cs="Arial"/>
                <w:b/>
              </w:rPr>
              <w:t>Türkiye Selçuklu Devleti ve Eyyubi Devleti’nin Haçlı Seferleri'ne karşı verdikleri mücadeleler, İslam dünyasında nasıl bir dini dayanışma ve birlik ortamı oluş</w:t>
            </w:r>
            <w:r>
              <w:rPr>
                <w:rFonts w:ascii="Arial" w:hAnsi="Arial" w:cs="Arial"/>
                <w:b/>
              </w:rPr>
              <w:t>turmuştur?</w:t>
            </w:r>
          </w:p>
        </w:tc>
      </w:tr>
    </w:tbl>
    <w:p w14:paraId="6C454A64" w14:textId="1E24AEFD" w:rsidR="00092E3E" w:rsidRPr="00092E3E" w:rsidRDefault="00092E3E" w:rsidP="00092E3E">
      <w:pPr>
        <w:rPr>
          <w:rFonts w:ascii="Arial" w:hAnsi="Arial" w:cs="Arial"/>
          <w:sz w:val="40"/>
          <w:szCs w:val="40"/>
        </w:rPr>
      </w:pPr>
    </w:p>
    <w:sectPr w:rsidR="00092E3E" w:rsidRPr="00092E3E" w:rsidSect="00C660A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C63F48" w14:textId="77777777" w:rsidR="0033311E" w:rsidRDefault="0033311E" w:rsidP="00984C7F">
      <w:pPr>
        <w:spacing w:after="0" w:line="240" w:lineRule="auto"/>
      </w:pPr>
      <w:r>
        <w:separator/>
      </w:r>
    </w:p>
  </w:endnote>
  <w:endnote w:type="continuationSeparator" w:id="0">
    <w:p w14:paraId="2E183082" w14:textId="77777777" w:rsidR="0033311E" w:rsidRDefault="0033311E" w:rsidP="00984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436C8A" w14:textId="77777777" w:rsidR="0033311E" w:rsidRDefault="0033311E" w:rsidP="00984C7F">
      <w:pPr>
        <w:spacing w:after="0" w:line="240" w:lineRule="auto"/>
      </w:pPr>
      <w:r>
        <w:separator/>
      </w:r>
    </w:p>
  </w:footnote>
  <w:footnote w:type="continuationSeparator" w:id="0">
    <w:p w14:paraId="2D8D2FE8" w14:textId="77777777" w:rsidR="0033311E" w:rsidRDefault="0033311E" w:rsidP="00984C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693544"/>
    <w:multiLevelType w:val="hybridMultilevel"/>
    <w:tmpl w:val="5136E488"/>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826"/>
    <w:rsid w:val="00061901"/>
    <w:rsid w:val="00092E3E"/>
    <w:rsid w:val="002653E1"/>
    <w:rsid w:val="0033311E"/>
    <w:rsid w:val="0035065B"/>
    <w:rsid w:val="00514AC4"/>
    <w:rsid w:val="005D29DF"/>
    <w:rsid w:val="006F7E2D"/>
    <w:rsid w:val="0070594E"/>
    <w:rsid w:val="00892F51"/>
    <w:rsid w:val="008C0005"/>
    <w:rsid w:val="009026A5"/>
    <w:rsid w:val="009529E0"/>
    <w:rsid w:val="00984C7F"/>
    <w:rsid w:val="00990826"/>
    <w:rsid w:val="00996A3E"/>
    <w:rsid w:val="00B1441C"/>
    <w:rsid w:val="00C660A6"/>
    <w:rsid w:val="00CE3778"/>
    <w:rsid w:val="00F570D0"/>
    <w:rsid w:val="00FB7B96"/>
    <w:rsid w:val="00FC38F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551F0"/>
  <w15:chartTrackingRefBased/>
  <w15:docId w15:val="{0591D98B-CF23-4B5A-AD55-DD5A0740D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908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9908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990826"/>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990826"/>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990826"/>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990826"/>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990826"/>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990826"/>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990826"/>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90826"/>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990826"/>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990826"/>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990826"/>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990826"/>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990826"/>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990826"/>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990826"/>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990826"/>
    <w:rPr>
      <w:rFonts w:eastAsiaTheme="majorEastAsia" w:cstheme="majorBidi"/>
      <w:color w:val="272727" w:themeColor="text1" w:themeTint="D8"/>
    </w:rPr>
  </w:style>
  <w:style w:type="paragraph" w:styleId="KonuBal">
    <w:name w:val="Title"/>
    <w:basedOn w:val="Normal"/>
    <w:next w:val="Normal"/>
    <w:link w:val="KonuBalChar"/>
    <w:uiPriority w:val="10"/>
    <w:qFormat/>
    <w:rsid w:val="009908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990826"/>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990826"/>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990826"/>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990826"/>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990826"/>
    <w:rPr>
      <w:i/>
      <w:iCs/>
      <w:color w:val="404040" w:themeColor="text1" w:themeTint="BF"/>
    </w:rPr>
  </w:style>
  <w:style w:type="paragraph" w:styleId="ListeParagraf">
    <w:name w:val="List Paragraph"/>
    <w:basedOn w:val="Normal"/>
    <w:uiPriority w:val="34"/>
    <w:qFormat/>
    <w:rsid w:val="00990826"/>
    <w:pPr>
      <w:ind w:left="720"/>
      <w:contextualSpacing/>
    </w:pPr>
  </w:style>
  <w:style w:type="character" w:styleId="GlVurgulama">
    <w:name w:val="Intense Emphasis"/>
    <w:basedOn w:val="VarsaylanParagrafYazTipi"/>
    <w:uiPriority w:val="21"/>
    <w:qFormat/>
    <w:rsid w:val="00990826"/>
    <w:rPr>
      <w:i/>
      <w:iCs/>
      <w:color w:val="0F4761" w:themeColor="accent1" w:themeShade="BF"/>
    </w:rPr>
  </w:style>
  <w:style w:type="paragraph" w:styleId="GlAlnt">
    <w:name w:val="Intense Quote"/>
    <w:basedOn w:val="Normal"/>
    <w:next w:val="Normal"/>
    <w:link w:val="GlAlntChar"/>
    <w:uiPriority w:val="30"/>
    <w:qFormat/>
    <w:rsid w:val="009908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990826"/>
    <w:rPr>
      <w:i/>
      <w:iCs/>
      <w:color w:val="0F4761" w:themeColor="accent1" w:themeShade="BF"/>
    </w:rPr>
  </w:style>
  <w:style w:type="character" w:styleId="GlBavuru">
    <w:name w:val="Intense Reference"/>
    <w:basedOn w:val="VarsaylanParagrafYazTipi"/>
    <w:uiPriority w:val="32"/>
    <w:qFormat/>
    <w:rsid w:val="00990826"/>
    <w:rPr>
      <w:b/>
      <w:bCs/>
      <w:smallCaps/>
      <w:color w:val="0F4761" w:themeColor="accent1" w:themeShade="BF"/>
      <w:spacing w:val="5"/>
    </w:rPr>
  </w:style>
  <w:style w:type="table" w:styleId="TabloKlavuzu">
    <w:name w:val="Table Grid"/>
    <w:basedOn w:val="NormalTablo"/>
    <w:uiPriority w:val="39"/>
    <w:rsid w:val="00C660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984C7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84C7F"/>
  </w:style>
  <w:style w:type="paragraph" w:styleId="AltBilgi">
    <w:name w:val="footer"/>
    <w:basedOn w:val="Normal"/>
    <w:link w:val="AltBilgiChar"/>
    <w:uiPriority w:val="99"/>
    <w:unhideWhenUsed/>
    <w:rsid w:val="00984C7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84C7F"/>
  </w:style>
  <w:style w:type="paragraph" w:styleId="NormalWeb">
    <w:name w:val="Normal (Web)"/>
    <w:basedOn w:val="Normal"/>
    <w:uiPriority w:val="99"/>
    <w:semiHidden/>
    <w:unhideWhenUsed/>
    <w:rsid w:val="00092E3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127615">
      <w:bodyDiv w:val="1"/>
      <w:marLeft w:val="0"/>
      <w:marRight w:val="0"/>
      <w:marTop w:val="0"/>
      <w:marBottom w:val="0"/>
      <w:divBdr>
        <w:top w:val="none" w:sz="0" w:space="0" w:color="auto"/>
        <w:left w:val="none" w:sz="0" w:space="0" w:color="auto"/>
        <w:bottom w:val="none" w:sz="0" w:space="0" w:color="auto"/>
        <w:right w:val="none" w:sz="0" w:space="0" w:color="auto"/>
      </w:divBdr>
    </w:div>
    <w:div w:id="505438314">
      <w:bodyDiv w:val="1"/>
      <w:marLeft w:val="0"/>
      <w:marRight w:val="0"/>
      <w:marTop w:val="0"/>
      <w:marBottom w:val="0"/>
      <w:divBdr>
        <w:top w:val="none" w:sz="0" w:space="0" w:color="auto"/>
        <w:left w:val="none" w:sz="0" w:space="0" w:color="auto"/>
        <w:bottom w:val="none" w:sz="0" w:space="0" w:color="auto"/>
        <w:right w:val="none" w:sz="0" w:space="0" w:color="auto"/>
      </w:divBdr>
    </w:div>
    <w:div w:id="774785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1</Pages>
  <Words>645</Words>
  <Characters>3678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 uruk</dc:creator>
  <cp:keywords/>
  <dc:description/>
  <cp:lastModifiedBy>Baran Solmaz</cp:lastModifiedBy>
  <cp:revision>10</cp:revision>
  <dcterms:created xsi:type="dcterms:W3CDTF">2024-12-01T07:50:00Z</dcterms:created>
  <dcterms:modified xsi:type="dcterms:W3CDTF">2024-12-19T17:12:00Z</dcterms:modified>
</cp:coreProperties>
</file>